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65" w:rsidRDefault="00091065">
      <w:pPr>
        <w:rPr>
          <w:b/>
        </w:rPr>
      </w:pPr>
      <w:r w:rsidRPr="00091065">
        <w:rPr>
          <w:b/>
        </w:rPr>
        <w:t>Table S1:</w:t>
      </w:r>
    </w:p>
    <w:p w:rsidR="00091065" w:rsidRPr="00091065" w:rsidRDefault="0009106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"/>
        <w:gridCol w:w="3355"/>
        <w:gridCol w:w="705"/>
        <w:gridCol w:w="656"/>
        <w:gridCol w:w="519"/>
        <w:gridCol w:w="572"/>
      </w:tblGrid>
      <w:tr w:rsidR="00091065" w:rsidRPr="001020B5" w:rsidTr="00091065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Clones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Blast match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% 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91065" w:rsidRPr="00D42AAB" w:rsidRDefault="00091065" w:rsidP="00343745">
            <w:pPr>
              <w:rPr>
                <w:b/>
                <w:sz w:val="16"/>
                <w:szCs w:val="16"/>
              </w:rPr>
            </w:pPr>
            <w:r w:rsidRPr="00D42AAB">
              <w:rPr>
                <w:b/>
                <w:sz w:val="16"/>
                <w:szCs w:val="16"/>
              </w:rPr>
              <w:t>Gaps</w:t>
            </w:r>
          </w:p>
        </w:tc>
      </w:tr>
      <w:tr w:rsidR="00091065" w:rsidRPr="001020B5" w:rsidTr="00091065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 xml:space="preserve"> 2-G3_1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 xml:space="preserve">gb|AY620265.1|Uncultured </w:t>
            </w:r>
            <w:proofErr w:type="spellStart"/>
            <w:r w:rsidRPr="001020B5">
              <w:rPr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 xml:space="preserve">gb|EU567217.1|Uncultured </w:t>
            </w:r>
            <w:proofErr w:type="spellStart"/>
            <w:r w:rsidRPr="001020B5">
              <w:rPr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85.21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gb|EF025033.1|Uncultured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95.83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emb|FN690718.1|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Chlorophyta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95.21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gb|EF025011.1|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95.21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 xml:space="preserve">gb|DQ409123.1|Uncultured </w:t>
            </w:r>
            <w:proofErr w:type="spellStart"/>
            <w:r w:rsidRPr="001020B5">
              <w:rPr>
                <w:sz w:val="16"/>
                <w:szCs w:val="16"/>
              </w:rPr>
              <w:t>picoplankton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gb|FJ765385.1| Uncultured freshwater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gb|AY251288.1|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Dinophyceae 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gb|JF826341.1|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emb|FN690253.1|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gb|EU143989.1|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gb|FJ410578.1|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92.37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gb|FJ410572.1|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92.37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gb|GU067982.1|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91.98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gb|AY916724.1|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Marasmius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86.57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19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gb|FJ914495.1|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dinoflagellate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gb|FJ914474.1|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dinoflagellate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gb|EU780651.1|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magnificus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gb|EU780649.1|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magnificus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rPr>
          <w:trHeight w:val="143"/>
        </w:trPr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gb|EU780647.1|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quadratus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gb|FJ914495.1|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marine dinoflagellate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gb|FJ914474.1|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marine dinoflagellate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gb|EU780651.1|</w:t>
            </w:r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magnificus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gb|EU780649.1|</w:t>
            </w:r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magnificus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gb|EU780647.1|</w:t>
            </w:r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Ornithocercus</w:t>
            </w:r>
            <w:proofErr w:type="spellEnd"/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quadratus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gb|DQ244038.1|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tabs>
                <w:tab w:val="center" w:pos="2031"/>
              </w:tabs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  <w:r w:rsidRPr="001020B5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gb|DQ244038.1|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93.73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93.73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2-G3_8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gb|GQ330636.1|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Coccidia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93.63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gb|AF372780.1|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97.99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gb|JF826385.1|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marine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95.89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gb|JF826379.1|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marine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95.89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emb|AJ271766.1|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Symbiodinium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95.86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gb|EF526764.1|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gb|DQ837534.1|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Gymnodinium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dorsalisulcum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gb|DQ322643.1|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Crypthecodinium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98.69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gb|EU780625.1|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96.36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gb|AY664986.1|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96.34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gb|AY220559.1|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Chlamydomonas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monadina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gb|AF517096.1|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Chloromonas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subdivisa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 xml:space="preserve">gb|U57694.1| 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Chlamydomonas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monadina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emb|FN690717.1|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Chlorophyta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dbj|AB001374.1|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Chlamydomonas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gb|DQ898738.1|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Sistotrema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oblongisporum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gb|DQ898719.1|</w:t>
            </w:r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Sistotrema</w:t>
            </w:r>
            <w:proofErr w:type="spellEnd"/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oblongisporum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gb|AY757263.1|</w:t>
            </w:r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Sistotrema</w:t>
            </w:r>
            <w:proofErr w:type="spellEnd"/>
            <w:r w:rsidRPr="001020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oblongisporum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gb|DQ898715.1|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Sistotrema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brinkmannii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gb|DQ898712.1|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Sistotrema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brinkmannii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gb|EU143989.1|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90.94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gb|FJ410578.1|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gb|FJ410572.1|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gb|GU067982.1|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89.92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gb|AY885046.1|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96.03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 xml:space="preserve">gb|FJ410512.1| 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gb|FJ410549.1|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gb|FJ410742.1|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gb|FJ410727.1|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gb|FJ410785.1|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gb|DQ244038.1|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gb|FJ410785.1|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gb|JF826386.1|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95.65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gb|FJ914416.1|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marine dinoflagellate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95.63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gb|AY664930.1|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dbj|AB120003.1|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Gyrodinium rubrum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gb|JF730800.1|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95.24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gb|FJ410785.1|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2-G4_9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gb|FJ410512.1|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95.31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gb|FJ410549.1|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gb|DQ244038.1|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94.90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gb|FJ410742.1|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gb|FJ410727.1|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alveolate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gb|HM486989.1|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gb|GU292343.1|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Ettlia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texensis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dbj|AB055800.1|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Coelastrella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saipanensis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gb|GQ375093.1|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Coelastrum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astroideum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dbj|AB488562.1|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Graesiella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emersonii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gb|EF024611.1|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Scenedesmaceae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gb|HM486989.1|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gb|FJ687268.2|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gb|AY835696.2|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gb|DQ510705.1|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gb|EU709197.1|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gb|EU709188.1|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97.04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gb|EU709196.1|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97.04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96.68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gb|HQ832429.1|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Pachylepyrium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gb|DQ851584.1|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Psilocybe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stuntzii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gb|AY969186.1|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basidiomycete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gb|DQ113916.1|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Flammula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alnicola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gb|HQ827184.1|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Galerina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96.18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1-G8_9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gb|EF586117.1|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92.83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gb|FJ687268.2|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90.98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gb|DQ510705.1|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emb|AJ781311.1| Chlamydomonas noctigama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gb|AF008241.1| Chlamydomonas noctigama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gb|AF008238.1| Chlamydomonas noctigama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gb|AF008239.1| Chlamydomonas noctigama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gb|AF008242.1| Chlamydomonas noctigama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99.23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lastRenderedPageBreak/>
              <w:t>1-G9_10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gb|AY916573.1|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96.72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97.85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97.42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97.42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97.42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gb|GU292343.1|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Ettlia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texensis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dbj|AB055800.1|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Coelastrella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saipanensis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gb|GQ375093.1|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Coelastrum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astroideum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dbj|AB488562.1|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Graesiella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emersonii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gb|EF024611.1|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Scenedesmaceae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gb|EU709197.1|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gb|EU709188.1|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97.04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gb|EU709196.1|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97.04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gb|EU709193.1|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color w:val="000000"/>
                <w:sz w:val="16"/>
                <w:szCs w:val="16"/>
              </w:rPr>
              <w:t>cercozoan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96.68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98.80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gb|HM486992.1|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98.41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gb|HM486994.1|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gb|HM486993.1|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gb|HM486989.1|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gb|FJ490225.1|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99.60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dbj|AB616675.1|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Cercozoa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92.86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gb|FJ790711.1|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Cercomonas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92.86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gb|AY496048.1|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Neocercomonas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jutlandica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92.86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gb|FJ790755.1|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Uncultured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cercomonad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94.67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pStyle w:val="HTMLPreformatte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0B5">
              <w:rPr>
                <w:rFonts w:ascii="Times New Roman" w:hAnsi="Times New Roman" w:cs="Times New Roman"/>
                <w:sz w:val="16"/>
                <w:szCs w:val="16"/>
              </w:rPr>
              <w:t>gb|FJ790710.1|</w:t>
            </w:r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Cercomonas</w:t>
            </w:r>
            <w:proofErr w:type="spellEnd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celer</w:t>
            </w:r>
            <w:proofErr w:type="spellEnd"/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91.27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1-G9_9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gb|EF586117.1|</w:t>
            </w:r>
            <w:r w:rsidRPr="001020B5">
              <w:rPr>
                <w:color w:val="000000"/>
                <w:sz w:val="16"/>
                <w:szCs w:val="16"/>
              </w:rPr>
              <w:t xml:space="preserve"> Uncultured eukaryote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92.83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gb|FJ687268.2|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90.98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gb|HM487048.1|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gb|HM486995.1|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90.59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14</w:t>
            </w:r>
          </w:p>
        </w:tc>
      </w:tr>
      <w:tr w:rsidR="00091065" w:rsidRPr="001020B5" w:rsidTr="00091065"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gb|DQ510705.1|</w:t>
            </w:r>
            <w:r w:rsidRPr="001020B5">
              <w:rPr>
                <w:color w:val="000000"/>
                <w:sz w:val="16"/>
                <w:szCs w:val="16"/>
              </w:rPr>
              <w:t xml:space="preserve"> Uncultured fungus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90.62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091065" w:rsidRPr="001020B5" w:rsidRDefault="00091065" w:rsidP="00343745">
            <w:pPr>
              <w:rPr>
                <w:sz w:val="16"/>
                <w:szCs w:val="16"/>
              </w:rPr>
            </w:pPr>
            <w:r w:rsidRPr="001020B5">
              <w:rPr>
                <w:sz w:val="16"/>
                <w:szCs w:val="16"/>
              </w:rPr>
              <w:t>15</w:t>
            </w:r>
          </w:p>
        </w:tc>
      </w:tr>
    </w:tbl>
    <w:p w:rsidR="00257F1D" w:rsidRDefault="00091065"/>
    <w:sectPr w:rsidR="00257F1D" w:rsidSect="005D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87D14"/>
    <w:multiLevelType w:val="hybridMultilevel"/>
    <w:tmpl w:val="681C7250"/>
    <w:lvl w:ilvl="0" w:tplc="FDB80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84A0">
      <w:start w:val="12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A5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6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7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A0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0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8A36FA"/>
    <w:multiLevelType w:val="hybridMultilevel"/>
    <w:tmpl w:val="951CD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F95"/>
    <w:multiLevelType w:val="multilevel"/>
    <w:tmpl w:val="2084C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4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84244"/>
    <w:multiLevelType w:val="hybridMultilevel"/>
    <w:tmpl w:val="CF66FDC4"/>
    <w:lvl w:ilvl="0" w:tplc="FF32D5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6B67"/>
    <w:multiLevelType w:val="hybridMultilevel"/>
    <w:tmpl w:val="5FF23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3B6D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524FD8"/>
    <w:multiLevelType w:val="hybridMultilevel"/>
    <w:tmpl w:val="3C9A2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B5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73AE2B6A"/>
    <w:multiLevelType w:val="hybridMultilevel"/>
    <w:tmpl w:val="3BA6976E"/>
    <w:lvl w:ilvl="0" w:tplc="9C4A38A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73CE9"/>
    <w:multiLevelType w:val="hybridMultilevel"/>
    <w:tmpl w:val="D264F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091065"/>
    <w:rsid w:val="00091065"/>
    <w:rsid w:val="0031681A"/>
    <w:rsid w:val="003D4E34"/>
    <w:rsid w:val="00555250"/>
    <w:rsid w:val="005923E5"/>
    <w:rsid w:val="005D74C7"/>
    <w:rsid w:val="0093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"/>
    <w:next w:val="BodyText"/>
    <w:link w:val="Heading1Char"/>
    <w:qFormat/>
    <w:rsid w:val="00091065"/>
    <w:pPr>
      <w:numPr>
        <w:numId w:val="7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065"/>
    <w:rPr>
      <w:rFonts w:ascii="Liberation Serif" w:eastAsia="DejaVu LGC Sans" w:hAnsi="Liberation Serif" w:cs="DejaVu LGC Sans"/>
      <w:b/>
      <w:bCs/>
      <w:sz w:val="48"/>
      <w:szCs w:val="48"/>
      <w:lang w:eastAsia="ar-SA"/>
    </w:rPr>
  </w:style>
  <w:style w:type="character" w:styleId="LineNumber">
    <w:name w:val="line number"/>
    <w:basedOn w:val="DefaultParagraphFont"/>
    <w:rsid w:val="00091065"/>
  </w:style>
  <w:style w:type="character" w:styleId="Hyperlink">
    <w:name w:val="Hyperlink"/>
    <w:basedOn w:val="DefaultParagraphFont"/>
    <w:rsid w:val="000910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0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9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0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065"/>
    <w:rPr>
      <w:b/>
      <w:bCs/>
    </w:rPr>
  </w:style>
  <w:style w:type="character" w:customStyle="1" w:styleId="left">
    <w:name w:val="left"/>
    <w:basedOn w:val="DefaultParagraphFont"/>
    <w:rsid w:val="00091065"/>
  </w:style>
  <w:style w:type="table" w:styleId="TableGrid">
    <w:name w:val="Table Grid"/>
    <w:basedOn w:val="TableNormal"/>
    <w:uiPriority w:val="59"/>
    <w:rsid w:val="0009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910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91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91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1065"/>
  </w:style>
  <w:style w:type="character" w:styleId="Strong">
    <w:name w:val="Strong"/>
    <w:basedOn w:val="DefaultParagraphFont"/>
    <w:qFormat/>
    <w:rsid w:val="00091065"/>
    <w:rPr>
      <w:b/>
      <w:bCs/>
    </w:rPr>
  </w:style>
  <w:style w:type="paragraph" w:styleId="Header">
    <w:name w:val="header"/>
    <w:basedOn w:val="Normal"/>
    <w:link w:val="HeaderChar"/>
    <w:uiPriority w:val="99"/>
    <w:rsid w:val="00091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6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91065"/>
  </w:style>
  <w:style w:type="character" w:styleId="Emphasis">
    <w:name w:val="Emphasis"/>
    <w:basedOn w:val="DefaultParagraphFont"/>
    <w:uiPriority w:val="20"/>
    <w:qFormat/>
    <w:rsid w:val="00091065"/>
    <w:rPr>
      <w:i/>
      <w:iCs/>
    </w:rPr>
  </w:style>
  <w:style w:type="character" w:customStyle="1" w:styleId="apple-converted-space">
    <w:name w:val="apple-converted-space"/>
    <w:basedOn w:val="DefaultParagraphFont"/>
    <w:rsid w:val="00091065"/>
  </w:style>
  <w:style w:type="paragraph" w:styleId="ListParagraph">
    <w:name w:val="List Paragraph"/>
    <w:basedOn w:val="Normal"/>
    <w:qFormat/>
    <w:rsid w:val="00091065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091065"/>
    <w:pPr>
      <w:keepNext/>
      <w:suppressAutoHyphens/>
      <w:spacing w:before="240" w:after="120" w:line="276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9106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091065"/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091065"/>
    <w:rPr>
      <w:rFonts w:ascii="Symbol" w:eastAsia="Calibri" w:hAnsi="Symbol" w:cs="Times New Roman"/>
    </w:rPr>
  </w:style>
  <w:style w:type="character" w:customStyle="1" w:styleId="WW8Num1z1">
    <w:name w:val="WW8Num1z1"/>
    <w:rsid w:val="00091065"/>
    <w:rPr>
      <w:rFonts w:ascii="Courier New" w:hAnsi="Courier New" w:cs="Courier New"/>
    </w:rPr>
  </w:style>
  <w:style w:type="character" w:customStyle="1" w:styleId="WW8Num1z2">
    <w:name w:val="WW8Num1z2"/>
    <w:rsid w:val="00091065"/>
    <w:rPr>
      <w:rFonts w:ascii="Wingdings" w:hAnsi="Wingdings"/>
    </w:rPr>
  </w:style>
  <w:style w:type="character" w:customStyle="1" w:styleId="WW8Num1z3">
    <w:name w:val="WW8Num1z3"/>
    <w:rsid w:val="00091065"/>
    <w:rPr>
      <w:rFonts w:ascii="Symbol" w:hAnsi="Symbol"/>
    </w:rPr>
  </w:style>
  <w:style w:type="character" w:customStyle="1" w:styleId="NumberingSymbols">
    <w:name w:val="Numbering Symbols"/>
    <w:rsid w:val="00091065"/>
  </w:style>
  <w:style w:type="paragraph" w:styleId="List">
    <w:name w:val="List"/>
    <w:basedOn w:val="BodyText"/>
    <w:rsid w:val="00091065"/>
  </w:style>
  <w:style w:type="paragraph" w:styleId="Caption">
    <w:name w:val="caption"/>
    <w:basedOn w:val="Normal"/>
    <w:qFormat/>
    <w:rsid w:val="00091065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Index">
    <w:name w:val="Index"/>
    <w:basedOn w:val="Normal"/>
    <w:rsid w:val="0009106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0910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Normal"/>
    <w:rsid w:val="0009106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091065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1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106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1065"/>
    <w:pPr>
      <w:spacing w:before="100" w:beforeAutospacing="1" w:after="100" w:afterAutospacing="1" w:line="312" w:lineRule="atLeast"/>
    </w:pPr>
    <w:rPr>
      <w:rFonts w:ascii="Verdana" w:hAnsi="Verdana"/>
    </w:rPr>
  </w:style>
  <w:style w:type="table" w:customStyle="1" w:styleId="LightShading1">
    <w:name w:val="Light Shading1"/>
    <w:basedOn w:val="TableNormal"/>
    <w:uiPriority w:val="60"/>
    <w:rsid w:val="0009106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qFormat/>
    <w:rsid w:val="00091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91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3">
    <w:name w:val="Table 3D effects 3"/>
    <w:basedOn w:val="TableNormal"/>
    <w:rsid w:val="0009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9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1444</Words>
  <Characters>8232</Characters>
  <Application>Microsoft Office Word</Application>
  <DocSecurity>0</DocSecurity>
  <Lines>68</Lines>
  <Paragraphs>19</Paragraphs>
  <ScaleCrop>false</ScaleCrop>
  <Company>US-EPA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Eric N.</dc:creator>
  <cp:keywords/>
  <dc:description/>
  <cp:lastModifiedBy>Villegas, Eric N.</cp:lastModifiedBy>
  <cp:revision>1</cp:revision>
  <dcterms:created xsi:type="dcterms:W3CDTF">2013-05-14T16:25:00Z</dcterms:created>
  <dcterms:modified xsi:type="dcterms:W3CDTF">2013-05-14T16:26:00Z</dcterms:modified>
</cp:coreProperties>
</file>