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64" w:rsidRPr="00A07203" w:rsidRDefault="00D40364" w:rsidP="00D364AA">
      <w:pPr>
        <w:spacing w:line="360" w:lineRule="auto"/>
        <w:rPr>
          <w:b/>
          <w:sz w:val="28"/>
          <w:szCs w:val="28"/>
        </w:rPr>
      </w:pPr>
      <w:r w:rsidRPr="00A07203">
        <w:rPr>
          <w:b/>
          <w:sz w:val="28"/>
          <w:szCs w:val="28"/>
        </w:rPr>
        <w:t>Supporting Information</w:t>
      </w:r>
    </w:p>
    <w:p w:rsidR="00D40364" w:rsidRPr="00A07203" w:rsidRDefault="00D40364" w:rsidP="00183C4D">
      <w:pPr>
        <w:spacing w:line="360" w:lineRule="auto"/>
        <w:rPr>
          <w:sz w:val="24"/>
          <w:szCs w:val="24"/>
        </w:rPr>
      </w:pPr>
      <w:r w:rsidRPr="00A07203">
        <w:rPr>
          <w:sz w:val="24"/>
          <w:szCs w:val="24"/>
        </w:rPr>
        <w:t xml:space="preserve">Table </w:t>
      </w:r>
      <w:r>
        <w:rPr>
          <w:sz w:val="24"/>
          <w:szCs w:val="24"/>
        </w:rPr>
        <w:t>S1</w:t>
      </w:r>
      <w:r w:rsidRPr="00A07203">
        <w:rPr>
          <w:sz w:val="24"/>
          <w:szCs w:val="24"/>
        </w:rPr>
        <w:t xml:space="preserve"> Expression of FBX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in"/>
        </w:smartTagPr>
        <w:r w:rsidRPr="00A07203">
          <w:rPr>
            <w:sz w:val="24"/>
            <w:szCs w:val="24"/>
          </w:rPr>
          <w:t>8 in</w:t>
        </w:r>
      </w:smartTag>
      <w:r w:rsidRPr="00A07203">
        <w:rPr>
          <w:sz w:val="24"/>
          <w:szCs w:val="24"/>
        </w:rPr>
        <w:t xml:space="preserve"> HCC tissues, cirrhotic liver and adjacent normal liver tissues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8"/>
        <w:gridCol w:w="466"/>
        <w:gridCol w:w="515"/>
        <w:gridCol w:w="633"/>
        <w:gridCol w:w="752"/>
        <w:gridCol w:w="825"/>
      </w:tblGrid>
      <w:tr w:rsidR="00D40364" w:rsidTr="000D2809">
        <w:tc>
          <w:tcPr>
            <w:tcW w:w="3318" w:type="dxa"/>
            <w:vMerge w:val="restart"/>
          </w:tcPr>
          <w:p w:rsidR="00D40364" w:rsidRDefault="00D40364" w:rsidP="000D2809">
            <w:pPr>
              <w:jc w:val="center"/>
            </w:pPr>
            <w:r>
              <w:t>Group</w:t>
            </w:r>
          </w:p>
        </w:tc>
        <w:tc>
          <w:tcPr>
            <w:tcW w:w="2366" w:type="dxa"/>
            <w:gridSpan w:val="4"/>
          </w:tcPr>
          <w:p w:rsidR="00D40364" w:rsidRDefault="00D40364" w:rsidP="000D2809">
            <w:pPr>
              <w:jc w:val="center"/>
            </w:pPr>
            <w:r>
              <w:t>FBX8 expression</w:t>
            </w:r>
          </w:p>
        </w:tc>
        <w:tc>
          <w:tcPr>
            <w:tcW w:w="825" w:type="dxa"/>
            <w:vMerge w:val="restart"/>
          </w:tcPr>
          <w:p w:rsidR="00D40364" w:rsidRDefault="00D40364" w:rsidP="000D2809">
            <w:r>
              <w:t>Total</w:t>
            </w:r>
          </w:p>
        </w:tc>
      </w:tr>
      <w:tr w:rsidR="00D40364" w:rsidTr="000D2809">
        <w:tc>
          <w:tcPr>
            <w:tcW w:w="3318" w:type="dxa"/>
            <w:vMerge/>
          </w:tcPr>
          <w:p w:rsidR="00D40364" w:rsidRDefault="00D40364" w:rsidP="000D2809"/>
        </w:tc>
        <w:tc>
          <w:tcPr>
            <w:tcW w:w="466" w:type="dxa"/>
          </w:tcPr>
          <w:p w:rsidR="00D40364" w:rsidRDefault="00D40364" w:rsidP="000D2809">
            <w:r>
              <w:t>-</w:t>
            </w:r>
          </w:p>
        </w:tc>
        <w:tc>
          <w:tcPr>
            <w:tcW w:w="515" w:type="dxa"/>
          </w:tcPr>
          <w:p w:rsidR="00D40364" w:rsidRDefault="00D40364" w:rsidP="000D2809">
            <w:r>
              <w:t>+</w:t>
            </w:r>
          </w:p>
        </w:tc>
        <w:tc>
          <w:tcPr>
            <w:tcW w:w="633" w:type="dxa"/>
          </w:tcPr>
          <w:p w:rsidR="00D40364" w:rsidRDefault="00D40364" w:rsidP="000D2809">
            <w:r>
              <w:t>++</w:t>
            </w:r>
          </w:p>
        </w:tc>
        <w:tc>
          <w:tcPr>
            <w:tcW w:w="752" w:type="dxa"/>
          </w:tcPr>
          <w:p w:rsidR="00D40364" w:rsidRDefault="00D40364" w:rsidP="000D2809">
            <w:r>
              <w:t>+++</w:t>
            </w:r>
          </w:p>
        </w:tc>
        <w:tc>
          <w:tcPr>
            <w:tcW w:w="825" w:type="dxa"/>
            <w:vMerge/>
          </w:tcPr>
          <w:p w:rsidR="00D40364" w:rsidRDefault="00D40364" w:rsidP="000D2809"/>
        </w:tc>
      </w:tr>
      <w:tr w:rsidR="00D40364" w:rsidTr="000D2809">
        <w:tc>
          <w:tcPr>
            <w:tcW w:w="3318" w:type="dxa"/>
          </w:tcPr>
          <w:p w:rsidR="00D40364" w:rsidRDefault="00D40364" w:rsidP="000D2809">
            <w:r>
              <w:t>Noncancerous liver tissues</w:t>
            </w:r>
          </w:p>
        </w:tc>
        <w:tc>
          <w:tcPr>
            <w:tcW w:w="466" w:type="dxa"/>
          </w:tcPr>
          <w:p w:rsidR="00D40364" w:rsidRDefault="00D40364" w:rsidP="000D2809">
            <w:r>
              <w:t>5</w:t>
            </w:r>
          </w:p>
        </w:tc>
        <w:tc>
          <w:tcPr>
            <w:tcW w:w="515" w:type="dxa"/>
          </w:tcPr>
          <w:p w:rsidR="00D40364" w:rsidRDefault="00D40364" w:rsidP="000D2809">
            <w:r>
              <w:t>30</w:t>
            </w:r>
          </w:p>
        </w:tc>
        <w:tc>
          <w:tcPr>
            <w:tcW w:w="633" w:type="dxa"/>
          </w:tcPr>
          <w:p w:rsidR="00D40364" w:rsidRDefault="00D40364" w:rsidP="000D2809">
            <w:r>
              <w:t>49</w:t>
            </w:r>
          </w:p>
        </w:tc>
        <w:tc>
          <w:tcPr>
            <w:tcW w:w="752" w:type="dxa"/>
          </w:tcPr>
          <w:p w:rsidR="00D40364" w:rsidRDefault="00D40364" w:rsidP="000D2809">
            <w:r>
              <w:t>36</w:t>
            </w:r>
          </w:p>
        </w:tc>
        <w:tc>
          <w:tcPr>
            <w:tcW w:w="825" w:type="dxa"/>
          </w:tcPr>
          <w:p w:rsidR="00D40364" w:rsidRDefault="00D40364" w:rsidP="000D2809">
            <w:r>
              <w:t>106</w:t>
            </w:r>
          </w:p>
        </w:tc>
      </w:tr>
      <w:tr w:rsidR="00D40364" w:rsidTr="000D2809">
        <w:tc>
          <w:tcPr>
            <w:tcW w:w="3318" w:type="dxa"/>
          </w:tcPr>
          <w:p w:rsidR="00D40364" w:rsidRDefault="00D40364" w:rsidP="000D2809">
            <w:pPr>
              <w:ind w:firstLineChars="100" w:firstLine="210"/>
            </w:pPr>
            <w:r>
              <w:t>Cirrhotic liver</w:t>
            </w:r>
          </w:p>
          <w:p w:rsidR="00D40364" w:rsidRDefault="00D40364" w:rsidP="000D2809">
            <w:pPr>
              <w:ind w:firstLineChars="100" w:firstLine="210"/>
            </w:pPr>
            <w:r>
              <w:t>Adjacent normal liver</w:t>
            </w:r>
          </w:p>
        </w:tc>
        <w:tc>
          <w:tcPr>
            <w:tcW w:w="466" w:type="dxa"/>
          </w:tcPr>
          <w:p w:rsidR="00D40364" w:rsidRDefault="00D40364" w:rsidP="000D2809">
            <w:r>
              <w:t>0</w:t>
            </w:r>
          </w:p>
          <w:p w:rsidR="00D40364" w:rsidRDefault="00D40364" w:rsidP="000D2809">
            <w:r>
              <w:t>0</w:t>
            </w:r>
          </w:p>
        </w:tc>
        <w:tc>
          <w:tcPr>
            <w:tcW w:w="515" w:type="dxa"/>
          </w:tcPr>
          <w:p w:rsidR="00D40364" w:rsidRDefault="00D40364" w:rsidP="000D2809">
            <w:r>
              <w:t>1</w:t>
            </w:r>
          </w:p>
          <w:p w:rsidR="00D40364" w:rsidRDefault="00D40364" w:rsidP="000D2809">
            <w:r>
              <w:t>6</w:t>
            </w:r>
          </w:p>
        </w:tc>
        <w:tc>
          <w:tcPr>
            <w:tcW w:w="633" w:type="dxa"/>
          </w:tcPr>
          <w:p w:rsidR="00D40364" w:rsidRDefault="00D40364" w:rsidP="000D2809">
            <w:r>
              <w:t>10</w:t>
            </w:r>
          </w:p>
          <w:p w:rsidR="00D40364" w:rsidRDefault="00D40364" w:rsidP="000D2809">
            <w:r>
              <w:t>21</w:t>
            </w:r>
          </w:p>
        </w:tc>
        <w:tc>
          <w:tcPr>
            <w:tcW w:w="752" w:type="dxa"/>
          </w:tcPr>
          <w:p w:rsidR="00D40364" w:rsidRDefault="00D40364" w:rsidP="000D2809">
            <w:r>
              <w:t>23</w:t>
            </w:r>
          </w:p>
          <w:p w:rsidR="00D40364" w:rsidRDefault="00D40364" w:rsidP="000D2809">
            <w:r>
              <w:t>45</w:t>
            </w:r>
          </w:p>
        </w:tc>
        <w:tc>
          <w:tcPr>
            <w:tcW w:w="825" w:type="dxa"/>
          </w:tcPr>
          <w:p w:rsidR="00D40364" w:rsidRDefault="00D40364" w:rsidP="000D2809">
            <w:r>
              <w:t>34</w:t>
            </w:r>
          </w:p>
          <w:p w:rsidR="00D40364" w:rsidRDefault="00D40364" w:rsidP="000D2809">
            <w:r>
              <w:t>72</w:t>
            </w:r>
          </w:p>
        </w:tc>
      </w:tr>
      <w:tr w:rsidR="00D40364" w:rsidTr="000D2809">
        <w:tc>
          <w:tcPr>
            <w:tcW w:w="3318" w:type="dxa"/>
          </w:tcPr>
          <w:p w:rsidR="00D40364" w:rsidRDefault="00D40364" w:rsidP="000D2809">
            <w:r>
              <w:t>HCC tissues</w:t>
            </w:r>
          </w:p>
        </w:tc>
        <w:tc>
          <w:tcPr>
            <w:tcW w:w="466" w:type="dxa"/>
          </w:tcPr>
          <w:p w:rsidR="00D40364" w:rsidRDefault="00D40364" w:rsidP="000D2809">
            <w:r>
              <w:t>61</w:t>
            </w:r>
          </w:p>
        </w:tc>
        <w:tc>
          <w:tcPr>
            <w:tcW w:w="515" w:type="dxa"/>
          </w:tcPr>
          <w:p w:rsidR="00D40364" w:rsidRDefault="00D40364" w:rsidP="000D2809">
            <w:r>
              <w:t>22</w:t>
            </w:r>
          </w:p>
        </w:tc>
        <w:tc>
          <w:tcPr>
            <w:tcW w:w="633" w:type="dxa"/>
          </w:tcPr>
          <w:p w:rsidR="00D40364" w:rsidRDefault="00D40364" w:rsidP="000D2809">
            <w:r>
              <w:t>22</w:t>
            </w:r>
          </w:p>
        </w:tc>
        <w:tc>
          <w:tcPr>
            <w:tcW w:w="752" w:type="dxa"/>
          </w:tcPr>
          <w:p w:rsidR="00D40364" w:rsidRDefault="00D40364" w:rsidP="000D2809">
            <w:r>
              <w:t>1</w:t>
            </w:r>
          </w:p>
        </w:tc>
        <w:tc>
          <w:tcPr>
            <w:tcW w:w="825" w:type="dxa"/>
          </w:tcPr>
          <w:p w:rsidR="00D40364" w:rsidRDefault="00D40364" w:rsidP="000D2809">
            <w:r>
              <w:t>106</w:t>
            </w:r>
          </w:p>
        </w:tc>
      </w:tr>
      <w:tr w:rsidR="00D40364" w:rsidTr="000D2809">
        <w:trPr>
          <w:trHeight w:val="636"/>
        </w:trPr>
        <w:tc>
          <w:tcPr>
            <w:tcW w:w="3318" w:type="dxa"/>
          </w:tcPr>
          <w:p w:rsidR="00D40364" w:rsidRDefault="00D40364" w:rsidP="000D2809">
            <w:r>
              <w:t xml:space="preserve">  HCC tissues with cirrhosis</w:t>
            </w:r>
          </w:p>
          <w:p w:rsidR="00D40364" w:rsidRDefault="00D40364" w:rsidP="000D2809">
            <w:pPr>
              <w:ind w:firstLineChars="100" w:firstLine="210"/>
            </w:pPr>
            <w:r>
              <w:t>HCC tissues without cirrhosis</w:t>
            </w:r>
          </w:p>
        </w:tc>
        <w:tc>
          <w:tcPr>
            <w:tcW w:w="466" w:type="dxa"/>
          </w:tcPr>
          <w:p w:rsidR="00D40364" w:rsidRDefault="00D40364" w:rsidP="000D2809">
            <w:r>
              <w:t>2833</w:t>
            </w:r>
          </w:p>
        </w:tc>
        <w:tc>
          <w:tcPr>
            <w:tcW w:w="515" w:type="dxa"/>
          </w:tcPr>
          <w:p w:rsidR="00D40364" w:rsidRDefault="00D40364" w:rsidP="000D2809">
            <w:r>
              <w:t>1210</w:t>
            </w:r>
          </w:p>
        </w:tc>
        <w:tc>
          <w:tcPr>
            <w:tcW w:w="633" w:type="dxa"/>
          </w:tcPr>
          <w:p w:rsidR="00D40364" w:rsidRDefault="00D40364" w:rsidP="000D2809">
            <w:r>
              <w:t>9</w:t>
            </w:r>
          </w:p>
          <w:p w:rsidR="00D40364" w:rsidRDefault="00D40364" w:rsidP="000D2809">
            <w:r>
              <w:t>13</w:t>
            </w:r>
          </w:p>
        </w:tc>
        <w:tc>
          <w:tcPr>
            <w:tcW w:w="752" w:type="dxa"/>
          </w:tcPr>
          <w:p w:rsidR="00D40364" w:rsidRDefault="00D40364" w:rsidP="000D2809">
            <w:r>
              <w:t>1</w:t>
            </w:r>
          </w:p>
          <w:p w:rsidR="00D40364" w:rsidRDefault="00D40364" w:rsidP="000D2809">
            <w:r>
              <w:t>0</w:t>
            </w:r>
          </w:p>
        </w:tc>
        <w:tc>
          <w:tcPr>
            <w:tcW w:w="825" w:type="dxa"/>
          </w:tcPr>
          <w:p w:rsidR="00D40364" w:rsidRDefault="00D40364" w:rsidP="000D2809">
            <w:r>
              <w:t>50</w:t>
            </w:r>
          </w:p>
          <w:p w:rsidR="00D40364" w:rsidRDefault="00D40364" w:rsidP="000D2809">
            <w:r>
              <w:t>56</w:t>
            </w:r>
          </w:p>
        </w:tc>
      </w:tr>
    </w:tbl>
    <w:p w:rsidR="00D40364" w:rsidRDefault="00D40364" w:rsidP="00183C4D"/>
    <w:p w:rsidR="00D40364" w:rsidRDefault="00D40364" w:rsidP="00183C4D"/>
    <w:p w:rsidR="00D40364" w:rsidRDefault="00D40364" w:rsidP="00183C4D"/>
    <w:p w:rsidR="00D40364" w:rsidRDefault="00D40364" w:rsidP="00183C4D"/>
    <w:p w:rsidR="00D40364" w:rsidRDefault="00D40364" w:rsidP="00183C4D"/>
    <w:p w:rsidR="00D40364" w:rsidRDefault="00D40364" w:rsidP="00183C4D"/>
    <w:p w:rsidR="00D40364" w:rsidRDefault="00D40364" w:rsidP="00183C4D"/>
    <w:p w:rsidR="00D40364" w:rsidRDefault="00D40364" w:rsidP="00183C4D"/>
    <w:p w:rsidR="00D40364" w:rsidRDefault="00D40364" w:rsidP="00183C4D"/>
    <w:p w:rsidR="00D40364" w:rsidRDefault="00D40364" w:rsidP="00183C4D">
      <w:r>
        <w:t>Noncancerous liver tissues vs HCC tissues Z= -8.684, P&lt;0.001 (</w:t>
      </w:r>
      <w:r w:rsidRPr="00C17971">
        <w:t>Wilcoxon Signed Ranks Test</w:t>
      </w:r>
      <w:r>
        <w:t>)</w:t>
      </w:r>
    </w:p>
    <w:p w:rsidR="00D40364" w:rsidRDefault="00D40364" w:rsidP="00183C4D">
      <w:r>
        <w:t>HCC tissues vs cirrhotic liver Z= - 5.047, P&lt;0.001 (</w:t>
      </w:r>
      <w:r w:rsidRPr="00C17971">
        <w:t>Wilcoxon Signed Ranks Test</w:t>
      </w:r>
      <w:r>
        <w:t>)</w:t>
      </w:r>
    </w:p>
    <w:p w:rsidR="00D40364" w:rsidRDefault="00D40364" w:rsidP="00183C4D">
      <w:r>
        <w:t>Adjacent normal liver vs HCC tissues Z= -7.038, P&lt;0.001 (</w:t>
      </w:r>
      <w:r w:rsidRPr="00C17971">
        <w:t>Wilcoxon Signed Ranks Test</w:t>
      </w:r>
      <w:r>
        <w:t>)</w:t>
      </w:r>
    </w:p>
    <w:p w:rsidR="00D40364" w:rsidRDefault="00D40364" w:rsidP="00183C4D">
      <w:r>
        <w:t>HCC tissues with cirrhosis vs HCC tissues without cirrhosis λ=1.986, P=0.575 (Chi-Square Tests)</w:t>
      </w:r>
    </w:p>
    <w:p w:rsidR="00D40364" w:rsidRDefault="00D40364" w:rsidP="00183C4D"/>
    <w:p w:rsidR="00D40364" w:rsidRPr="00A07203" w:rsidRDefault="00D40364" w:rsidP="00A07203">
      <w:pPr>
        <w:spacing w:line="360" w:lineRule="auto"/>
        <w:rPr>
          <w:sz w:val="24"/>
          <w:szCs w:val="24"/>
        </w:rPr>
      </w:pPr>
      <w:r w:rsidRPr="00A07203">
        <w:rPr>
          <w:sz w:val="24"/>
          <w:szCs w:val="24"/>
        </w:rPr>
        <w:t xml:space="preserve">Table </w:t>
      </w:r>
      <w:r>
        <w:rPr>
          <w:sz w:val="24"/>
          <w:szCs w:val="24"/>
        </w:rPr>
        <w:t>S2</w:t>
      </w:r>
      <w:r w:rsidRPr="00A07203">
        <w:rPr>
          <w:sz w:val="24"/>
          <w:szCs w:val="24"/>
        </w:rPr>
        <w:t xml:space="preserve"> Clinical characteristics of 106 cases of HCC patients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26"/>
        <w:gridCol w:w="2738"/>
        <w:gridCol w:w="2858"/>
      </w:tblGrid>
      <w:tr w:rsidR="00D40364" w:rsidTr="00230013">
        <w:tc>
          <w:tcPr>
            <w:tcW w:w="2926" w:type="dxa"/>
          </w:tcPr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Characteristic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No. of Patients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D40364" w:rsidTr="00230013">
        <w:trPr>
          <w:trHeight w:val="951"/>
        </w:trPr>
        <w:tc>
          <w:tcPr>
            <w:tcW w:w="2926" w:type="dxa"/>
          </w:tcPr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Age,y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&lt;55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&gt;=55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68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64.2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35.8</w:t>
            </w:r>
          </w:p>
        </w:tc>
      </w:tr>
      <w:tr w:rsidR="00D40364" w:rsidTr="00230013">
        <w:tc>
          <w:tcPr>
            <w:tcW w:w="2926" w:type="dxa"/>
          </w:tcPr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Differentiation</w:t>
            </w:r>
          </w:p>
          <w:p w:rsidR="00D40364" w:rsidRDefault="00D40364" w:rsidP="00230013">
            <w:pPr>
              <w:rPr>
                <w:sz w:val="24"/>
              </w:rPr>
            </w:pPr>
            <w:r>
              <w:rPr>
                <w:sz w:val="24"/>
              </w:rPr>
              <w:t>Well</w:t>
            </w:r>
          </w:p>
          <w:p w:rsidR="00D40364" w:rsidRDefault="00D40364" w:rsidP="00230013">
            <w:pPr>
              <w:rPr>
                <w:sz w:val="24"/>
              </w:rPr>
            </w:pPr>
            <w:r>
              <w:rPr>
                <w:sz w:val="24"/>
              </w:rPr>
              <w:t>Moderate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sz w:val="24"/>
              </w:rPr>
              <w:t>Poor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23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64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  <w:color w:val="000000"/>
                <w:highlight w:val="red"/>
              </w:rPr>
            </w:pPr>
          </w:p>
          <w:p w:rsidR="00D40364" w:rsidRDefault="00D40364" w:rsidP="00230013">
            <w:pPr>
              <w:rPr>
                <w:bCs/>
                <w:shd w:val="clear" w:color="FFFFFF" w:fill="D9D9D9"/>
              </w:rPr>
            </w:pPr>
            <w:r>
              <w:rPr>
                <w:bCs/>
                <w:shd w:val="clear" w:color="FFFFFF" w:fill="D9D9D9"/>
              </w:rPr>
              <w:t>21.7</w:t>
            </w:r>
          </w:p>
          <w:p w:rsidR="00D40364" w:rsidRDefault="00D40364" w:rsidP="00230013">
            <w:pPr>
              <w:rPr>
                <w:bCs/>
                <w:shd w:val="clear" w:color="FFFFFF" w:fill="D9D9D9"/>
              </w:rPr>
            </w:pPr>
            <w:r>
              <w:rPr>
                <w:bCs/>
                <w:shd w:val="clear" w:color="FFFFFF" w:fill="D9D9D9"/>
              </w:rPr>
              <w:t>60.4</w:t>
            </w:r>
          </w:p>
          <w:p w:rsidR="00D40364" w:rsidRDefault="00D40364" w:rsidP="00230013">
            <w:pPr>
              <w:rPr>
                <w:bCs/>
                <w:shd w:val="clear" w:color="FFFFFF" w:fill="D9D9D9"/>
              </w:rPr>
            </w:pPr>
            <w:r>
              <w:rPr>
                <w:bCs/>
                <w:shd w:val="clear" w:color="FFFFFF" w:fill="D9D9D9"/>
              </w:rPr>
              <w:t>17.9</w:t>
            </w:r>
          </w:p>
        </w:tc>
      </w:tr>
      <w:tr w:rsidR="00D40364" w:rsidTr="00230013">
        <w:trPr>
          <w:trHeight w:val="888"/>
        </w:trPr>
        <w:tc>
          <w:tcPr>
            <w:tcW w:w="2926" w:type="dxa"/>
          </w:tcPr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Distant metastasis</w:t>
            </w:r>
          </w:p>
          <w:p w:rsidR="00D40364" w:rsidRDefault="00D40364" w:rsidP="00230013">
            <w:pPr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Y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kern w:val="0"/>
                <w:sz w:val="24"/>
                <w:szCs w:val="21"/>
              </w:rPr>
              <w:t>N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69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65.1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34.9</w:t>
            </w:r>
          </w:p>
        </w:tc>
      </w:tr>
      <w:tr w:rsidR="00D40364" w:rsidTr="00230013">
        <w:tc>
          <w:tcPr>
            <w:tcW w:w="2926" w:type="dxa"/>
          </w:tcPr>
          <w:p w:rsidR="00D40364" w:rsidRDefault="00D40364" w:rsidP="00230013">
            <w:r>
              <w:t>Dissemination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Y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  <w:color w:val="800000"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50</w:t>
            </w:r>
          </w:p>
          <w:p w:rsidR="00D40364" w:rsidRDefault="00D40364" w:rsidP="00230013">
            <w:pPr>
              <w:rPr>
                <w:bCs/>
                <w:color w:val="800000"/>
              </w:rPr>
            </w:pPr>
            <w:r>
              <w:rPr>
                <w:bCs/>
              </w:rPr>
              <w:t>56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47.2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52.8</w:t>
            </w:r>
          </w:p>
        </w:tc>
      </w:tr>
      <w:tr w:rsidR="00D40364" w:rsidTr="00230013">
        <w:tc>
          <w:tcPr>
            <w:tcW w:w="2926" w:type="dxa"/>
          </w:tcPr>
          <w:p w:rsidR="00D40364" w:rsidRDefault="00D40364" w:rsidP="00230013">
            <w:r>
              <w:t>Portalvein thrombosis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N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90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jc w:val="left"/>
              <w:rPr>
                <w:bCs/>
              </w:rPr>
            </w:pPr>
            <w:r>
              <w:rPr>
                <w:bCs/>
              </w:rPr>
              <w:t>84.9</w:t>
            </w:r>
          </w:p>
          <w:p w:rsidR="00D40364" w:rsidRDefault="00D40364" w:rsidP="00230013">
            <w:pPr>
              <w:jc w:val="left"/>
              <w:rPr>
                <w:bCs/>
              </w:rPr>
            </w:pPr>
            <w:r>
              <w:rPr>
                <w:bCs/>
              </w:rPr>
              <w:t>15.1</w:t>
            </w:r>
          </w:p>
        </w:tc>
      </w:tr>
      <w:tr w:rsidR="00D40364" w:rsidTr="00230013">
        <w:tc>
          <w:tcPr>
            <w:tcW w:w="2926" w:type="dxa"/>
          </w:tcPr>
          <w:p w:rsidR="00D40364" w:rsidRDefault="00D40364" w:rsidP="00230013">
            <w:r>
              <w:t>Relapse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N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59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55.7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44.3</w:t>
            </w:r>
          </w:p>
        </w:tc>
      </w:tr>
      <w:tr w:rsidR="00D40364" w:rsidTr="00230013">
        <w:tc>
          <w:tcPr>
            <w:tcW w:w="2926" w:type="dxa"/>
          </w:tcPr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Expression of  FBXO8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 xml:space="preserve">Low  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 xml:space="preserve">High 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81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76.4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23.6</w:t>
            </w:r>
          </w:p>
        </w:tc>
      </w:tr>
      <w:tr w:rsidR="00D40364" w:rsidTr="00230013">
        <w:trPr>
          <w:trHeight w:val="90"/>
        </w:trPr>
        <w:tc>
          <w:tcPr>
            <w:tcW w:w="2926" w:type="dxa"/>
          </w:tcPr>
          <w:p w:rsidR="00D40364" w:rsidRDefault="00D40364" w:rsidP="00230013">
            <w:r>
              <w:t>Cirrhosis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N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56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52.8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47.2</w:t>
            </w:r>
          </w:p>
        </w:tc>
      </w:tr>
      <w:tr w:rsidR="00D40364" w:rsidTr="00230013">
        <w:trPr>
          <w:trHeight w:val="90"/>
        </w:trPr>
        <w:tc>
          <w:tcPr>
            <w:tcW w:w="2926" w:type="dxa"/>
          </w:tcPr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Tumor size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>
                <w:rPr>
                  <w:bCs/>
                </w:rPr>
                <w:t>5cm</w:t>
              </w:r>
            </w:smartTag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&gt;=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>
                <w:rPr>
                  <w:bCs/>
                </w:rPr>
                <w:t>5cm</w:t>
              </w:r>
            </w:smartTag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50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47.2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52.8</w:t>
            </w:r>
          </w:p>
        </w:tc>
      </w:tr>
      <w:tr w:rsidR="00D40364" w:rsidTr="00230013">
        <w:trPr>
          <w:trHeight w:val="90"/>
        </w:trPr>
        <w:tc>
          <w:tcPr>
            <w:tcW w:w="2926" w:type="dxa"/>
          </w:tcPr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Gender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Male</w:t>
            </w:r>
          </w:p>
          <w:p w:rsidR="00D40364" w:rsidRDefault="00D40364" w:rsidP="00D364AA">
            <w:pPr>
              <w:rPr>
                <w:bCs/>
              </w:rPr>
            </w:pPr>
            <w:r>
              <w:rPr>
                <w:bCs/>
              </w:rPr>
              <w:t>Female</w:t>
            </w:r>
          </w:p>
        </w:tc>
        <w:tc>
          <w:tcPr>
            <w:tcW w:w="273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92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58" w:type="dxa"/>
          </w:tcPr>
          <w:p w:rsidR="00D40364" w:rsidRDefault="00D40364" w:rsidP="00230013">
            <w:pPr>
              <w:rPr>
                <w:bCs/>
              </w:rPr>
            </w:pP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86.8</w:t>
            </w:r>
          </w:p>
          <w:p w:rsidR="00D40364" w:rsidRDefault="00D40364" w:rsidP="00230013">
            <w:pPr>
              <w:rPr>
                <w:bCs/>
              </w:rPr>
            </w:pPr>
            <w:r>
              <w:rPr>
                <w:bCs/>
              </w:rPr>
              <w:t>13.2</w:t>
            </w:r>
          </w:p>
        </w:tc>
      </w:tr>
      <w:tr w:rsidR="00D40364" w:rsidTr="00230013">
        <w:trPr>
          <w:trHeight w:val="90"/>
        </w:trPr>
        <w:tc>
          <w:tcPr>
            <w:tcW w:w="2926" w:type="dxa"/>
          </w:tcPr>
          <w:p w:rsidR="00D40364" w:rsidRPr="003B12A1" w:rsidRDefault="00D40364" w:rsidP="00230013">
            <w:pPr>
              <w:rPr>
                <w:bCs/>
                <w:szCs w:val="21"/>
                <w:lang w:val="de-DE"/>
              </w:rPr>
            </w:pPr>
            <w:r w:rsidRPr="003B12A1">
              <w:rPr>
                <w:bCs/>
                <w:szCs w:val="21"/>
                <w:lang w:val="de-DE"/>
              </w:rPr>
              <w:t>Serum AFP</w:t>
            </w:r>
          </w:p>
          <w:p w:rsidR="00D40364" w:rsidRPr="003B12A1" w:rsidRDefault="00D40364" w:rsidP="00230013">
            <w:pPr>
              <w:rPr>
                <w:bCs/>
                <w:szCs w:val="21"/>
                <w:lang w:val="de-DE"/>
              </w:rPr>
            </w:pPr>
            <w:r w:rsidRPr="003B12A1">
              <w:rPr>
                <w:bCs/>
                <w:szCs w:val="21"/>
                <w:lang w:val="de-DE"/>
              </w:rPr>
              <w:t>&lt;25ng/ml</w:t>
            </w:r>
          </w:p>
          <w:p w:rsidR="00D40364" w:rsidRPr="003B12A1" w:rsidRDefault="00D40364" w:rsidP="00230013">
            <w:pPr>
              <w:rPr>
                <w:bCs/>
                <w:szCs w:val="21"/>
                <w:lang w:val="de-DE"/>
              </w:rPr>
            </w:pPr>
            <w:r w:rsidRPr="003B12A1">
              <w:rPr>
                <w:bCs/>
                <w:szCs w:val="21"/>
                <w:lang w:val="de-DE"/>
              </w:rPr>
              <w:t>&gt;=25ng/ml</w:t>
            </w:r>
          </w:p>
        </w:tc>
        <w:tc>
          <w:tcPr>
            <w:tcW w:w="2738" w:type="dxa"/>
          </w:tcPr>
          <w:p w:rsidR="00D40364" w:rsidRPr="003B12A1" w:rsidRDefault="00D40364" w:rsidP="00230013">
            <w:pPr>
              <w:rPr>
                <w:bCs/>
                <w:szCs w:val="21"/>
                <w:lang w:val="de-DE"/>
              </w:rPr>
            </w:pPr>
          </w:p>
          <w:p w:rsidR="00D40364" w:rsidRPr="00D364AA" w:rsidRDefault="00D40364" w:rsidP="00230013">
            <w:pPr>
              <w:rPr>
                <w:bCs/>
                <w:szCs w:val="21"/>
              </w:rPr>
            </w:pPr>
            <w:r w:rsidRPr="00D364AA">
              <w:rPr>
                <w:bCs/>
                <w:szCs w:val="21"/>
              </w:rPr>
              <w:t>37</w:t>
            </w:r>
          </w:p>
          <w:p w:rsidR="00D40364" w:rsidRPr="00D364AA" w:rsidRDefault="00D40364" w:rsidP="00230013">
            <w:pPr>
              <w:rPr>
                <w:bCs/>
                <w:szCs w:val="21"/>
              </w:rPr>
            </w:pPr>
            <w:r w:rsidRPr="00D364AA">
              <w:rPr>
                <w:bCs/>
                <w:szCs w:val="21"/>
              </w:rPr>
              <w:t>69</w:t>
            </w:r>
          </w:p>
        </w:tc>
        <w:tc>
          <w:tcPr>
            <w:tcW w:w="2858" w:type="dxa"/>
          </w:tcPr>
          <w:p w:rsidR="00D40364" w:rsidRPr="00D364AA" w:rsidRDefault="00D40364" w:rsidP="00230013">
            <w:pPr>
              <w:rPr>
                <w:bCs/>
                <w:szCs w:val="21"/>
              </w:rPr>
            </w:pPr>
          </w:p>
          <w:p w:rsidR="00D40364" w:rsidRPr="00D364AA" w:rsidRDefault="00D40364" w:rsidP="00230013">
            <w:pPr>
              <w:rPr>
                <w:bCs/>
                <w:szCs w:val="21"/>
              </w:rPr>
            </w:pPr>
            <w:r w:rsidRPr="00D364AA">
              <w:rPr>
                <w:bCs/>
                <w:szCs w:val="21"/>
              </w:rPr>
              <w:t>34.9</w:t>
            </w:r>
          </w:p>
          <w:p w:rsidR="00D40364" w:rsidRPr="00D364AA" w:rsidRDefault="00D40364" w:rsidP="00230013">
            <w:pPr>
              <w:rPr>
                <w:bCs/>
                <w:szCs w:val="21"/>
              </w:rPr>
            </w:pPr>
            <w:r w:rsidRPr="00D364AA">
              <w:rPr>
                <w:bCs/>
                <w:szCs w:val="21"/>
              </w:rPr>
              <w:t>65.1</w:t>
            </w:r>
          </w:p>
        </w:tc>
      </w:tr>
      <w:tr w:rsidR="00D40364" w:rsidTr="00230013">
        <w:trPr>
          <w:trHeight w:val="90"/>
        </w:trPr>
        <w:tc>
          <w:tcPr>
            <w:tcW w:w="2926" w:type="dxa"/>
          </w:tcPr>
          <w:p w:rsidR="00D40364" w:rsidRPr="00D364AA" w:rsidRDefault="00D40364" w:rsidP="00230013">
            <w:pPr>
              <w:rPr>
                <w:bCs/>
                <w:szCs w:val="21"/>
              </w:rPr>
            </w:pPr>
            <w:r w:rsidRPr="00D364AA">
              <w:rPr>
                <w:bCs/>
                <w:szCs w:val="21"/>
              </w:rPr>
              <w:t>HBsAg</w:t>
            </w:r>
          </w:p>
          <w:p w:rsidR="00D40364" w:rsidRPr="00D364AA" w:rsidRDefault="00D40364" w:rsidP="00230013">
            <w:pPr>
              <w:jc w:val="left"/>
              <w:rPr>
                <w:kern w:val="0"/>
                <w:szCs w:val="21"/>
              </w:rPr>
            </w:pPr>
            <w:r w:rsidRPr="00D364AA">
              <w:rPr>
                <w:kern w:val="0"/>
                <w:szCs w:val="21"/>
              </w:rPr>
              <w:t>Negative</w:t>
            </w:r>
          </w:p>
          <w:p w:rsidR="00D40364" w:rsidRPr="00D364AA" w:rsidRDefault="00D40364" w:rsidP="00D364AA">
            <w:pPr>
              <w:rPr>
                <w:bCs/>
                <w:szCs w:val="21"/>
              </w:rPr>
            </w:pPr>
            <w:r w:rsidRPr="00D364AA">
              <w:rPr>
                <w:kern w:val="0"/>
                <w:szCs w:val="21"/>
              </w:rPr>
              <w:t>Positive</w:t>
            </w:r>
          </w:p>
        </w:tc>
        <w:tc>
          <w:tcPr>
            <w:tcW w:w="2738" w:type="dxa"/>
          </w:tcPr>
          <w:p w:rsidR="00D40364" w:rsidRPr="00D364AA" w:rsidRDefault="00D40364" w:rsidP="00230013">
            <w:pPr>
              <w:rPr>
                <w:bCs/>
                <w:szCs w:val="21"/>
              </w:rPr>
            </w:pPr>
          </w:p>
          <w:p w:rsidR="00D40364" w:rsidRPr="00D364AA" w:rsidRDefault="00D40364" w:rsidP="00230013">
            <w:pPr>
              <w:rPr>
                <w:bCs/>
                <w:szCs w:val="21"/>
              </w:rPr>
            </w:pPr>
            <w:r w:rsidRPr="00D364AA">
              <w:rPr>
                <w:bCs/>
                <w:szCs w:val="21"/>
              </w:rPr>
              <w:t>21</w:t>
            </w:r>
          </w:p>
          <w:p w:rsidR="00D40364" w:rsidRPr="00D364AA" w:rsidRDefault="00D40364" w:rsidP="00230013">
            <w:pPr>
              <w:rPr>
                <w:bCs/>
                <w:szCs w:val="21"/>
              </w:rPr>
            </w:pPr>
            <w:r w:rsidRPr="00D364AA">
              <w:rPr>
                <w:bCs/>
                <w:szCs w:val="21"/>
              </w:rPr>
              <w:t>85</w:t>
            </w:r>
          </w:p>
        </w:tc>
        <w:tc>
          <w:tcPr>
            <w:tcW w:w="2858" w:type="dxa"/>
          </w:tcPr>
          <w:p w:rsidR="00D40364" w:rsidRPr="00D364AA" w:rsidRDefault="00D40364" w:rsidP="00230013">
            <w:pPr>
              <w:rPr>
                <w:bCs/>
                <w:szCs w:val="21"/>
              </w:rPr>
            </w:pPr>
          </w:p>
          <w:p w:rsidR="00D40364" w:rsidRPr="00D364AA" w:rsidRDefault="00D40364" w:rsidP="00230013">
            <w:pPr>
              <w:rPr>
                <w:bCs/>
                <w:szCs w:val="21"/>
              </w:rPr>
            </w:pPr>
            <w:r w:rsidRPr="00D364AA">
              <w:rPr>
                <w:bCs/>
                <w:szCs w:val="21"/>
              </w:rPr>
              <w:t>19.8</w:t>
            </w:r>
          </w:p>
          <w:p w:rsidR="00D40364" w:rsidRPr="00D364AA" w:rsidRDefault="00D40364" w:rsidP="00230013">
            <w:pPr>
              <w:rPr>
                <w:bCs/>
                <w:szCs w:val="21"/>
              </w:rPr>
            </w:pPr>
            <w:r w:rsidRPr="00D364AA">
              <w:rPr>
                <w:bCs/>
                <w:szCs w:val="21"/>
              </w:rPr>
              <w:t>80.2</w:t>
            </w:r>
          </w:p>
        </w:tc>
      </w:tr>
    </w:tbl>
    <w:p w:rsidR="00D40364" w:rsidRDefault="00D40364" w:rsidP="00D364AA">
      <w:pPr>
        <w:tabs>
          <w:tab w:val="center" w:pos="5342"/>
        </w:tabs>
        <w:autoSpaceDE w:val="0"/>
        <w:autoSpaceDN w:val="0"/>
        <w:rPr>
          <w:rFonts w:ascii="$F$" w:hAnsi="$F$"/>
          <w:bCs/>
          <w:color w:val="000000"/>
          <w:sz w:val="18"/>
        </w:rPr>
      </w:pPr>
      <w:r>
        <w:rPr>
          <w:rFonts w:ascii="$F$" w:hAnsi="$F$"/>
          <w:bCs/>
          <w:color w:val="000000"/>
          <w:sz w:val="18"/>
        </w:rPr>
        <w:tab/>
      </w:r>
    </w:p>
    <w:p w:rsidR="00D40364" w:rsidRDefault="00D40364" w:rsidP="00D364AA">
      <w:pPr>
        <w:rPr>
          <w:bCs/>
        </w:rPr>
      </w:pPr>
    </w:p>
    <w:p w:rsidR="00D40364" w:rsidRDefault="00D40364" w:rsidP="00543A5C">
      <w:pPr>
        <w:spacing w:line="360" w:lineRule="auto"/>
      </w:pPr>
      <w:r>
        <w:rPr>
          <w:sz w:val="24"/>
        </w:rPr>
        <w:t>Table S3 Univariate and multivariate analyses of individual parameters for correlations with overall Survival rate: Cox proportional hazar</w:t>
      </w:r>
      <w:r w:rsidRPr="003B12A1">
        <w:rPr>
          <w:sz w:val="24"/>
        </w:rPr>
        <w:t xml:space="preserve">ds model.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2"/>
        <w:gridCol w:w="887"/>
        <w:gridCol w:w="1338"/>
        <w:gridCol w:w="1107"/>
        <w:gridCol w:w="749"/>
        <w:gridCol w:w="1375"/>
        <w:gridCol w:w="1144"/>
      </w:tblGrid>
      <w:tr w:rsidR="00D40364" w:rsidTr="00731C2D">
        <w:trPr>
          <w:trHeight w:val="90"/>
        </w:trPr>
        <w:tc>
          <w:tcPr>
            <w:tcW w:w="1622" w:type="dxa"/>
            <w:vMerge w:val="restart"/>
          </w:tcPr>
          <w:p w:rsidR="00D40364" w:rsidRDefault="00D40364" w:rsidP="00731C2D">
            <w:r>
              <w:t>Variables</w:t>
            </w:r>
          </w:p>
        </w:tc>
        <w:tc>
          <w:tcPr>
            <w:tcW w:w="2225" w:type="dxa"/>
            <w:gridSpan w:val="2"/>
          </w:tcPr>
          <w:p w:rsidR="00D40364" w:rsidRDefault="00D40364" w:rsidP="00731C2D">
            <w:r>
              <w:t xml:space="preserve">    Univariate</w:t>
            </w:r>
          </w:p>
        </w:tc>
        <w:tc>
          <w:tcPr>
            <w:tcW w:w="1107" w:type="dxa"/>
            <w:vMerge w:val="restart"/>
          </w:tcPr>
          <w:p w:rsidR="00D40364" w:rsidRDefault="00D40364" w:rsidP="00731C2D">
            <w:r>
              <w:t xml:space="preserve"> P value</w:t>
            </w:r>
          </w:p>
        </w:tc>
        <w:tc>
          <w:tcPr>
            <w:tcW w:w="2124" w:type="dxa"/>
            <w:gridSpan w:val="2"/>
          </w:tcPr>
          <w:p w:rsidR="00D40364" w:rsidRDefault="00D40364" w:rsidP="00731C2D">
            <w:r>
              <w:t xml:space="preserve">    Multivariate</w:t>
            </w:r>
          </w:p>
        </w:tc>
        <w:tc>
          <w:tcPr>
            <w:tcW w:w="1144" w:type="dxa"/>
            <w:vMerge w:val="restart"/>
          </w:tcPr>
          <w:p w:rsidR="00D40364" w:rsidRDefault="00D40364" w:rsidP="00731C2D">
            <w:r>
              <w:t xml:space="preserve"> P value</w:t>
            </w:r>
          </w:p>
        </w:tc>
      </w:tr>
      <w:tr w:rsidR="00D40364" w:rsidTr="00731C2D">
        <w:tc>
          <w:tcPr>
            <w:tcW w:w="1622" w:type="dxa"/>
            <w:vMerge/>
          </w:tcPr>
          <w:p w:rsidR="00D40364" w:rsidRDefault="00D40364" w:rsidP="00731C2D"/>
        </w:tc>
        <w:tc>
          <w:tcPr>
            <w:tcW w:w="887" w:type="dxa"/>
          </w:tcPr>
          <w:p w:rsidR="00D40364" w:rsidRDefault="00D40364" w:rsidP="00731C2D">
            <w:r>
              <w:t>HR</w:t>
            </w:r>
          </w:p>
        </w:tc>
        <w:tc>
          <w:tcPr>
            <w:tcW w:w="1338" w:type="dxa"/>
          </w:tcPr>
          <w:p w:rsidR="00D40364" w:rsidRDefault="00D40364" w:rsidP="00731C2D">
            <w:r>
              <w:t>CI (95%)</w:t>
            </w:r>
          </w:p>
        </w:tc>
        <w:tc>
          <w:tcPr>
            <w:tcW w:w="1107" w:type="dxa"/>
            <w:vMerge/>
          </w:tcPr>
          <w:p w:rsidR="00D40364" w:rsidRDefault="00D40364" w:rsidP="00731C2D"/>
        </w:tc>
        <w:tc>
          <w:tcPr>
            <w:tcW w:w="749" w:type="dxa"/>
          </w:tcPr>
          <w:p w:rsidR="00D40364" w:rsidRDefault="00D40364" w:rsidP="00731C2D">
            <w:r>
              <w:t>HR</w:t>
            </w:r>
          </w:p>
        </w:tc>
        <w:tc>
          <w:tcPr>
            <w:tcW w:w="1375" w:type="dxa"/>
          </w:tcPr>
          <w:p w:rsidR="00D40364" w:rsidRDefault="00D40364" w:rsidP="00731C2D">
            <w:r>
              <w:t>CI (95%)</w:t>
            </w:r>
          </w:p>
        </w:tc>
        <w:tc>
          <w:tcPr>
            <w:tcW w:w="1144" w:type="dxa"/>
            <w:vMerge/>
          </w:tcPr>
          <w:p w:rsidR="00D40364" w:rsidRDefault="00D40364" w:rsidP="00731C2D"/>
        </w:tc>
      </w:tr>
      <w:tr w:rsidR="00D40364" w:rsidTr="00731C2D">
        <w:tc>
          <w:tcPr>
            <w:tcW w:w="1622" w:type="dxa"/>
          </w:tcPr>
          <w:p w:rsidR="00D40364" w:rsidRDefault="00D40364" w:rsidP="00731C2D">
            <w:r>
              <w:t>FBXO8</w:t>
            </w:r>
          </w:p>
        </w:tc>
        <w:tc>
          <w:tcPr>
            <w:tcW w:w="887" w:type="dxa"/>
          </w:tcPr>
          <w:p w:rsidR="00D40364" w:rsidRDefault="00D40364" w:rsidP="00731C2D">
            <w:r>
              <w:t>0.223</w:t>
            </w:r>
          </w:p>
        </w:tc>
        <w:tc>
          <w:tcPr>
            <w:tcW w:w="1338" w:type="dxa"/>
          </w:tcPr>
          <w:p w:rsidR="00D40364" w:rsidRDefault="00D40364" w:rsidP="00731C2D">
            <w:r>
              <w:t>0.084-0.649</w:t>
            </w:r>
          </w:p>
        </w:tc>
        <w:tc>
          <w:tcPr>
            <w:tcW w:w="1107" w:type="dxa"/>
          </w:tcPr>
          <w:p w:rsidR="00D40364" w:rsidRDefault="00D40364" w:rsidP="00731C2D">
            <w:r>
              <w:t>0.005</w:t>
            </w:r>
          </w:p>
        </w:tc>
        <w:tc>
          <w:tcPr>
            <w:tcW w:w="749" w:type="dxa"/>
          </w:tcPr>
          <w:p w:rsidR="00D40364" w:rsidRDefault="00D40364" w:rsidP="00731C2D">
            <w:r>
              <w:t>0.319</w:t>
            </w:r>
          </w:p>
        </w:tc>
        <w:tc>
          <w:tcPr>
            <w:tcW w:w="1375" w:type="dxa"/>
          </w:tcPr>
          <w:p w:rsidR="00D40364" w:rsidRDefault="00D40364" w:rsidP="00731C2D">
            <w:r>
              <w:t>0.109-0.939</w:t>
            </w:r>
          </w:p>
        </w:tc>
        <w:tc>
          <w:tcPr>
            <w:tcW w:w="1144" w:type="dxa"/>
          </w:tcPr>
          <w:p w:rsidR="00D40364" w:rsidRDefault="00D40364" w:rsidP="00731C2D">
            <w:r>
              <w:t>0.038</w:t>
            </w:r>
          </w:p>
        </w:tc>
      </w:tr>
      <w:tr w:rsidR="00D40364" w:rsidTr="00731C2D">
        <w:tc>
          <w:tcPr>
            <w:tcW w:w="1622" w:type="dxa"/>
          </w:tcPr>
          <w:p w:rsidR="00D40364" w:rsidRDefault="00D40364" w:rsidP="00731C2D">
            <w:r>
              <w:t>Age</w:t>
            </w:r>
          </w:p>
        </w:tc>
        <w:tc>
          <w:tcPr>
            <w:tcW w:w="887" w:type="dxa"/>
          </w:tcPr>
          <w:p w:rsidR="00D40364" w:rsidRDefault="00D40364" w:rsidP="00731C2D">
            <w:r>
              <w:t>1.022</w:t>
            </w:r>
          </w:p>
        </w:tc>
        <w:tc>
          <w:tcPr>
            <w:tcW w:w="1338" w:type="dxa"/>
          </w:tcPr>
          <w:p w:rsidR="00D40364" w:rsidRDefault="00D40364" w:rsidP="00731C2D">
            <w:r>
              <w:t>0.566-1.847</w:t>
            </w:r>
          </w:p>
        </w:tc>
        <w:tc>
          <w:tcPr>
            <w:tcW w:w="1107" w:type="dxa"/>
          </w:tcPr>
          <w:p w:rsidR="00D40364" w:rsidRDefault="00D40364" w:rsidP="00731C2D">
            <w:r>
              <w:t>0.942</w:t>
            </w:r>
          </w:p>
        </w:tc>
        <w:tc>
          <w:tcPr>
            <w:tcW w:w="749" w:type="dxa"/>
          </w:tcPr>
          <w:p w:rsidR="00D40364" w:rsidRDefault="00D40364" w:rsidP="00731C2D"/>
        </w:tc>
        <w:tc>
          <w:tcPr>
            <w:tcW w:w="1375" w:type="dxa"/>
          </w:tcPr>
          <w:p w:rsidR="00D40364" w:rsidRDefault="00D40364" w:rsidP="00731C2D"/>
        </w:tc>
        <w:tc>
          <w:tcPr>
            <w:tcW w:w="1144" w:type="dxa"/>
          </w:tcPr>
          <w:p w:rsidR="00D40364" w:rsidRDefault="00D40364" w:rsidP="00731C2D"/>
        </w:tc>
      </w:tr>
      <w:tr w:rsidR="00D40364" w:rsidTr="00731C2D">
        <w:tc>
          <w:tcPr>
            <w:tcW w:w="1622" w:type="dxa"/>
          </w:tcPr>
          <w:p w:rsidR="00D40364" w:rsidRDefault="00D40364" w:rsidP="00731C2D">
            <w:r>
              <w:t>Gender</w:t>
            </w:r>
          </w:p>
        </w:tc>
        <w:tc>
          <w:tcPr>
            <w:tcW w:w="887" w:type="dxa"/>
          </w:tcPr>
          <w:p w:rsidR="00D40364" w:rsidRDefault="00D40364" w:rsidP="00731C2D">
            <w:r>
              <w:t>2.459</w:t>
            </w:r>
          </w:p>
        </w:tc>
        <w:tc>
          <w:tcPr>
            <w:tcW w:w="1338" w:type="dxa"/>
          </w:tcPr>
          <w:p w:rsidR="00D40364" w:rsidRDefault="00D40364" w:rsidP="00731C2D">
            <w:r>
              <w:t>0.764-7.915</w:t>
            </w:r>
          </w:p>
        </w:tc>
        <w:tc>
          <w:tcPr>
            <w:tcW w:w="1107" w:type="dxa"/>
          </w:tcPr>
          <w:p w:rsidR="00D40364" w:rsidRDefault="00D40364" w:rsidP="00731C2D">
            <w:r>
              <w:t>0.132</w:t>
            </w:r>
          </w:p>
        </w:tc>
        <w:tc>
          <w:tcPr>
            <w:tcW w:w="749" w:type="dxa"/>
          </w:tcPr>
          <w:p w:rsidR="00D40364" w:rsidRDefault="00D40364" w:rsidP="00731C2D"/>
        </w:tc>
        <w:tc>
          <w:tcPr>
            <w:tcW w:w="1375" w:type="dxa"/>
          </w:tcPr>
          <w:p w:rsidR="00D40364" w:rsidRDefault="00D40364" w:rsidP="00731C2D"/>
        </w:tc>
        <w:tc>
          <w:tcPr>
            <w:tcW w:w="1144" w:type="dxa"/>
          </w:tcPr>
          <w:p w:rsidR="00D40364" w:rsidRDefault="00D40364" w:rsidP="00731C2D"/>
        </w:tc>
      </w:tr>
      <w:tr w:rsidR="00D40364" w:rsidTr="00731C2D">
        <w:trPr>
          <w:trHeight w:val="480"/>
        </w:trPr>
        <w:tc>
          <w:tcPr>
            <w:tcW w:w="1622" w:type="dxa"/>
          </w:tcPr>
          <w:p w:rsidR="00D40364" w:rsidRDefault="00D40364" w:rsidP="00731C2D">
            <w:r>
              <w:t>Portal vein thrombosis</w:t>
            </w:r>
          </w:p>
        </w:tc>
        <w:tc>
          <w:tcPr>
            <w:tcW w:w="887" w:type="dxa"/>
          </w:tcPr>
          <w:p w:rsidR="00D40364" w:rsidRDefault="00D40364" w:rsidP="00731C2D">
            <w:r>
              <w:t>0.247</w:t>
            </w:r>
          </w:p>
        </w:tc>
        <w:tc>
          <w:tcPr>
            <w:tcW w:w="1338" w:type="dxa"/>
          </w:tcPr>
          <w:p w:rsidR="00D40364" w:rsidRDefault="00D40364" w:rsidP="00731C2D">
            <w:r>
              <w:t>0.129-0.470</w:t>
            </w:r>
          </w:p>
        </w:tc>
        <w:tc>
          <w:tcPr>
            <w:tcW w:w="1107" w:type="dxa"/>
          </w:tcPr>
          <w:p w:rsidR="00D40364" w:rsidRDefault="00D40364" w:rsidP="00731C2D">
            <w:r>
              <w:t>&lt;0.001</w:t>
            </w:r>
          </w:p>
        </w:tc>
        <w:tc>
          <w:tcPr>
            <w:tcW w:w="749" w:type="dxa"/>
          </w:tcPr>
          <w:p w:rsidR="00D40364" w:rsidRDefault="00D40364" w:rsidP="00731C2D">
            <w:r>
              <w:t>0.297</w:t>
            </w:r>
          </w:p>
        </w:tc>
        <w:tc>
          <w:tcPr>
            <w:tcW w:w="1375" w:type="dxa"/>
          </w:tcPr>
          <w:p w:rsidR="00D40364" w:rsidRDefault="00D40364" w:rsidP="00731C2D">
            <w:r>
              <w:t>0.134-0.657</w:t>
            </w:r>
          </w:p>
        </w:tc>
        <w:tc>
          <w:tcPr>
            <w:tcW w:w="1144" w:type="dxa"/>
          </w:tcPr>
          <w:p w:rsidR="00D40364" w:rsidRDefault="00D40364" w:rsidP="00731C2D">
            <w:r>
              <w:t>0.003</w:t>
            </w:r>
          </w:p>
        </w:tc>
      </w:tr>
      <w:tr w:rsidR="00D40364" w:rsidTr="00731C2D">
        <w:trPr>
          <w:trHeight w:val="356"/>
        </w:trPr>
        <w:tc>
          <w:tcPr>
            <w:tcW w:w="1622" w:type="dxa"/>
          </w:tcPr>
          <w:p w:rsidR="00D40364" w:rsidRDefault="00D40364" w:rsidP="00731C2D">
            <w:r>
              <w:t>Differentiation</w:t>
            </w:r>
          </w:p>
        </w:tc>
        <w:tc>
          <w:tcPr>
            <w:tcW w:w="887" w:type="dxa"/>
          </w:tcPr>
          <w:p w:rsidR="00D40364" w:rsidRDefault="00D40364" w:rsidP="00731C2D">
            <w:r>
              <w:t>0.464</w:t>
            </w:r>
          </w:p>
        </w:tc>
        <w:tc>
          <w:tcPr>
            <w:tcW w:w="1338" w:type="dxa"/>
          </w:tcPr>
          <w:p w:rsidR="00D40364" w:rsidRDefault="00D40364" w:rsidP="00731C2D">
            <w:r>
              <w:t>0.297-0.724</w:t>
            </w:r>
          </w:p>
        </w:tc>
        <w:tc>
          <w:tcPr>
            <w:tcW w:w="1107" w:type="dxa"/>
          </w:tcPr>
          <w:p w:rsidR="00D40364" w:rsidRDefault="00D40364" w:rsidP="00731C2D">
            <w:r>
              <w:t>0.001</w:t>
            </w:r>
          </w:p>
        </w:tc>
        <w:tc>
          <w:tcPr>
            <w:tcW w:w="749" w:type="dxa"/>
          </w:tcPr>
          <w:p w:rsidR="00D40364" w:rsidRDefault="00D40364" w:rsidP="00731C2D">
            <w:r>
              <w:t>0.383</w:t>
            </w:r>
          </w:p>
        </w:tc>
        <w:tc>
          <w:tcPr>
            <w:tcW w:w="1375" w:type="dxa"/>
          </w:tcPr>
          <w:p w:rsidR="00D40364" w:rsidRDefault="00D40364" w:rsidP="00731C2D">
            <w:r>
              <w:t>0.213-0.689</w:t>
            </w:r>
          </w:p>
        </w:tc>
        <w:tc>
          <w:tcPr>
            <w:tcW w:w="1144" w:type="dxa"/>
          </w:tcPr>
          <w:p w:rsidR="00D40364" w:rsidRDefault="00D40364" w:rsidP="00731C2D">
            <w:r>
              <w:t>0.001</w:t>
            </w:r>
          </w:p>
        </w:tc>
      </w:tr>
      <w:tr w:rsidR="00D40364" w:rsidTr="00731C2D">
        <w:trPr>
          <w:trHeight w:val="90"/>
        </w:trPr>
        <w:tc>
          <w:tcPr>
            <w:tcW w:w="1622" w:type="dxa"/>
          </w:tcPr>
          <w:p w:rsidR="00D40364" w:rsidRDefault="00D40364" w:rsidP="00731C2D">
            <w:r>
              <w:t>Cirrhosis</w:t>
            </w:r>
          </w:p>
        </w:tc>
        <w:tc>
          <w:tcPr>
            <w:tcW w:w="887" w:type="dxa"/>
          </w:tcPr>
          <w:p w:rsidR="00D40364" w:rsidRDefault="00D40364" w:rsidP="00731C2D">
            <w:r>
              <w:t>1.157</w:t>
            </w:r>
          </w:p>
        </w:tc>
        <w:tc>
          <w:tcPr>
            <w:tcW w:w="1338" w:type="dxa"/>
          </w:tcPr>
          <w:p w:rsidR="00D40364" w:rsidRDefault="00D40364" w:rsidP="00731C2D">
            <w:r>
              <w:t>0.656-2.039</w:t>
            </w:r>
          </w:p>
        </w:tc>
        <w:tc>
          <w:tcPr>
            <w:tcW w:w="1107" w:type="dxa"/>
          </w:tcPr>
          <w:p w:rsidR="00D40364" w:rsidRDefault="00D40364" w:rsidP="00731C2D">
            <w:r>
              <w:t>0.614</w:t>
            </w:r>
          </w:p>
        </w:tc>
        <w:tc>
          <w:tcPr>
            <w:tcW w:w="749" w:type="dxa"/>
          </w:tcPr>
          <w:p w:rsidR="00D40364" w:rsidRDefault="00D40364" w:rsidP="00731C2D"/>
        </w:tc>
        <w:tc>
          <w:tcPr>
            <w:tcW w:w="1375" w:type="dxa"/>
          </w:tcPr>
          <w:p w:rsidR="00D40364" w:rsidRDefault="00D40364" w:rsidP="00731C2D"/>
        </w:tc>
        <w:tc>
          <w:tcPr>
            <w:tcW w:w="1144" w:type="dxa"/>
          </w:tcPr>
          <w:p w:rsidR="00D40364" w:rsidRDefault="00D40364" w:rsidP="00731C2D"/>
        </w:tc>
      </w:tr>
      <w:tr w:rsidR="00D40364" w:rsidTr="00731C2D">
        <w:tc>
          <w:tcPr>
            <w:tcW w:w="1622" w:type="dxa"/>
          </w:tcPr>
          <w:p w:rsidR="00D40364" w:rsidRDefault="00D40364" w:rsidP="00731C2D">
            <w:r>
              <w:t>Tumor size</w:t>
            </w:r>
          </w:p>
        </w:tc>
        <w:tc>
          <w:tcPr>
            <w:tcW w:w="887" w:type="dxa"/>
          </w:tcPr>
          <w:p w:rsidR="00D40364" w:rsidRDefault="00D40364" w:rsidP="00731C2D">
            <w:r>
              <w:t>1.319</w:t>
            </w:r>
          </w:p>
        </w:tc>
        <w:tc>
          <w:tcPr>
            <w:tcW w:w="1338" w:type="dxa"/>
          </w:tcPr>
          <w:p w:rsidR="00D40364" w:rsidRDefault="00D40364" w:rsidP="00731C2D">
            <w:pPr>
              <w:tabs>
                <w:tab w:val="right" w:pos="1159"/>
              </w:tabs>
            </w:pPr>
            <w:r>
              <w:t>0.745-2.334</w:t>
            </w:r>
          </w:p>
        </w:tc>
        <w:tc>
          <w:tcPr>
            <w:tcW w:w="1107" w:type="dxa"/>
          </w:tcPr>
          <w:p w:rsidR="00D40364" w:rsidRDefault="00D40364" w:rsidP="00731C2D">
            <w:r>
              <w:t>0.342</w:t>
            </w:r>
          </w:p>
        </w:tc>
        <w:tc>
          <w:tcPr>
            <w:tcW w:w="749" w:type="dxa"/>
          </w:tcPr>
          <w:p w:rsidR="00D40364" w:rsidRDefault="00D40364" w:rsidP="00731C2D"/>
        </w:tc>
        <w:tc>
          <w:tcPr>
            <w:tcW w:w="1375" w:type="dxa"/>
          </w:tcPr>
          <w:p w:rsidR="00D40364" w:rsidRDefault="00D40364" w:rsidP="00731C2D"/>
        </w:tc>
        <w:tc>
          <w:tcPr>
            <w:tcW w:w="1144" w:type="dxa"/>
          </w:tcPr>
          <w:p w:rsidR="00D40364" w:rsidRDefault="00D40364" w:rsidP="00731C2D"/>
        </w:tc>
      </w:tr>
      <w:tr w:rsidR="00D40364" w:rsidTr="00731C2D">
        <w:trPr>
          <w:trHeight w:val="325"/>
        </w:trPr>
        <w:tc>
          <w:tcPr>
            <w:tcW w:w="1622" w:type="dxa"/>
          </w:tcPr>
          <w:p w:rsidR="00D40364" w:rsidRDefault="00D40364" w:rsidP="00731C2D">
            <w:r>
              <w:t>Distant metastasis</w:t>
            </w:r>
          </w:p>
        </w:tc>
        <w:tc>
          <w:tcPr>
            <w:tcW w:w="887" w:type="dxa"/>
          </w:tcPr>
          <w:p w:rsidR="00D40364" w:rsidRDefault="00D40364" w:rsidP="00731C2D">
            <w:r>
              <w:t>0.432</w:t>
            </w:r>
          </w:p>
        </w:tc>
        <w:tc>
          <w:tcPr>
            <w:tcW w:w="1338" w:type="dxa"/>
          </w:tcPr>
          <w:p w:rsidR="00D40364" w:rsidRDefault="00D40364" w:rsidP="00731C2D">
            <w:r>
              <w:t>0.244-0.762</w:t>
            </w:r>
          </w:p>
        </w:tc>
        <w:tc>
          <w:tcPr>
            <w:tcW w:w="1107" w:type="dxa"/>
          </w:tcPr>
          <w:p w:rsidR="00D40364" w:rsidRDefault="00D40364" w:rsidP="00731C2D">
            <w:r>
              <w:t>0.004</w:t>
            </w:r>
          </w:p>
        </w:tc>
        <w:tc>
          <w:tcPr>
            <w:tcW w:w="749" w:type="dxa"/>
          </w:tcPr>
          <w:p w:rsidR="00D40364" w:rsidRDefault="00D40364" w:rsidP="00731C2D"/>
        </w:tc>
        <w:tc>
          <w:tcPr>
            <w:tcW w:w="1375" w:type="dxa"/>
          </w:tcPr>
          <w:p w:rsidR="00D40364" w:rsidRDefault="00D40364" w:rsidP="00731C2D"/>
        </w:tc>
        <w:tc>
          <w:tcPr>
            <w:tcW w:w="1144" w:type="dxa"/>
          </w:tcPr>
          <w:p w:rsidR="00D40364" w:rsidRDefault="00D40364" w:rsidP="00731C2D"/>
        </w:tc>
      </w:tr>
      <w:tr w:rsidR="00D40364" w:rsidTr="00731C2D">
        <w:trPr>
          <w:trHeight w:val="339"/>
        </w:trPr>
        <w:tc>
          <w:tcPr>
            <w:tcW w:w="1622" w:type="dxa"/>
          </w:tcPr>
          <w:p w:rsidR="00D40364" w:rsidRDefault="00D40364" w:rsidP="00731C2D">
            <w:r>
              <w:t>Dissemination</w:t>
            </w:r>
          </w:p>
        </w:tc>
        <w:tc>
          <w:tcPr>
            <w:tcW w:w="887" w:type="dxa"/>
          </w:tcPr>
          <w:p w:rsidR="00D40364" w:rsidRDefault="00D40364" w:rsidP="00731C2D">
            <w:r>
              <w:t>0.320</w:t>
            </w:r>
          </w:p>
        </w:tc>
        <w:tc>
          <w:tcPr>
            <w:tcW w:w="1338" w:type="dxa"/>
          </w:tcPr>
          <w:p w:rsidR="00D40364" w:rsidRDefault="00D40364" w:rsidP="00731C2D">
            <w:r>
              <w:t>0.169-0.607</w:t>
            </w:r>
          </w:p>
        </w:tc>
        <w:tc>
          <w:tcPr>
            <w:tcW w:w="1107" w:type="dxa"/>
          </w:tcPr>
          <w:p w:rsidR="00D40364" w:rsidRDefault="00D40364" w:rsidP="00731C2D">
            <w:pPr>
              <w:tabs>
                <w:tab w:val="left" w:pos="517"/>
              </w:tabs>
            </w:pPr>
            <w:r>
              <w:t>&lt;0.001</w:t>
            </w:r>
          </w:p>
        </w:tc>
        <w:tc>
          <w:tcPr>
            <w:tcW w:w="749" w:type="dxa"/>
          </w:tcPr>
          <w:p w:rsidR="00D40364" w:rsidRDefault="00D40364" w:rsidP="00731C2D">
            <w:r>
              <w:t>0.204</w:t>
            </w:r>
          </w:p>
        </w:tc>
        <w:tc>
          <w:tcPr>
            <w:tcW w:w="1375" w:type="dxa"/>
          </w:tcPr>
          <w:p w:rsidR="00D40364" w:rsidRDefault="00D40364" w:rsidP="00731C2D">
            <w:r>
              <w:t>0.09-0.462</w:t>
            </w:r>
          </w:p>
        </w:tc>
        <w:tc>
          <w:tcPr>
            <w:tcW w:w="1144" w:type="dxa"/>
          </w:tcPr>
          <w:p w:rsidR="00D40364" w:rsidRDefault="00D40364" w:rsidP="00731C2D">
            <w:r>
              <w:t>&lt;0.001</w:t>
            </w:r>
          </w:p>
        </w:tc>
      </w:tr>
      <w:tr w:rsidR="00D40364" w:rsidTr="00731C2D">
        <w:trPr>
          <w:trHeight w:val="150"/>
        </w:trPr>
        <w:tc>
          <w:tcPr>
            <w:tcW w:w="1622" w:type="dxa"/>
          </w:tcPr>
          <w:p w:rsidR="00D40364" w:rsidRDefault="00D40364" w:rsidP="00731C2D">
            <w:r>
              <w:t>Relapse</w:t>
            </w:r>
          </w:p>
        </w:tc>
        <w:tc>
          <w:tcPr>
            <w:tcW w:w="887" w:type="dxa"/>
          </w:tcPr>
          <w:p w:rsidR="00D40364" w:rsidRDefault="00D40364" w:rsidP="00731C2D">
            <w:r>
              <w:t>2.065</w:t>
            </w:r>
          </w:p>
        </w:tc>
        <w:tc>
          <w:tcPr>
            <w:tcW w:w="1338" w:type="dxa"/>
          </w:tcPr>
          <w:p w:rsidR="00D40364" w:rsidRDefault="00D40364" w:rsidP="00731C2D">
            <w:r>
              <w:t>1.162-3.671</w:t>
            </w:r>
          </w:p>
        </w:tc>
        <w:tc>
          <w:tcPr>
            <w:tcW w:w="1107" w:type="dxa"/>
          </w:tcPr>
          <w:p w:rsidR="00D40364" w:rsidRDefault="00D40364" w:rsidP="00731C2D">
            <w:pPr>
              <w:tabs>
                <w:tab w:val="left" w:pos="517"/>
              </w:tabs>
            </w:pPr>
            <w:r>
              <w:t>0.014</w:t>
            </w:r>
          </w:p>
        </w:tc>
        <w:tc>
          <w:tcPr>
            <w:tcW w:w="749" w:type="dxa"/>
          </w:tcPr>
          <w:p w:rsidR="00D40364" w:rsidRDefault="00D40364" w:rsidP="00731C2D"/>
        </w:tc>
        <w:tc>
          <w:tcPr>
            <w:tcW w:w="1375" w:type="dxa"/>
          </w:tcPr>
          <w:p w:rsidR="00D40364" w:rsidRDefault="00D40364" w:rsidP="00731C2D"/>
        </w:tc>
        <w:tc>
          <w:tcPr>
            <w:tcW w:w="1144" w:type="dxa"/>
          </w:tcPr>
          <w:p w:rsidR="00D40364" w:rsidRDefault="00D40364" w:rsidP="00731C2D"/>
        </w:tc>
      </w:tr>
      <w:tr w:rsidR="00D40364" w:rsidTr="00731C2D">
        <w:trPr>
          <w:trHeight w:val="222"/>
        </w:trPr>
        <w:tc>
          <w:tcPr>
            <w:tcW w:w="1622" w:type="dxa"/>
          </w:tcPr>
          <w:p w:rsidR="00D40364" w:rsidRDefault="00D40364" w:rsidP="00731C2D">
            <w:r>
              <w:t>HBsAg status</w:t>
            </w:r>
          </w:p>
        </w:tc>
        <w:tc>
          <w:tcPr>
            <w:tcW w:w="887" w:type="dxa"/>
          </w:tcPr>
          <w:p w:rsidR="00D40364" w:rsidRDefault="00D40364" w:rsidP="00731C2D">
            <w:r>
              <w:t>0.606</w:t>
            </w:r>
          </w:p>
        </w:tc>
        <w:tc>
          <w:tcPr>
            <w:tcW w:w="1338" w:type="dxa"/>
          </w:tcPr>
          <w:p w:rsidR="00D40364" w:rsidRDefault="00D40364" w:rsidP="00731C2D">
            <w:r>
              <w:t>0.315-1.166</w:t>
            </w:r>
          </w:p>
        </w:tc>
        <w:tc>
          <w:tcPr>
            <w:tcW w:w="1107" w:type="dxa"/>
          </w:tcPr>
          <w:p w:rsidR="00D40364" w:rsidRDefault="00D40364" w:rsidP="00731C2D">
            <w:pPr>
              <w:tabs>
                <w:tab w:val="left" w:pos="517"/>
              </w:tabs>
            </w:pPr>
            <w:r>
              <w:t>0.134</w:t>
            </w:r>
          </w:p>
        </w:tc>
        <w:tc>
          <w:tcPr>
            <w:tcW w:w="749" w:type="dxa"/>
          </w:tcPr>
          <w:p w:rsidR="00D40364" w:rsidRDefault="00D40364" w:rsidP="00731C2D"/>
        </w:tc>
        <w:tc>
          <w:tcPr>
            <w:tcW w:w="1375" w:type="dxa"/>
          </w:tcPr>
          <w:p w:rsidR="00D40364" w:rsidRDefault="00D40364" w:rsidP="00731C2D"/>
        </w:tc>
        <w:tc>
          <w:tcPr>
            <w:tcW w:w="1144" w:type="dxa"/>
          </w:tcPr>
          <w:p w:rsidR="00D40364" w:rsidRDefault="00D40364" w:rsidP="00731C2D"/>
        </w:tc>
      </w:tr>
      <w:tr w:rsidR="00D40364" w:rsidTr="00731C2D">
        <w:trPr>
          <w:trHeight w:val="110"/>
        </w:trPr>
        <w:tc>
          <w:tcPr>
            <w:tcW w:w="1622" w:type="dxa"/>
          </w:tcPr>
          <w:p w:rsidR="00D40364" w:rsidRDefault="00D40364" w:rsidP="00731C2D">
            <w:r>
              <w:t>Serum AFP</w:t>
            </w:r>
          </w:p>
        </w:tc>
        <w:tc>
          <w:tcPr>
            <w:tcW w:w="887" w:type="dxa"/>
          </w:tcPr>
          <w:p w:rsidR="00D40364" w:rsidRDefault="00D40364" w:rsidP="00731C2D">
            <w:r>
              <w:t>0.824</w:t>
            </w:r>
          </w:p>
        </w:tc>
        <w:tc>
          <w:tcPr>
            <w:tcW w:w="1338" w:type="dxa"/>
          </w:tcPr>
          <w:p w:rsidR="00D40364" w:rsidRDefault="00D40364" w:rsidP="00731C2D">
            <w:r>
              <w:t>0.462-1.471</w:t>
            </w:r>
          </w:p>
        </w:tc>
        <w:tc>
          <w:tcPr>
            <w:tcW w:w="1107" w:type="dxa"/>
          </w:tcPr>
          <w:p w:rsidR="00D40364" w:rsidRDefault="00D40364" w:rsidP="00731C2D">
            <w:pPr>
              <w:tabs>
                <w:tab w:val="left" w:pos="517"/>
              </w:tabs>
            </w:pPr>
            <w:r>
              <w:t>0.513</w:t>
            </w:r>
          </w:p>
        </w:tc>
        <w:tc>
          <w:tcPr>
            <w:tcW w:w="749" w:type="dxa"/>
          </w:tcPr>
          <w:p w:rsidR="00D40364" w:rsidRDefault="00D40364" w:rsidP="00731C2D"/>
        </w:tc>
        <w:tc>
          <w:tcPr>
            <w:tcW w:w="1375" w:type="dxa"/>
          </w:tcPr>
          <w:p w:rsidR="00D40364" w:rsidRDefault="00D40364" w:rsidP="00731C2D"/>
        </w:tc>
        <w:tc>
          <w:tcPr>
            <w:tcW w:w="1144" w:type="dxa"/>
          </w:tcPr>
          <w:p w:rsidR="00D40364" w:rsidRDefault="00D40364" w:rsidP="00731C2D"/>
        </w:tc>
      </w:tr>
    </w:tbl>
    <w:p w:rsidR="00D40364" w:rsidRPr="007D34C8" w:rsidRDefault="00D40364" w:rsidP="00543A5C">
      <w:pPr>
        <w:spacing w:line="360" w:lineRule="auto"/>
        <w:rPr>
          <w:sz w:val="20"/>
        </w:rPr>
      </w:pPr>
      <w:r w:rsidRPr="007D34C8">
        <w:rPr>
          <w:sz w:val="20"/>
        </w:rPr>
        <w:t>Abbreviations: HR, Hazard radio; CI, Confidence interval.</w:t>
      </w:r>
    </w:p>
    <w:p w:rsidR="00D40364" w:rsidRPr="007D34C8" w:rsidRDefault="00D40364" w:rsidP="00543A5C">
      <w:pPr>
        <w:spacing w:line="360" w:lineRule="auto"/>
        <w:rPr>
          <w:sz w:val="20"/>
        </w:rPr>
      </w:pPr>
    </w:p>
    <w:tbl>
      <w:tblPr>
        <w:tblpPr w:leftFromText="180" w:rightFromText="180" w:vertAnchor="text" w:tblpX="-1924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D40364" w:rsidRPr="007D34C8" w:rsidTr="00731C2D">
        <w:trPr>
          <w:trHeight w:val="30"/>
        </w:trPr>
        <w:tc>
          <w:tcPr>
            <w:tcW w:w="324" w:type="dxa"/>
          </w:tcPr>
          <w:p w:rsidR="00D40364" w:rsidRPr="007D34C8" w:rsidRDefault="00D40364" w:rsidP="00731C2D">
            <w:pPr>
              <w:spacing w:line="360" w:lineRule="auto"/>
              <w:rPr>
                <w:sz w:val="20"/>
              </w:rPr>
            </w:pPr>
          </w:p>
        </w:tc>
      </w:tr>
    </w:tbl>
    <w:p w:rsidR="00D40364" w:rsidRPr="007D34C8" w:rsidRDefault="00D40364" w:rsidP="00543A5C">
      <w:pPr>
        <w:spacing w:line="360" w:lineRule="auto"/>
        <w:rPr>
          <w:sz w:val="20"/>
        </w:rPr>
      </w:pPr>
    </w:p>
    <w:p w:rsidR="00D40364" w:rsidRDefault="00D40364" w:rsidP="00543A5C"/>
    <w:p w:rsidR="00D40364" w:rsidRDefault="00D40364" w:rsidP="00543A5C"/>
    <w:p w:rsidR="00D40364" w:rsidRPr="009D15FB" w:rsidRDefault="00D40364" w:rsidP="00543A5C">
      <w:pPr>
        <w:pStyle w:val="details1"/>
        <w:shd w:val="clear" w:color="auto" w:fill="FFFFFF"/>
        <w:spacing w:line="480" w:lineRule="auto"/>
        <w:jc w:val="both"/>
        <w:rPr>
          <w:rFonts w:ascii="Calibri" w:hAnsi="Calibri" w:cs="Times New Roman"/>
          <w:color w:val="000000"/>
          <w:kern w:val="2"/>
          <w:sz w:val="24"/>
        </w:rPr>
      </w:pPr>
    </w:p>
    <w:p w:rsidR="00D40364" w:rsidRPr="00DF0A81" w:rsidRDefault="00D40364" w:rsidP="00543A5C">
      <w:pPr>
        <w:pStyle w:val="details1"/>
        <w:shd w:val="clear" w:color="auto" w:fill="FFFFFF"/>
        <w:spacing w:line="480" w:lineRule="auto"/>
        <w:jc w:val="both"/>
        <w:rPr>
          <w:rFonts w:ascii="Calibri" w:hAnsi="Calibri" w:cs="Times New Roman"/>
          <w:color w:val="000000"/>
          <w:kern w:val="2"/>
          <w:sz w:val="24"/>
        </w:rPr>
      </w:pPr>
    </w:p>
    <w:p w:rsidR="00D40364" w:rsidRPr="005A5F89" w:rsidRDefault="00D40364" w:rsidP="00543A5C">
      <w:pPr>
        <w:pStyle w:val="details1"/>
        <w:shd w:val="clear" w:color="auto" w:fill="FFFFFF"/>
        <w:spacing w:line="480" w:lineRule="auto"/>
        <w:jc w:val="both"/>
        <w:rPr>
          <w:rFonts w:ascii="Calibri" w:hAnsi="Calibri" w:cs="Times New Roman"/>
          <w:color w:val="000000"/>
          <w:kern w:val="2"/>
          <w:sz w:val="24"/>
        </w:rPr>
      </w:pPr>
    </w:p>
    <w:p w:rsidR="00D40364" w:rsidRPr="00603B88" w:rsidRDefault="00D40364" w:rsidP="00543A5C">
      <w:pPr>
        <w:pStyle w:val="details1"/>
        <w:shd w:val="clear" w:color="auto" w:fill="FFFFFF"/>
        <w:spacing w:line="480" w:lineRule="auto"/>
        <w:jc w:val="both"/>
        <w:rPr>
          <w:rFonts w:ascii="Calibri" w:hAnsi="Calibri" w:cs="Times New Roman"/>
          <w:color w:val="000000"/>
          <w:kern w:val="2"/>
          <w:sz w:val="24"/>
        </w:rPr>
      </w:pPr>
    </w:p>
    <w:p w:rsidR="00D40364" w:rsidRPr="00543A5C" w:rsidRDefault="00D40364" w:rsidP="00D364AA">
      <w:pPr>
        <w:rPr>
          <w:bCs/>
        </w:rPr>
      </w:pPr>
    </w:p>
    <w:p w:rsidR="00D40364" w:rsidRDefault="00D40364"/>
    <w:sectPr w:rsidR="00D40364" w:rsidSect="005C0E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64" w:rsidRDefault="00D40364" w:rsidP="00543A5C">
      <w:r>
        <w:separator/>
      </w:r>
    </w:p>
  </w:endnote>
  <w:endnote w:type="continuationSeparator" w:id="0">
    <w:p w:rsidR="00D40364" w:rsidRDefault="00D40364" w:rsidP="0054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$F$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64" w:rsidRDefault="00D40364" w:rsidP="00543A5C">
      <w:r>
        <w:separator/>
      </w:r>
    </w:p>
  </w:footnote>
  <w:footnote w:type="continuationSeparator" w:id="0">
    <w:p w:rsidR="00D40364" w:rsidRDefault="00D40364" w:rsidP="0054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4AA"/>
    <w:rsid w:val="000B3652"/>
    <w:rsid w:val="000D2809"/>
    <w:rsid w:val="00140365"/>
    <w:rsid w:val="00183C4D"/>
    <w:rsid w:val="001A5820"/>
    <w:rsid w:val="00230013"/>
    <w:rsid w:val="00234C96"/>
    <w:rsid w:val="003769FA"/>
    <w:rsid w:val="003B12A1"/>
    <w:rsid w:val="004A6C06"/>
    <w:rsid w:val="00543A5C"/>
    <w:rsid w:val="005A5F89"/>
    <w:rsid w:val="005C0EF7"/>
    <w:rsid w:val="00603B88"/>
    <w:rsid w:val="00731C2D"/>
    <w:rsid w:val="007D1D40"/>
    <w:rsid w:val="007D34C8"/>
    <w:rsid w:val="007F1B7C"/>
    <w:rsid w:val="008B69E7"/>
    <w:rsid w:val="009D15FB"/>
    <w:rsid w:val="00A07203"/>
    <w:rsid w:val="00C17971"/>
    <w:rsid w:val="00C17D4B"/>
    <w:rsid w:val="00D364AA"/>
    <w:rsid w:val="00D40364"/>
    <w:rsid w:val="00DF0A81"/>
    <w:rsid w:val="00F15B0E"/>
    <w:rsid w:val="00F92995"/>
    <w:rsid w:val="00F9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AA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uiPriority w:val="99"/>
    <w:rsid w:val="007F1B7C"/>
    <w:rPr>
      <w:rFonts w:ascii="Tahoma" w:hAnsi="Tahoma"/>
      <w:sz w:val="24"/>
    </w:rPr>
  </w:style>
  <w:style w:type="paragraph" w:styleId="Header">
    <w:name w:val="header"/>
    <w:basedOn w:val="Normal"/>
    <w:link w:val="HeaderChar"/>
    <w:uiPriority w:val="99"/>
    <w:semiHidden/>
    <w:rsid w:val="0054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A5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43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A5C"/>
    <w:rPr>
      <w:rFonts w:ascii="Times New Roman" w:eastAsia="宋体" w:hAnsi="Times New Roman" w:cs="Times New Roman"/>
      <w:sz w:val="18"/>
      <w:szCs w:val="18"/>
    </w:rPr>
  </w:style>
  <w:style w:type="paragraph" w:customStyle="1" w:styleId="details1">
    <w:name w:val="details1"/>
    <w:basedOn w:val="Normal"/>
    <w:uiPriority w:val="99"/>
    <w:rsid w:val="00543A5C"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2011-12-06T02:11:00Z</dcterms:created>
  <dcterms:modified xsi:type="dcterms:W3CDTF">2013-05-07T04:15:00Z</dcterms:modified>
</cp:coreProperties>
</file>