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3B" w:rsidRDefault="00D5153B" w:rsidP="00D515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Table S2: </w:t>
      </w:r>
      <w:r w:rsidRPr="00600D86">
        <w:rPr>
          <w:b/>
          <w:sz w:val="20"/>
          <w:szCs w:val="20"/>
        </w:rPr>
        <w:t xml:space="preserve">Programmatic Definitions of Select Covariates </w:t>
      </w:r>
      <w:r>
        <w:rPr>
          <w:b/>
          <w:sz w:val="20"/>
          <w:szCs w:val="20"/>
        </w:rPr>
        <w:t>and Outcome Measures</w:t>
      </w:r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3127"/>
        <w:gridCol w:w="9956"/>
      </w:tblGrid>
      <w:tr w:rsidR="00D5153B" w:rsidTr="00E439D6">
        <w:trPr>
          <w:trHeight w:val="315"/>
        </w:trPr>
        <w:tc>
          <w:tcPr>
            <w:tcW w:w="31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D5153B" w:rsidRDefault="00D5153B" w:rsidP="00E439D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Covariate Description</w:t>
            </w:r>
          </w:p>
        </w:tc>
        <w:tc>
          <w:tcPr>
            <w:tcW w:w="99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5153B" w:rsidRDefault="00D5153B" w:rsidP="00E439D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Diagnostic Codes Used to Identify Condition</w:t>
            </w:r>
          </w:p>
        </w:tc>
      </w:tr>
      <w:tr w:rsidR="00D5153B" w:rsidTr="00E439D6">
        <w:trPr>
          <w:trHeight w:val="207"/>
        </w:trPr>
        <w:tc>
          <w:tcPr>
            <w:tcW w:w="1308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D5153B" w:rsidRDefault="00D5153B" w:rsidP="00E439D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Medical Conditions Indicating Prior Metabolic Risk</w:t>
            </w:r>
          </w:p>
        </w:tc>
      </w:tr>
      <w:tr w:rsidR="00D5153B" w:rsidTr="00E439D6">
        <w:trPr>
          <w:trHeight w:val="63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 w:rsidRPr="00542944">
              <w:rPr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ICD-9-CM codes 250.x; </w:t>
            </w:r>
            <w:r w:rsidRPr="00542944">
              <w:rPr>
                <w:color w:val="000000"/>
                <w:sz w:val="20"/>
                <w:szCs w:val="20"/>
              </w:rPr>
              <w:t>Prescription for an anti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42944">
              <w:rPr>
                <w:color w:val="000000"/>
                <w:sz w:val="20"/>
                <w:szCs w:val="20"/>
              </w:rPr>
              <w:t>diabetic agent, GPI 27</w:t>
            </w:r>
          </w:p>
        </w:tc>
      </w:tr>
      <w:tr w:rsidR="00D5153B" w:rsidTr="00E439D6">
        <w:trPr>
          <w:trHeight w:val="30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 w:rsidRPr="00542944">
              <w:rPr>
                <w:color w:val="000000"/>
                <w:sz w:val="20"/>
                <w:szCs w:val="20"/>
              </w:rPr>
              <w:t>Dyslipidemia</w:t>
            </w:r>
          </w:p>
        </w:tc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ICD-9-CM codes 272.0-272.4; P</w:t>
            </w:r>
            <w:r w:rsidRPr="00542944">
              <w:rPr>
                <w:color w:val="000000"/>
                <w:sz w:val="20"/>
                <w:szCs w:val="20"/>
              </w:rPr>
              <w:t>rescription for a cholesterol-lowering drug, GPI 39</w:t>
            </w:r>
          </w:p>
        </w:tc>
      </w:tr>
      <w:tr w:rsidR="00D5153B" w:rsidRPr="0034704D" w:rsidTr="00E439D6">
        <w:trPr>
          <w:trHeight w:val="8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3B" w:rsidRPr="0034704D" w:rsidRDefault="00D5153B" w:rsidP="00E439D6">
            <w:pPr>
              <w:rPr>
                <w:sz w:val="20"/>
                <w:szCs w:val="20"/>
              </w:rPr>
            </w:pPr>
            <w:r w:rsidRPr="0034704D">
              <w:rPr>
                <w:sz w:val="20"/>
                <w:szCs w:val="20"/>
              </w:rPr>
              <w:t>Hypertension</w:t>
            </w:r>
          </w:p>
        </w:tc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3B" w:rsidRPr="0034704D" w:rsidRDefault="00D5153B" w:rsidP="00E439D6">
            <w:pPr>
              <w:rPr>
                <w:sz w:val="20"/>
                <w:szCs w:val="20"/>
              </w:rPr>
            </w:pPr>
            <w:r w:rsidRPr="0034704D">
              <w:rPr>
                <w:sz w:val="20"/>
                <w:szCs w:val="20"/>
              </w:rPr>
              <w:t>ICD-9-CM codes 401.x – 405.x, 437.2; Prescription for an antihypertensive drug, GPI 33, 34, 36, 37</w:t>
            </w:r>
          </w:p>
        </w:tc>
      </w:tr>
      <w:tr w:rsidR="00D5153B" w:rsidTr="00E439D6">
        <w:trPr>
          <w:trHeight w:val="80"/>
        </w:trPr>
        <w:tc>
          <w:tcPr>
            <w:tcW w:w="31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 w:rsidRPr="00542944">
              <w:rPr>
                <w:color w:val="000000"/>
                <w:sz w:val="20"/>
                <w:szCs w:val="20"/>
              </w:rPr>
              <w:t>Obesity</w:t>
            </w:r>
          </w:p>
        </w:tc>
        <w:tc>
          <w:tcPr>
            <w:tcW w:w="99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ICD</w:t>
            </w:r>
            <w:r w:rsidRPr="00542944">
              <w:rPr>
                <w:color w:val="000000"/>
                <w:sz w:val="20"/>
                <w:szCs w:val="20"/>
              </w:rPr>
              <w:t>-9-CM code 278.0</w:t>
            </w:r>
          </w:p>
        </w:tc>
      </w:tr>
      <w:tr w:rsidR="00D5153B" w:rsidRPr="00542944" w:rsidTr="00E439D6">
        <w:trPr>
          <w:trHeight w:val="45"/>
        </w:trPr>
        <w:tc>
          <w:tcPr>
            <w:tcW w:w="1308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Exclusionary</w:t>
            </w:r>
            <w:r w:rsidRPr="00542944">
              <w:rPr>
                <w:b/>
                <w:bCs/>
                <w:color w:val="000000"/>
                <w:sz w:val="20"/>
                <w:szCs w:val="20"/>
              </w:rPr>
              <w:t xml:space="preserve"> Conditions </w:t>
            </w:r>
            <w:r>
              <w:rPr>
                <w:b/>
                <w:bCs/>
                <w:color w:val="000000"/>
                <w:sz w:val="20"/>
                <w:szCs w:val="20"/>
              </w:rPr>
              <w:t>/ Outcome – Coronary Heart Disease</w:t>
            </w:r>
          </w:p>
        </w:tc>
      </w:tr>
      <w:tr w:rsidR="00D5153B" w:rsidRPr="00137C76" w:rsidTr="00E439D6">
        <w:trPr>
          <w:trHeight w:val="35"/>
        </w:trPr>
        <w:tc>
          <w:tcPr>
            <w:tcW w:w="3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153B" w:rsidRPr="00137C76" w:rsidRDefault="00D5153B" w:rsidP="00E439D6">
            <w:pPr>
              <w:rPr>
                <w:sz w:val="20"/>
                <w:szCs w:val="20"/>
              </w:rPr>
            </w:pPr>
            <w:r w:rsidRPr="00137C76">
              <w:rPr>
                <w:sz w:val="20"/>
                <w:szCs w:val="20"/>
              </w:rPr>
              <w:t>Heart Failure</w:t>
            </w:r>
          </w:p>
        </w:tc>
        <w:tc>
          <w:tcPr>
            <w:tcW w:w="99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153B" w:rsidRPr="00137C76" w:rsidRDefault="00D5153B" w:rsidP="00E439D6">
            <w:pPr>
              <w:rPr>
                <w:sz w:val="20"/>
                <w:szCs w:val="20"/>
              </w:rPr>
            </w:pPr>
            <w:r w:rsidRPr="00137C76">
              <w:rPr>
                <w:sz w:val="20"/>
                <w:szCs w:val="20"/>
              </w:rPr>
              <w:t>ICD-9-CM codes 398.91, 402.01, 402.11, 402.91, 404.01, 404.03, 404.11, 404.13, 404.91, 404.93, 428.x</w:t>
            </w:r>
          </w:p>
        </w:tc>
      </w:tr>
      <w:tr w:rsidR="00D5153B" w:rsidRPr="00542944" w:rsidTr="00E439D6">
        <w:trPr>
          <w:trHeight w:val="35"/>
        </w:trPr>
        <w:tc>
          <w:tcPr>
            <w:tcW w:w="3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Acute Myocardial Infarction</w:t>
            </w:r>
          </w:p>
        </w:tc>
        <w:tc>
          <w:tcPr>
            <w:tcW w:w="99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ICD-9-CM code 410.x </w:t>
            </w:r>
          </w:p>
        </w:tc>
      </w:tr>
      <w:tr w:rsidR="00D5153B" w:rsidRPr="00542944" w:rsidTr="00E439D6">
        <w:trPr>
          <w:trHeight w:val="80"/>
        </w:trPr>
        <w:tc>
          <w:tcPr>
            <w:tcW w:w="3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Coronary Artery Revascularization</w:t>
            </w:r>
          </w:p>
        </w:tc>
        <w:tc>
          <w:tcPr>
            <w:tcW w:w="99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153B" w:rsidRDefault="00D5153B" w:rsidP="00E439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PCI - ICD-9-CM codes 00.66, 36.0x; CPT-4 codes 92980-92982, 92973, 92984, 92995-92996 </w:t>
            </w:r>
          </w:p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CABG - ICD-9-CM codes 36.1x, 36.2x, 36.31, 36.32; CPT-4 codes 33510-33514, 33516-33519, 33521-33523, 33533-33536 </w:t>
            </w:r>
          </w:p>
        </w:tc>
      </w:tr>
      <w:tr w:rsidR="00D5153B" w:rsidRPr="00542944" w:rsidTr="00E439D6">
        <w:trPr>
          <w:trHeight w:val="80"/>
        </w:trPr>
        <w:tc>
          <w:tcPr>
            <w:tcW w:w="3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Unstable Angina </w:t>
            </w:r>
          </w:p>
        </w:tc>
        <w:tc>
          <w:tcPr>
            <w:tcW w:w="99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ICD-9-CM code 411</w:t>
            </w:r>
          </w:p>
        </w:tc>
      </w:tr>
      <w:tr w:rsidR="00D5153B" w:rsidRPr="00BC15EF" w:rsidTr="00E439D6">
        <w:trPr>
          <w:trHeight w:val="80"/>
        </w:trPr>
        <w:tc>
          <w:tcPr>
            <w:tcW w:w="3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153B" w:rsidRPr="00BC15EF" w:rsidRDefault="00D5153B" w:rsidP="00E439D6">
            <w:pPr>
              <w:rPr>
                <w:sz w:val="20"/>
                <w:szCs w:val="20"/>
              </w:rPr>
            </w:pPr>
            <w:r w:rsidRPr="00BC15EF">
              <w:rPr>
                <w:sz w:val="20"/>
                <w:szCs w:val="20"/>
              </w:rPr>
              <w:t>Angina Pectoris</w:t>
            </w:r>
          </w:p>
        </w:tc>
        <w:tc>
          <w:tcPr>
            <w:tcW w:w="99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153B" w:rsidRPr="00BC15EF" w:rsidRDefault="00D5153B" w:rsidP="00E439D6">
            <w:pPr>
              <w:rPr>
                <w:sz w:val="20"/>
                <w:szCs w:val="20"/>
              </w:rPr>
            </w:pPr>
            <w:r w:rsidRPr="00BC15EF">
              <w:rPr>
                <w:sz w:val="20"/>
                <w:szCs w:val="20"/>
              </w:rPr>
              <w:t>ICD-9-CM codes 413.0-413.9</w:t>
            </w:r>
          </w:p>
        </w:tc>
      </w:tr>
      <w:tr w:rsidR="00D5153B" w:rsidRPr="0034704D" w:rsidTr="00E439D6">
        <w:trPr>
          <w:trHeight w:val="80"/>
        </w:trPr>
        <w:tc>
          <w:tcPr>
            <w:tcW w:w="3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153B" w:rsidRPr="0034704D" w:rsidRDefault="00D5153B" w:rsidP="00E439D6">
            <w:pPr>
              <w:rPr>
                <w:sz w:val="20"/>
                <w:szCs w:val="20"/>
              </w:rPr>
            </w:pPr>
            <w:r w:rsidRPr="0034704D">
              <w:rPr>
                <w:sz w:val="20"/>
                <w:szCs w:val="20"/>
              </w:rPr>
              <w:t>Chronic Ischemic Heart Disease</w:t>
            </w:r>
          </w:p>
        </w:tc>
        <w:tc>
          <w:tcPr>
            <w:tcW w:w="99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153B" w:rsidRPr="0034704D" w:rsidRDefault="00D5153B" w:rsidP="00E439D6">
            <w:pPr>
              <w:rPr>
                <w:sz w:val="20"/>
                <w:szCs w:val="20"/>
              </w:rPr>
            </w:pPr>
            <w:r w:rsidRPr="0034704D">
              <w:rPr>
                <w:sz w:val="20"/>
                <w:szCs w:val="20"/>
              </w:rPr>
              <w:t>ICD-9-CM codes 414.0, 414.8, 414.9</w:t>
            </w:r>
          </w:p>
        </w:tc>
      </w:tr>
      <w:tr w:rsidR="00D5153B" w:rsidRPr="00137C76" w:rsidTr="00E439D6">
        <w:trPr>
          <w:trHeight w:val="80"/>
        </w:trPr>
        <w:tc>
          <w:tcPr>
            <w:tcW w:w="3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153B" w:rsidRPr="00137C76" w:rsidRDefault="00D5153B" w:rsidP="00E439D6">
            <w:pPr>
              <w:rPr>
                <w:sz w:val="20"/>
                <w:szCs w:val="20"/>
              </w:rPr>
            </w:pPr>
            <w:r w:rsidRPr="00137C76">
              <w:rPr>
                <w:sz w:val="20"/>
                <w:szCs w:val="20"/>
              </w:rPr>
              <w:t>Peripheral Vascular Disease</w:t>
            </w:r>
          </w:p>
        </w:tc>
        <w:tc>
          <w:tcPr>
            <w:tcW w:w="99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153B" w:rsidRPr="00137C76" w:rsidRDefault="00D5153B" w:rsidP="00E439D6">
            <w:pPr>
              <w:rPr>
                <w:sz w:val="20"/>
                <w:szCs w:val="20"/>
              </w:rPr>
            </w:pPr>
            <w:r w:rsidRPr="00137C76">
              <w:rPr>
                <w:sz w:val="20"/>
                <w:szCs w:val="20"/>
              </w:rPr>
              <w:t>ICD-9-CM codes 440.2, 443.8-444.0, 444.22, 444.81</w:t>
            </w:r>
          </w:p>
        </w:tc>
      </w:tr>
      <w:tr w:rsidR="00D5153B" w:rsidRPr="00137C76" w:rsidTr="00E439D6">
        <w:trPr>
          <w:trHeight w:val="80"/>
        </w:trPr>
        <w:tc>
          <w:tcPr>
            <w:tcW w:w="3127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D5153B" w:rsidRPr="00137C76" w:rsidRDefault="00D5153B" w:rsidP="00E439D6">
            <w:pPr>
              <w:rPr>
                <w:sz w:val="20"/>
                <w:szCs w:val="20"/>
              </w:rPr>
            </w:pPr>
            <w:r w:rsidRPr="00137C76">
              <w:rPr>
                <w:sz w:val="20"/>
                <w:szCs w:val="20"/>
              </w:rPr>
              <w:t>Cerebrovascular Disease</w:t>
            </w:r>
          </w:p>
        </w:tc>
        <w:tc>
          <w:tcPr>
            <w:tcW w:w="9956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D5153B" w:rsidRPr="00137C76" w:rsidRDefault="00D5153B" w:rsidP="00E439D6">
            <w:pPr>
              <w:rPr>
                <w:sz w:val="20"/>
                <w:szCs w:val="20"/>
              </w:rPr>
            </w:pPr>
            <w:r w:rsidRPr="00137C76">
              <w:rPr>
                <w:sz w:val="20"/>
                <w:szCs w:val="20"/>
              </w:rPr>
              <w:t>ICD-9-CM codes 433.x-437.1, 438.x</w:t>
            </w:r>
          </w:p>
        </w:tc>
      </w:tr>
      <w:tr w:rsidR="00D5153B" w:rsidTr="00E439D6">
        <w:trPr>
          <w:trHeight w:val="45"/>
        </w:trPr>
        <w:tc>
          <w:tcPr>
            <w:tcW w:w="1308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 w:rsidRPr="00542944">
              <w:rPr>
                <w:b/>
                <w:bCs/>
                <w:color w:val="000000"/>
                <w:sz w:val="20"/>
                <w:szCs w:val="20"/>
              </w:rPr>
              <w:t xml:space="preserve">Mental Health Conditions </w:t>
            </w:r>
          </w:p>
        </w:tc>
      </w:tr>
      <w:tr w:rsidR="00D5153B" w:rsidTr="00E439D6">
        <w:trPr>
          <w:trHeight w:val="35"/>
        </w:trPr>
        <w:tc>
          <w:tcPr>
            <w:tcW w:w="31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 w:rsidRPr="00542944">
              <w:rPr>
                <w:color w:val="000000"/>
                <w:sz w:val="20"/>
                <w:szCs w:val="20"/>
              </w:rPr>
              <w:t>Dementia</w:t>
            </w:r>
          </w:p>
        </w:tc>
        <w:tc>
          <w:tcPr>
            <w:tcW w:w="99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ICD-9-CM codes 290.x, 294.1, 331.2</w:t>
            </w:r>
          </w:p>
        </w:tc>
      </w:tr>
      <w:tr w:rsidR="00D5153B" w:rsidTr="00E439D6">
        <w:trPr>
          <w:trHeight w:val="80"/>
        </w:trPr>
        <w:tc>
          <w:tcPr>
            <w:tcW w:w="31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 w:rsidRPr="00542944">
              <w:rPr>
                <w:color w:val="000000"/>
                <w:sz w:val="20"/>
                <w:szCs w:val="20"/>
              </w:rPr>
              <w:t>Alcohol or Substance Abuse</w:t>
            </w:r>
          </w:p>
        </w:tc>
        <w:tc>
          <w:tcPr>
            <w:tcW w:w="99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ICD-9-CM codes 965.2, 291.1-291.3, 291.5-291.9, 303.0, 303.9, 305.0, 357.5, 425.5, 535.3, 571.0-571.3, 980.x, V11.3, 292.x, 304.x, 305.2-305.9, V65.42</w:t>
            </w:r>
          </w:p>
        </w:tc>
      </w:tr>
      <w:tr w:rsidR="00D5153B" w:rsidTr="00E439D6">
        <w:trPr>
          <w:trHeight w:val="80"/>
        </w:trPr>
        <w:tc>
          <w:tcPr>
            <w:tcW w:w="31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 w:rsidRPr="00542944">
              <w:rPr>
                <w:color w:val="000000"/>
                <w:sz w:val="20"/>
                <w:szCs w:val="20"/>
              </w:rPr>
              <w:t>Schizophrenia</w:t>
            </w:r>
          </w:p>
        </w:tc>
        <w:tc>
          <w:tcPr>
            <w:tcW w:w="99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 w:rsidRPr="00542944">
              <w:rPr>
                <w:color w:val="000000"/>
                <w:sz w:val="20"/>
                <w:szCs w:val="20"/>
              </w:rPr>
              <w:t>ICD-9-CM Codes 295.x</w:t>
            </w:r>
          </w:p>
        </w:tc>
      </w:tr>
      <w:tr w:rsidR="00D5153B" w:rsidTr="00E439D6">
        <w:trPr>
          <w:trHeight w:val="80"/>
        </w:trPr>
        <w:tc>
          <w:tcPr>
            <w:tcW w:w="31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 w:rsidRPr="00542944">
              <w:rPr>
                <w:color w:val="000000"/>
                <w:sz w:val="20"/>
                <w:szCs w:val="20"/>
              </w:rPr>
              <w:t>Bipolar Disorder</w:t>
            </w:r>
          </w:p>
        </w:tc>
        <w:tc>
          <w:tcPr>
            <w:tcW w:w="99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 w:rsidRPr="00542944">
              <w:rPr>
                <w:color w:val="000000"/>
                <w:sz w:val="20"/>
                <w:szCs w:val="20"/>
              </w:rPr>
              <w:t>ICD-9-CM Codes 296.0, 296.1, 296.4-296.8</w:t>
            </w:r>
          </w:p>
        </w:tc>
      </w:tr>
      <w:tr w:rsidR="00D5153B" w:rsidTr="00E439D6">
        <w:trPr>
          <w:trHeight w:val="80"/>
        </w:trPr>
        <w:tc>
          <w:tcPr>
            <w:tcW w:w="312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 w:rsidRPr="00542944">
              <w:rPr>
                <w:color w:val="000000"/>
                <w:sz w:val="20"/>
                <w:szCs w:val="20"/>
              </w:rPr>
              <w:t>Psychosis</w:t>
            </w:r>
          </w:p>
        </w:tc>
        <w:tc>
          <w:tcPr>
            <w:tcW w:w="995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 w:rsidRPr="00542944">
              <w:rPr>
                <w:sz w:val="20"/>
                <w:szCs w:val="20"/>
              </w:rPr>
              <w:t xml:space="preserve">ICD-9-CM </w:t>
            </w:r>
            <w:r>
              <w:rPr>
                <w:sz w:val="20"/>
                <w:szCs w:val="20"/>
              </w:rPr>
              <w:t>codes 293.8, 297.x, 298.x</w:t>
            </w:r>
          </w:p>
        </w:tc>
      </w:tr>
      <w:tr w:rsidR="00D5153B" w:rsidRPr="00137C76" w:rsidTr="00E439D6">
        <w:trPr>
          <w:trHeight w:val="80"/>
        </w:trPr>
        <w:tc>
          <w:tcPr>
            <w:tcW w:w="3127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 w:rsidRPr="00542944">
              <w:rPr>
                <w:color w:val="000000"/>
                <w:sz w:val="20"/>
                <w:szCs w:val="20"/>
              </w:rPr>
              <w:t>Inpatient Mental Health Treatment</w:t>
            </w:r>
          </w:p>
        </w:tc>
        <w:tc>
          <w:tcPr>
            <w:tcW w:w="9956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 w:rsidRPr="00542944">
              <w:rPr>
                <w:color w:val="000000"/>
                <w:sz w:val="20"/>
                <w:szCs w:val="20"/>
              </w:rPr>
              <w:t>ICD-9-CM between 290.x – 319.x and service type = Inpatient</w:t>
            </w:r>
          </w:p>
        </w:tc>
      </w:tr>
      <w:tr w:rsidR="00D5153B" w:rsidTr="00E439D6">
        <w:trPr>
          <w:trHeight w:val="45"/>
        </w:trPr>
        <w:tc>
          <w:tcPr>
            <w:tcW w:w="1308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Censoring Events</w:t>
            </w:r>
            <w:r w:rsidRPr="0054294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5153B" w:rsidTr="00E439D6">
        <w:trPr>
          <w:trHeight w:val="35"/>
        </w:trPr>
        <w:tc>
          <w:tcPr>
            <w:tcW w:w="3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SGA Discontinuation</w:t>
            </w:r>
          </w:p>
        </w:tc>
        <w:tc>
          <w:tcPr>
            <w:tcW w:w="99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 w:rsidRPr="00962240">
              <w:rPr>
                <w:sz w:val="20"/>
              </w:rPr>
              <w:t xml:space="preserve">Discontinuations were defined as 6 or more months of no </w:t>
            </w:r>
            <w:r>
              <w:rPr>
                <w:sz w:val="20"/>
              </w:rPr>
              <w:t>second generation</w:t>
            </w:r>
            <w:r w:rsidRPr="00962240">
              <w:rPr>
                <w:sz w:val="20"/>
              </w:rPr>
              <w:t xml:space="preserve"> antipsychotic use following a month of </w:t>
            </w:r>
            <w:r>
              <w:rPr>
                <w:sz w:val="20"/>
              </w:rPr>
              <w:t>second generation</w:t>
            </w:r>
            <w:r w:rsidRPr="00962240">
              <w:rPr>
                <w:sz w:val="20"/>
              </w:rPr>
              <w:t xml:space="preserve"> antipsychotic use.</w:t>
            </w:r>
          </w:p>
        </w:tc>
      </w:tr>
      <w:tr w:rsidR="00D5153B" w:rsidTr="00E439D6">
        <w:trPr>
          <w:trHeight w:val="35"/>
        </w:trPr>
        <w:tc>
          <w:tcPr>
            <w:tcW w:w="3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153B" w:rsidRDefault="00D5153B" w:rsidP="00E439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SGA Switching</w:t>
            </w:r>
          </w:p>
        </w:tc>
        <w:tc>
          <w:tcPr>
            <w:tcW w:w="99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153B" w:rsidRDefault="00D5153B" w:rsidP="00E439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Switching was defined as initiation of a different SGA than was prescribed at the first fill date. </w:t>
            </w:r>
          </w:p>
        </w:tc>
      </w:tr>
      <w:tr w:rsidR="00D5153B" w:rsidTr="00E439D6">
        <w:trPr>
          <w:trHeight w:val="80"/>
        </w:trPr>
        <w:tc>
          <w:tcPr>
            <w:tcW w:w="3127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SGA Augmentation</w:t>
            </w:r>
          </w:p>
        </w:tc>
        <w:tc>
          <w:tcPr>
            <w:tcW w:w="9956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D5153B" w:rsidRPr="00542944" w:rsidRDefault="00D5153B" w:rsidP="00E439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Augmentation was defined as initiating a different SGA than was prescribed at the first fill date while remaining on the index SGA. </w:t>
            </w:r>
          </w:p>
        </w:tc>
      </w:tr>
    </w:tbl>
    <w:p w:rsidR="00D5153B" w:rsidRPr="006A079D" w:rsidRDefault="00D5153B" w:rsidP="00D5153B">
      <w:pPr>
        <w:rPr>
          <w:sz w:val="20"/>
          <w:szCs w:val="20"/>
        </w:rPr>
      </w:pPr>
      <w:r w:rsidRPr="006A079D">
        <w:rPr>
          <w:sz w:val="20"/>
          <w:szCs w:val="20"/>
        </w:rPr>
        <w:t xml:space="preserve">GPI = Generic Product Identifier. </w:t>
      </w:r>
    </w:p>
    <w:p w:rsidR="00D5153B" w:rsidRPr="006A079D" w:rsidRDefault="00D5153B" w:rsidP="00D5153B">
      <w:pPr>
        <w:rPr>
          <w:sz w:val="20"/>
          <w:szCs w:val="20"/>
        </w:rPr>
      </w:pPr>
      <w:r w:rsidRPr="006A079D">
        <w:rPr>
          <w:sz w:val="20"/>
          <w:szCs w:val="20"/>
        </w:rPr>
        <w:t xml:space="preserve">ICD-9-CM = International Classification of Diseases, Ninth Revision, Clinical Modification.  </w:t>
      </w:r>
    </w:p>
    <w:p w:rsidR="002E4D67" w:rsidRPr="002E4D67" w:rsidRDefault="00D5153B" w:rsidP="00371F44">
      <w:pPr>
        <w:rPr>
          <w:sz w:val="20"/>
          <w:szCs w:val="20"/>
        </w:rPr>
      </w:pPr>
      <w:r w:rsidRPr="006A079D">
        <w:rPr>
          <w:sz w:val="20"/>
          <w:szCs w:val="20"/>
        </w:rPr>
        <w:t>CPT = Current Procedural Terminology</w:t>
      </w:r>
      <w:bookmarkStart w:id="0" w:name="_GoBack"/>
      <w:bookmarkEnd w:id="0"/>
    </w:p>
    <w:sectPr w:rsidR="002E4D67" w:rsidRPr="002E4D67" w:rsidSect="00371F4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78" w:rsidRDefault="00C56E78" w:rsidP="00446702">
      <w:r>
        <w:separator/>
      </w:r>
    </w:p>
  </w:endnote>
  <w:endnote w:type="continuationSeparator" w:id="0">
    <w:p w:rsidR="00C56E78" w:rsidRDefault="00C56E78" w:rsidP="0044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78" w:rsidRDefault="00C56E78" w:rsidP="00446702">
      <w:r>
        <w:separator/>
      </w:r>
    </w:p>
  </w:footnote>
  <w:footnote w:type="continuationSeparator" w:id="0">
    <w:p w:rsidR="00C56E78" w:rsidRDefault="00C56E78" w:rsidP="0044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FD5"/>
    <w:multiLevelType w:val="hybridMultilevel"/>
    <w:tmpl w:val="FBEE89F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D5D98"/>
    <w:multiLevelType w:val="hybridMultilevel"/>
    <w:tmpl w:val="507E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E0355"/>
    <w:multiLevelType w:val="hybridMultilevel"/>
    <w:tmpl w:val="5C6AAE6A"/>
    <w:lvl w:ilvl="0" w:tplc="C3B241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86"/>
    <w:rsid w:val="000F1671"/>
    <w:rsid w:val="001363B1"/>
    <w:rsid w:val="00137C76"/>
    <w:rsid w:val="001575F2"/>
    <w:rsid w:val="00161185"/>
    <w:rsid w:val="001958E5"/>
    <w:rsid w:val="001F7E1C"/>
    <w:rsid w:val="00237E08"/>
    <w:rsid w:val="0024419A"/>
    <w:rsid w:val="00245825"/>
    <w:rsid w:val="0027334A"/>
    <w:rsid w:val="002D72AF"/>
    <w:rsid w:val="002E4D67"/>
    <w:rsid w:val="003153B3"/>
    <w:rsid w:val="0034704D"/>
    <w:rsid w:val="00371F44"/>
    <w:rsid w:val="003A388B"/>
    <w:rsid w:val="003C17B7"/>
    <w:rsid w:val="00420A39"/>
    <w:rsid w:val="004443BF"/>
    <w:rsid w:val="00446702"/>
    <w:rsid w:val="00532EE6"/>
    <w:rsid w:val="005513E4"/>
    <w:rsid w:val="0057084F"/>
    <w:rsid w:val="0057685D"/>
    <w:rsid w:val="005848B3"/>
    <w:rsid w:val="00595458"/>
    <w:rsid w:val="005A3FAE"/>
    <w:rsid w:val="006356CC"/>
    <w:rsid w:val="006529BE"/>
    <w:rsid w:val="00694D60"/>
    <w:rsid w:val="006A079D"/>
    <w:rsid w:val="007B3C83"/>
    <w:rsid w:val="007E12EC"/>
    <w:rsid w:val="007F4A27"/>
    <w:rsid w:val="00805D0C"/>
    <w:rsid w:val="0081374C"/>
    <w:rsid w:val="008C2268"/>
    <w:rsid w:val="008D2029"/>
    <w:rsid w:val="00982386"/>
    <w:rsid w:val="009D2250"/>
    <w:rsid w:val="009D4E7E"/>
    <w:rsid w:val="009D61CC"/>
    <w:rsid w:val="009E62DB"/>
    <w:rsid w:val="00A50C29"/>
    <w:rsid w:val="00A734C1"/>
    <w:rsid w:val="00AC312A"/>
    <w:rsid w:val="00AD440F"/>
    <w:rsid w:val="00AF46A8"/>
    <w:rsid w:val="00B05BD3"/>
    <w:rsid w:val="00B3210A"/>
    <w:rsid w:val="00B6236F"/>
    <w:rsid w:val="00BC15EF"/>
    <w:rsid w:val="00BC1D22"/>
    <w:rsid w:val="00C45506"/>
    <w:rsid w:val="00C56E78"/>
    <w:rsid w:val="00CC4840"/>
    <w:rsid w:val="00CD721E"/>
    <w:rsid w:val="00D139BC"/>
    <w:rsid w:val="00D5153B"/>
    <w:rsid w:val="00D8433C"/>
    <w:rsid w:val="00DB5B27"/>
    <w:rsid w:val="00DF3DCC"/>
    <w:rsid w:val="00DF4403"/>
    <w:rsid w:val="00E30977"/>
    <w:rsid w:val="00EA2D40"/>
    <w:rsid w:val="00ED3AA1"/>
    <w:rsid w:val="00ED4FCA"/>
    <w:rsid w:val="00F31258"/>
    <w:rsid w:val="00F452F7"/>
    <w:rsid w:val="00F6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3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238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6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702"/>
    <w:rPr>
      <w:sz w:val="24"/>
      <w:szCs w:val="24"/>
    </w:rPr>
  </w:style>
  <w:style w:type="paragraph" w:styleId="Footer">
    <w:name w:val="footer"/>
    <w:basedOn w:val="Normal"/>
    <w:link w:val="FooterChar"/>
    <w:rsid w:val="00446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6702"/>
    <w:rPr>
      <w:sz w:val="24"/>
      <w:szCs w:val="24"/>
    </w:rPr>
  </w:style>
  <w:style w:type="table" w:styleId="TableGrid">
    <w:name w:val="Table Grid"/>
    <w:basedOn w:val="TableNormal"/>
    <w:rsid w:val="00245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3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238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6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702"/>
    <w:rPr>
      <w:sz w:val="24"/>
      <w:szCs w:val="24"/>
    </w:rPr>
  </w:style>
  <w:style w:type="paragraph" w:styleId="Footer">
    <w:name w:val="footer"/>
    <w:basedOn w:val="Normal"/>
    <w:link w:val="FooterChar"/>
    <w:rsid w:val="00446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6702"/>
    <w:rPr>
      <w:sz w:val="24"/>
      <w:szCs w:val="24"/>
    </w:rPr>
  </w:style>
  <w:style w:type="table" w:styleId="TableGrid">
    <w:name w:val="Table Grid"/>
    <w:basedOn w:val="TableNormal"/>
    <w:rsid w:val="00245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4964-B950-4814-A997-B97E1B18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Dusetzina</dc:creator>
  <cp:lastModifiedBy>Dusetzina</cp:lastModifiedBy>
  <cp:revision>2</cp:revision>
  <cp:lastPrinted>2012-04-10T14:44:00Z</cp:lastPrinted>
  <dcterms:created xsi:type="dcterms:W3CDTF">2013-04-15T15:36:00Z</dcterms:created>
  <dcterms:modified xsi:type="dcterms:W3CDTF">2013-04-15T15:36:00Z</dcterms:modified>
</cp:coreProperties>
</file>