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A5" w:rsidRPr="000A67DA" w:rsidRDefault="003248A5" w:rsidP="003248A5">
      <w:pPr>
        <w:spacing w:line="480" w:lineRule="auto"/>
        <w:jc w:val="both"/>
        <w:rPr>
          <w:bCs/>
          <w:iCs/>
          <w:lang w:val="en-GB"/>
        </w:rPr>
      </w:pPr>
      <w:r w:rsidRPr="000A67DA">
        <w:rPr>
          <w:b/>
          <w:bCs/>
          <w:iCs/>
          <w:lang w:val="en-GB"/>
        </w:rPr>
        <w:t xml:space="preserve">Table </w:t>
      </w:r>
      <w:r>
        <w:rPr>
          <w:b/>
          <w:bCs/>
          <w:iCs/>
          <w:lang w:val="en-GB"/>
        </w:rPr>
        <w:t>S1</w:t>
      </w:r>
      <w:r w:rsidRPr="000A67DA">
        <w:rPr>
          <w:bCs/>
          <w:iCs/>
          <w:lang w:val="en-GB"/>
        </w:rPr>
        <w:t xml:space="preserve">: </w:t>
      </w:r>
      <w:r w:rsidR="005B3395">
        <w:rPr>
          <w:bCs/>
          <w:iCs/>
          <w:lang w:val="en-GB"/>
        </w:rPr>
        <w:t>Mean v</w:t>
      </w:r>
      <w:r w:rsidR="005B3395" w:rsidRPr="000A67DA">
        <w:rPr>
          <w:bCs/>
          <w:iCs/>
          <w:lang w:val="en-GB"/>
        </w:rPr>
        <w:t xml:space="preserve">alues of the </w:t>
      </w:r>
      <w:r w:rsidR="005B3395">
        <w:rPr>
          <w:bCs/>
          <w:iCs/>
          <w:lang w:val="en-GB"/>
        </w:rPr>
        <w:t xml:space="preserve">number of vesicles accumulated in response to different drug treatments (latrunculin, colchicine and latrucunlin + colchicine). The vesicles accumulation were observed in regions surrounding the CC (in algae cells treated with latrunculin and treated with both drugs simultaneously) and </w:t>
      </w:r>
      <w:r w:rsidR="006D40EF">
        <w:rPr>
          <w:bCs/>
          <w:iCs/>
          <w:lang w:val="en-GB"/>
        </w:rPr>
        <w:t xml:space="preserve">at the </w:t>
      </w:r>
      <w:r w:rsidR="005B3395">
        <w:rPr>
          <w:bCs/>
          <w:iCs/>
          <w:lang w:val="en-GB"/>
        </w:rPr>
        <w:t xml:space="preserve">cell periphery (in algae cells treated with colchicine). </w:t>
      </w:r>
      <w:r w:rsidR="005B3395">
        <w:rPr>
          <w:bCs/>
          <w:iCs/>
          <w:lang w:val="en-GB"/>
        </w:rPr>
        <w:t xml:space="preserve">Standard </w:t>
      </w:r>
      <w:r w:rsidR="00AC5B4A">
        <w:rPr>
          <w:bCs/>
          <w:iCs/>
          <w:lang w:val="en-GB"/>
        </w:rPr>
        <w:t>deviations are</w:t>
      </w:r>
      <w:r w:rsidR="005B3395">
        <w:rPr>
          <w:bCs/>
          <w:iCs/>
          <w:lang w:val="en-GB"/>
        </w:rPr>
        <w:t xml:space="preserve"> given after the mean values. </w:t>
      </w:r>
      <w:r w:rsidR="005B3395" w:rsidRPr="000A67DA">
        <w:rPr>
          <w:bCs/>
          <w:iCs/>
          <w:lang w:val="en-GB"/>
        </w:rPr>
        <w:t xml:space="preserve">The </w:t>
      </w:r>
      <w:r w:rsidR="005B3395">
        <w:rPr>
          <w:bCs/>
          <w:iCs/>
          <w:lang w:val="en-GB"/>
        </w:rPr>
        <w:t>asterisk</w:t>
      </w:r>
      <w:r w:rsidR="004509E1">
        <w:rPr>
          <w:bCs/>
          <w:iCs/>
          <w:lang w:val="en-GB"/>
        </w:rPr>
        <w:t xml:space="preserve"> indicates</w:t>
      </w:r>
      <w:r w:rsidR="005B3395" w:rsidRPr="000A67DA">
        <w:rPr>
          <w:bCs/>
          <w:iCs/>
          <w:lang w:val="en-GB"/>
        </w:rPr>
        <w:t xml:space="preserve"> significant difference between the control and </w:t>
      </w:r>
      <w:r w:rsidR="004509E1">
        <w:rPr>
          <w:bCs/>
          <w:iCs/>
          <w:lang w:val="en-GB"/>
        </w:rPr>
        <w:t xml:space="preserve">the </w:t>
      </w:r>
      <w:r w:rsidR="005B3395" w:rsidRPr="000A67DA">
        <w:rPr>
          <w:bCs/>
          <w:iCs/>
          <w:lang w:val="en-GB"/>
        </w:rPr>
        <w:t>drug treatment</w:t>
      </w:r>
      <w:r w:rsidR="00AC5B4A">
        <w:rPr>
          <w:bCs/>
          <w:iCs/>
          <w:lang w:val="en-GB"/>
        </w:rPr>
        <w:t>s</w:t>
      </w:r>
      <w:r w:rsidR="00CE2F5E">
        <w:rPr>
          <w:bCs/>
          <w:iCs/>
          <w:lang w:val="en-GB"/>
        </w:rPr>
        <w:t xml:space="preserve"> (p &lt; 0.</w:t>
      </w:r>
      <w:r w:rsidR="005B3395" w:rsidRPr="000A67DA">
        <w:rPr>
          <w:bCs/>
          <w:iCs/>
          <w:lang w:val="en-GB"/>
        </w:rPr>
        <w:t>01).</w:t>
      </w:r>
    </w:p>
    <w:tbl>
      <w:tblPr>
        <w:tblStyle w:val="Tabelacomgrade"/>
        <w:tblW w:w="0" w:type="auto"/>
        <w:tblInd w:w="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4"/>
        <w:gridCol w:w="2905"/>
      </w:tblGrid>
      <w:tr w:rsidR="003248A5" w:rsidRPr="00433F8A" w:rsidTr="003E5C7D"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3248A5" w:rsidRPr="00386DE8" w:rsidRDefault="005B3395" w:rsidP="003E5C7D">
            <w:r>
              <w:t>T</w:t>
            </w:r>
            <w:r w:rsidR="003248A5" w:rsidRPr="00386DE8">
              <w:t>reatment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3248A5" w:rsidRPr="00386DE8" w:rsidRDefault="003248A5" w:rsidP="003E5C7D">
            <w:pPr>
              <w:jc w:val="center"/>
            </w:pPr>
            <w:r w:rsidRPr="00386DE8">
              <w:t xml:space="preserve">Accumulated vesicles </w:t>
            </w:r>
            <w:r w:rsidRPr="00386DE8">
              <w:rPr>
                <w:i/>
              </w:rPr>
              <w:t xml:space="preserve">per </w:t>
            </w:r>
            <w:r w:rsidRPr="00386DE8">
              <w:t>cell</w:t>
            </w:r>
          </w:p>
        </w:tc>
      </w:tr>
      <w:tr w:rsidR="003248A5" w:rsidRPr="00EF3840" w:rsidTr="003E5C7D">
        <w:tc>
          <w:tcPr>
            <w:tcW w:w="4194" w:type="dxa"/>
            <w:tcBorders>
              <w:top w:val="single" w:sz="4" w:space="0" w:color="auto"/>
            </w:tcBorders>
          </w:tcPr>
          <w:p w:rsidR="003248A5" w:rsidRPr="00386DE8" w:rsidRDefault="003248A5" w:rsidP="003E5C7D">
            <w:r w:rsidRPr="00386DE8">
              <w:t>Untreated algae (control)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3248A5" w:rsidRPr="00386DE8" w:rsidRDefault="003248A5" w:rsidP="003E5C7D">
            <w:pPr>
              <w:jc w:val="center"/>
            </w:pPr>
            <w:r w:rsidRPr="00386DE8">
              <w:t>1.0 ± 1.05</w:t>
            </w:r>
          </w:p>
        </w:tc>
      </w:tr>
      <w:tr w:rsidR="003248A5" w:rsidRPr="00703964" w:rsidTr="003E5C7D">
        <w:tc>
          <w:tcPr>
            <w:tcW w:w="4194" w:type="dxa"/>
          </w:tcPr>
          <w:p w:rsidR="003248A5" w:rsidRPr="00386DE8" w:rsidRDefault="003248A5" w:rsidP="003E5C7D">
            <w:pPr>
              <w:rPr>
                <w:vertAlign w:val="subscript"/>
              </w:rPr>
            </w:pPr>
            <w:r w:rsidRPr="00386DE8">
              <w:t>Latrunculin [0.1 mM]</w:t>
            </w:r>
          </w:p>
        </w:tc>
        <w:tc>
          <w:tcPr>
            <w:tcW w:w="2905" w:type="dxa"/>
          </w:tcPr>
          <w:p w:rsidR="003248A5" w:rsidRPr="00386DE8" w:rsidRDefault="003248A5" w:rsidP="003E5C7D">
            <w:pPr>
              <w:jc w:val="center"/>
            </w:pPr>
            <w:r w:rsidRPr="00386DE8">
              <w:t>3.9 ± 2.27</w:t>
            </w:r>
          </w:p>
        </w:tc>
      </w:tr>
      <w:tr w:rsidR="003248A5" w:rsidRPr="00703964" w:rsidTr="003E5C7D">
        <w:tc>
          <w:tcPr>
            <w:tcW w:w="4194" w:type="dxa"/>
          </w:tcPr>
          <w:p w:rsidR="003248A5" w:rsidRPr="00386DE8" w:rsidRDefault="003248A5" w:rsidP="003E5C7D">
            <w:r w:rsidRPr="00386DE8">
              <w:t>Latrunculin [1 mM]</w:t>
            </w:r>
          </w:p>
        </w:tc>
        <w:tc>
          <w:tcPr>
            <w:tcW w:w="2905" w:type="dxa"/>
          </w:tcPr>
          <w:p w:rsidR="003248A5" w:rsidRPr="00386DE8" w:rsidRDefault="003248A5" w:rsidP="003E5C7D">
            <w:pPr>
              <w:jc w:val="center"/>
            </w:pPr>
            <w:r w:rsidRPr="00386DE8">
              <w:t>11.6 ± 2.64*</w:t>
            </w:r>
          </w:p>
        </w:tc>
      </w:tr>
      <w:tr w:rsidR="003248A5" w:rsidRPr="00703964" w:rsidTr="003E5C7D">
        <w:tc>
          <w:tcPr>
            <w:tcW w:w="4194" w:type="dxa"/>
          </w:tcPr>
          <w:p w:rsidR="003248A5" w:rsidRPr="00386DE8" w:rsidRDefault="003248A5" w:rsidP="003E5C7D">
            <w:pPr>
              <w:rPr>
                <w:vertAlign w:val="subscript"/>
              </w:rPr>
            </w:pPr>
            <w:r w:rsidRPr="00386DE8">
              <w:t>Colchicine [0.15 mM]</w:t>
            </w:r>
          </w:p>
        </w:tc>
        <w:tc>
          <w:tcPr>
            <w:tcW w:w="2905" w:type="dxa"/>
          </w:tcPr>
          <w:p w:rsidR="003248A5" w:rsidRPr="00386DE8" w:rsidRDefault="003248A5" w:rsidP="003E5C7D">
            <w:pPr>
              <w:jc w:val="center"/>
            </w:pPr>
            <w:r w:rsidRPr="00386DE8">
              <w:t>4.4 ± 2.79</w:t>
            </w:r>
          </w:p>
        </w:tc>
      </w:tr>
      <w:tr w:rsidR="003248A5" w:rsidRPr="00703964" w:rsidTr="003E5C7D">
        <w:tc>
          <w:tcPr>
            <w:tcW w:w="4194" w:type="dxa"/>
          </w:tcPr>
          <w:p w:rsidR="003248A5" w:rsidRPr="00386DE8" w:rsidRDefault="003248A5" w:rsidP="003E5C7D">
            <w:pPr>
              <w:rPr>
                <w:vertAlign w:val="subscript"/>
              </w:rPr>
            </w:pPr>
            <w:r w:rsidRPr="00386DE8">
              <w:t>Colchicine [1.5 mM]</w:t>
            </w:r>
          </w:p>
        </w:tc>
        <w:tc>
          <w:tcPr>
            <w:tcW w:w="2905" w:type="dxa"/>
          </w:tcPr>
          <w:p w:rsidR="003248A5" w:rsidRPr="00386DE8" w:rsidRDefault="003248A5" w:rsidP="003E5C7D">
            <w:pPr>
              <w:jc w:val="center"/>
            </w:pPr>
            <w:r w:rsidRPr="00386DE8">
              <w:t>17.5 ± 4.25*</w:t>
            </w:r>
          </w:p>
        </w:tc>
      </w:tr>
      <w:tr w:rsidR="003248A5" w:rsidRPr="00703964" w:rsidTr="003E5C7D">
        <w:tc>
          <w:tcPr>
            <w:tcW w:w="4194" w:type="dxa"/>
            <w:tcBorders>
              <w:bottom w:val="single" w:sz="4" w:space="0" w:color="auto"/>
            </w:tcBorders>
          </w:tcPr>
          <w:p w:rsidR="003248A5" w:rsidRPr="00386DE8" w:rsidRDefault="003248A5" w:rsidP="003E5C7D">
            <w:pPr>
              <w:rPr>
                <w:vertAlign w:val="subscript"/>
              </w:rPr>
            </w:pPr>
            <w:r w:rsidRPr="00386DE8">
              <w:t>Latrunculin [1 mM] + Colchicine [1.5 mM]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3248A5" w:rsidRPr="00386DE8" w:rsidRDefault="003248A5" w:rsidP="003E5C7D">
            <w:pPr>
              <w:jc w:val="center"/>
            </w:pPr>
            <w:r w:rsidRPr="00386DE8">
              <w:t xml:space="preserve"> 21.4 ± 7.18*</w:t>
            </w:r>
          </w:p>
        </w:tc>
      </w:tr>
    </w:tbl>
    <w:p w:rsidR="007C79EF" w:rsidRDefault="007C79EF"/>
    <w:sectPr w:rsidR="007C79EF" w:rsidSect="00241E19">
      <w:footerReference w:type="default" r:id="rId6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84" w:rsidRDefault="00EF4384" w:rsidP="00BA502D">
      <w:r>
        <w:separator/>
      </w:r>
    </w:p>
  </w:endnote>
  <w:endnote w:type="continuationSeparator" w:id="1">
    <w:p w:rsidR="00EF4384" w:rsidRDefault="00EF4384" w:rsidP="00BA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1452"/>
      <w:docPartObj>
        <w:docPartGallery w:val="Page Numbers (Bottom of Page)"/>
        <w:docPartUnique/>
      </w:docPartObj>
    </w:sdtPr>
    <w:sdtContent>
      <w:p w:rsidR="00040D66" w:rsidRDefault="00BA502D">
        <w:pPr>
          <w:pStyle w:val="Rodap"/>
          <w:jc w:val="right"/>
        </w:pPr>
        <w:r>
          <w:fldChar w:fldCharType="begin"/>
        </w:r>
        <w:r w:rsidR="003248A5">
          <w:instrText>PAGE   \* MERGEFORMAT</w:instrText>
        </w:r>
        <w:r>
          <w:fldChar w:fldCharType="separate"/>
        </w:r>
        <w:r w:rsidR="00CE2F5E">
          <w:rPr>
            <w:noProof/>
          </w:rPr>
          <w:t>1</w:t>
        </w:r>
        <w:r>
          <w:fldChar w:fldCharType="end"/>
        </w:r>
      </w:p>
    </w:sdtContent>
  </w:sdt>
  <w:p w:rsidR="00040D66" w:rsidRDefault="00EF43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84" w:rsidRDefault="00EF4384" w:rsidP="00BA502D">
      <w:r>
        <w:separator/>
      </w:r>
    </w:p>
  </w:footnote>
  <w:footnote w:type="continuationSeparator" w:id="1">
    <w:p w:rsidR="00EF4384" w:rsidRDefault="00EF4384" w:rsidP="00BA5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8A5"/>
    <w:rsid w:val="003248A5"/>
    <w:rsid w:val="004509E1"/>
    <w:rsid w:val="005B3395"/>
    <w:rsid w:val="006D40EF"/>
    <w:rsid w:val="007C79EF"/>
    <w:rsid w:val="00AC5B4A"/>
    <w:rsid w:val="00BA502D"/>
    <w:rsid w:val="00CE2F5E"/>
    <w:rsid w:val="00E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48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3248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48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24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6</cp:revision>
  <dcterms:created xsi:type="dcterms:W3CDTF">2012-12-10T12:31:00Z</dcterms:created>
  <dcterms:modified xsi:type="dcterms:W3CDTF">2012-12-10T14:28:00Z</dcterms:modified>
</cp:coreProperties>
</file>