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8F" w:rsidRDefault="00360B35" w:rsidP="0090068F">
      <w:pPr>
        <w:pageBreakBefore/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>Table S2</w:t>
      </w:r>
      <w:r w:rsidR="0090068F" w:rsidRPr="00786D37">
        <w:rPr>
          <w:rFonts w:asciiTheme="minorHAnsi" w:hAnsiTheme="minorHAnsi" w:cstheme="minorHAnsi"/>
          <w:b/>
          <w:lang w:val="en-GB"/>
        </w:rPr>
        <w:t>.</w:t>
      </w:r>
      <w:r w:rsidR="0090068F">
        <w:rPr>
          <w:rFonts w:asciiTheme="minorHAnsi" w:hAnsiTheme="minorHAnsi" w:cstheme="minorHAnsi"/>
          <w:lang w:val="en-GB"/>
        </w:rPr>
        <w:t xml:space="preserve"> Genes significantly regulated on lactose and by CRE1 and/or growth rate*</w:t>
      </w:r>
    </w:p>
    <w:tbl>
      <w:tblPr>
        <w:tblW w:w="943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5"/>
        <w:gridCol w:w="981"/>
        <w:gridCol w:w="1049"/>
        <w:gridCol w:w="5135"/>
        <w:gridCol w:w="1302"/>
      </w:tblGrid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Protein ID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GL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YL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Annotation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de-DE"/>
              </w:rPr>
              <w:t>cre1</w:t>
            </w:r>
            <w:r w:rsidRPr="00786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 xml:space="preserve"> regulation</w:t>
            </w:r>
          </w:p>
        </w:tc>
      </w:tr>
      <w:tr w:rsidR="0090068F" w:rsidRPr="00786D37" w:rsidTr="00D100BF">
        <w:trPr>
          <w:trHeight w:val="31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22912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51,688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8,802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glucose transporter HXT1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</w:t>
            </w:r>
          </w:p>
        </w:tc>
      </w:tr>
      <w:tr w:rsidR="0090068F" w:rsidRPr="00786D37" w:rsidTr="00D100BF">
        <w:trPr>
          <w:trHeight w:val="33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123234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4,847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5,455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Coproporphyrinogen III oxidase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</w:t>
            </w:r>
          </w:p>
        </w:tc>
      </w:tr>
      <w:tr w:rsidR="0090068F" w:rsidRPr="00786D37" w:rsidTr="00D100BF">
        <w:trPr>
          <w:trHeight w:val="33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104322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38,115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6,253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unique protein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</w:t>
            </w:r>
          </w:p>
        </w:tc>
      </w:tr>
      <w:tr w:rsidR="0090068F" w:rsidRPr="00786D37" w:rsidTr="00D100BF">
        <w:trPr>
          <w:trHeight w:val="33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74807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3,086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3,263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hypothetical 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glycosyl</w:t>
            </w:r>
            <w:proofErr w:type="spellEnd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hydrolase</w:t>
            </w:r>
            <w:proofErr w:type="spellEnd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, not aligned with a GH family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</w:t>
            </w:r>
          </w:p>
        </w:tc>
      </w:tr>
      <w:tr w:rsidR="0090068F" w:rsidRPr="00786D37" w:rsidTr="00D100BF">
        <w:trPr>
          <w:trHeight w:val="33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79677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2,241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3,451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N-acetyl-glucosamine kinase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</w:t>
            </w:r>
          </w:p>
        </w:tc>
      </w:tr>
      <w:tr w:rsidR="0090068F" w:rsidRPr="00786D37" w:rsidTr="00D100BF">
        <w:trPr>
          <w:trHeight w:val="33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45717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11,069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8,48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GH47 α-1,2-mannosidase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</w:t>
            </w:r>
          </w:p>
        </w:tc>
      </w:tr>
      <w:tr w:rsidR="0090068F" w:rsidRPr="00786D37" w:rsidTr="00D100BF">
        <w:trPr>
          <w:trHeight w:val="33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22459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10,917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2,56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putative carboxypeptidase A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</w:t>
            </w:r>
          </w:p>
        </w:tc>
      </w:tr>
      <w:tr w:rsidR="0090068F" w:rsidRPr="00786D37" w:rsidTr="00D100BF">
        <w:trPr>
          <w:trHeight w:val="33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49205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3,481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2,488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cytochrome C peroxidase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B</w:t>
            </w:r>
          </w:p>
        </w:tc>
      </w:tr>
      <w:tr w:rsidR="0090068F" w:rsidRPr="00786D37" w:rsidTr="00D100BF">
        <w:trPr>
          <w:trHeight w:val="33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82032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2,680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8,093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hypothetical protein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B</w:t>
            </w:r>
          </w:p>
        </w:tc>
      </w:tr>
      <w:tr w:rsidR="0090068F" w:rsidRPr="00786D37" w:rsidTr="00D100BF">
        <w:trPr>
          <w:trHeight w:val="33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65522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2,537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2,902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unique protein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B</w:t>
            </w:r>
          </w:p>
        </w:tc>
      </w:tr>
      <w:tr w:rsidR="0090068F" w:rsidRPr="00786D37" w:rsidTr="00D100BF">
        <w:trPr>
          <w:trHeight w:val="33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76722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2,273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3,891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flavohemoglobin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B</w:t>
            </w:r>
          </w:p>
        </w:tc>
      </w:tr>
      <w:tr w:rsidR="0090068F" w:rsidRPr="00786D37" w:rsidTr="00D100BF">
        <w:trPr>
          <w:trHeight w:val="33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77481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2,040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2,783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D-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xylulose</w:t>
            </w:r>
            <w:proofErr w:type="spellEnd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5-phosphate/D-fructose 6-phosphate 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phosphoketolase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B</w:t>
            </w:r>
          </w:p>
        </w:tc>
      </w:tr>
      <w:tr w:rsidR="0090068F" w:rsidRPr="00786D37" w:rsidTr="00D100BF">
        <w:trPr>
          <w:trHeight w:val="33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111082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11,895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8,214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putative glutathione S transferase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B</w:t>
            </w:r>
          </w:p>
        </w:tc>
      </w:tr>
      <w:tr w:rsidR="0090068F" w:rsidRPr="00786D37" w:rsidTr="00D100BF">
        <w:trPr>
          <w:trHeight w:val="31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81022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4,222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3,303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allantoate permease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C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70860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3,934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3,631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allantoate permease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C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62172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3,319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2,631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amino acid permease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C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123718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628,761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496,845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neutral amino acid permease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C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82095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5,157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3,130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high affinity ammonium transporter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C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121136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31,180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247,126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unique protein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C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80086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15,511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2,062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MSF peptide transporter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C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3363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15,468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38,476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hypothetical protein with 9 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transmembrane</w:t>
            </w:r>
            <w:proofErr w:type="spellEnd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domains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C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81778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8,115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4,276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glutaminase A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D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80659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70,153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203,478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alcohol oxidase AOX1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D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60489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52,831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21,566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CE5 cutinase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D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74198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40,21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20,923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GH92 α-1,2-mannosidase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D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121475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4,667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2,379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unique protein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D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120784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4,27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2,734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putative cell wall mannoprotein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D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55319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3,309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5,048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GH54, L-α-arabinofuranosidase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D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65741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3,001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2,394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hypothetical transmembrane protein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D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123978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29,714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12,931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hypothetical methanol oxidase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D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77093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23,571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30,769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acid 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sphingomyelin</w:t>
            </w:r>
            <w:proofErr w:type="spellEnd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phosphodiesterase</w:t>
            </w:r>
            <w:proofErr w:type="spellEnd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(probably vacuolar)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D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38812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154,968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301,65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iron transporter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D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69245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101,158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38,535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GH2 ß-mannosidase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D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108143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2,193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57,831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unique protein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D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45445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6,39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2,04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tyrosinase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E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80149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5,419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2,942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hypothetical protein, conserved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E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23415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4,576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15,128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amino acid permease Dip5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E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46794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4,221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12,688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MSF peptide transporter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E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58282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3,346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2,096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CE9 esterase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E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80863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2,624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2,358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GH18 endochitinase CHI18-5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E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120017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2,414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4,723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small oligopeptide transporter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E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74282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8,081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hypothetical cysteine-rich protein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E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76897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171,453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26,09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MSF transporter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E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123456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11,275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2,234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GH65 αα'-trehalase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E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123468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9,888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5,014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IMP dehydrogenase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80879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81,861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45,529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H+/oligopeptide transporter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102499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594,508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104,325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Zn2Cys6-transcription factor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123084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54,473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45,916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(chloro)peroxidase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106556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46,782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2,297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hypothetical protein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60616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4,616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3,720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integral membrane protein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107639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4,274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4,428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hypothetical protein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59014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3,961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2,401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ABC multidrug transporter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73621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255,424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117,144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polyketide synthase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23382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24,352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6,148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aldehyde reductase AKR7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73623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1986,095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1234,879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FAD-monooxygenase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81525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19,159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6,699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isoflavone reductase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30759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17,756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5,876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protein of zinc containing alcohol 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dehydrogenase</w:t>
            </w:r>
            <w:proofErr w:type="spellEnd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superfamily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73631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166,217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100,128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isoamyl alcohol oxidase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82204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14,408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4,517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high affinity ammonium transporter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73618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139,697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54,849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polyketide synthase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76763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13,486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7,007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PTH11-type G-coupled receptor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3327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11,032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5,963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NADH:flavin</w:t>
            </w:r>
            <w:proofErr w:type="spellEnd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oxidoreductase</w:t>
            </w:r>
            <w:proofErr w:type="spellEnd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/NADH 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oxidase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43701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101,205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97,534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MSF multidrug transporter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102497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10,737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8,377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Zn2Cys6 transcription factor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105106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7,594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2,127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hypothetical protein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G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59151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29,897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2,031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BYS1 domain protein (=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Blastomyces</w:t>
            </w:r>
            <w:proofErr w:type="spellEnd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yeast-phase-specific protein) secreted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G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71532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2,649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7,183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GH71 α-1,3-glucanase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G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105313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8,665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41,937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unique protein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G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121818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6,285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3,559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hypothetical secreted protein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G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107881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4,904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189,106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hypothetical protein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G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111750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23,153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23,115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ferric reductase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G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77547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2,640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2,285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GT1 glycosyltransferase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G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65406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2,090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3,055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GH16, 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glucanosyltransferase</w:t>
            </w:r>
            <w:proofErr w:type="spellEnd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MWG2 (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orthologue</w:t>
            </w:r>
            <w:proofErr w:type="spellEnd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of A. 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fumgatus</w:t>
            </w:r>
            <w:proofErr w:type="spellEnd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Crf1)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G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52315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1756,734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1966,144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Ctr copper transporter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bCs/>
                <w:sz w:val="20"/>
                <w:szCs w:val="20"/>
                <w:lang w:eastAsia="de-DE"/>
              </w:rPr>
              <w:t>G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112258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8,938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8,244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hypothetical protein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  <w:t>H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107960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7,494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4,339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hypothetical protein with WSC-carbohydrate binding domain, secreted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  <w:t>H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108642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64,054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75,806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hypothetical secreted protein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  <w:t>H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55886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4,553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3,907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GH16 ß-glycosidase (GPI anchor)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  <w:t>H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54352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33,965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2,775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hypothetical protain, conserved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  <w:t>H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47066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8,259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2,943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candidate sulfate adenylyltransferase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  <w:t>H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70520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52,084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41,005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short chain dehydrogenase/reductase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  <w:t>H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76633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5,107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5,726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MDR transporter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  <w:t>H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81576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45,898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12,741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hypothetical assimilatory sulfite 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reductase</w:t>
            </w:r>
            <w:proofErr w:type="spellEnd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, alpha subunit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  <w:t>H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79741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26,586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5,900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ER-bound 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Farnesyl-diphosphate</w:t>
            </w:r>
            <w:proofErr w:type="spellEnd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farnesyltransferase</w:t>
            </w:r>
            <w:proofErr w:type="spellEnd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  <w:t>H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65410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12,926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3,953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Phosphoadenosine phosphosulfate reductase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iCs/>
                <w:sz w:val="20"/>
                <w:szCs w:val="20"/>
                <w:lang w:eastAsia="de-DE"/>
              </w:rPr>
              <w:t>H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60847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4,140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2,608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ATP 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synthase</w:t>
            </w:r>
            <w:proofErr w:type="spellEnd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subunit 9, </w:t>
            </w: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proteolipid</w:t>
            </w:r>
            <w:proofErr w:type="spellEnd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P2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X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43671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22,897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16,919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ammonium permease MEA1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X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81690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2,961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2,453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proofErr w:type="spellStart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orth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o</w:t>
            </w:r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logue</w:t>
            </w:r>
            <w:proofErr w:type="spellEnd"/>
            <w:r w:rsidRPr="00786D37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of</w:t>
            </w: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Aspergillus</w:t>
            </w:r>
            <w:proofErr w:type="spellEnd"/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nidulans</w:t>
            </w:r>
            <w:proofErr w:type="spellEnd"/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CreD</w:t>
            </w:r>
            <w:proofErr w:type="spellEnd"/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X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2,886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3,963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FAD monooxygenase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X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121534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2,450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2,955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pyruvate decarboxylase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X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123382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2,268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3,427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subtilisin-type serine protease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X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39637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2,187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5,115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C4-dicarboxylate transporter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X</w:t>
            </w:r>
          </w:p>
        </w:tc>
      </w:tr>
      <w:tr w:rsidR="0090068F" w:rsidRPr="00786D37" w:rsidTr="00D100B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49274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19,080 down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11,250 down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GH16 ß-1,3/4-glucanase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8F" w:rsidRPr="00786D37" w:rsidRDefault="0090068F" w:rsidP="00D10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786D3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X</w:t>
            </w:r>
          </w:p>
        </w:tc>
      </w:tr>
    </w:tbl>
    <w:p w:rsidR="0090068F" w:rsidRPr="00786D37" w:rsidRDefault="0090068F" w:rsidP="0090068F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lang w:val="en-GB"/>
        </w:rPr>
      </w:pPr>
    </w:p>
    <w:p w:rsidR="0090068F" w:rsidRDefault="0090068F" w:rsidP="0090068F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lang w:val="en-GB"/>
        </w:rPr>
      </w:pPr>
    </w:p>
    <w:p w:rsidR="0090068F" w:rsidRDefault="0090068F" w:rsidP="0090068F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* </w:t>
      </w:r>
      <w:proofErr w:type="gramStart"/>
      <w:r>
        <w:rPr>
          <w:rFonts w:asciiTheme="minorHAnsi" w:hAnsiTheme="minorHAnsi" w:cstheme="minorHAnsi"/>
          <w:lang w:val="en-GB"/>
        </w:rPr>
        <w:t>abbreviations</w:t>
      </w:r>
      <w:proofErr w:type="gramEnd"/>
      <w:r>
        <w:rPr>
          <w:rFonts w:asciiTheme="minorHAnsi" w:hAnsiTheme="minorHAnsi" w:cstheme="minorHAnsi"/>
          <w:lang w:val="en-GB"/>
        </w:rPr>
        <w:t xml:space="preserve"> are used as in Supplementary Table S1. The letters in the column “</w:t>
      </w:r>
      <w:r w:rsidRPr="00786D37">
        <w:rPr>
          <w:rFonts w:asciiTheme="minorHAnsi" w:hAnsiTheme="minorHAnsi" w:cstheme="minorHAnsi"/>
          <w:i/>
          <w:lang w:val="en-GB"/>
        </w:rPr>
        <w:t>cre1</w:t>
      </w:r>
      <w:r>
        <w:rPr>
          <w:rFonts w:asciiTheme="minorHAnsi" w:hAnsiTheme="minorHAnsi" w:cstheme="minorHAnsi"/>
          <w:lang w:val="en-GB"/>
        </w:rPr>
        <w:t xml:space="preserve"> regulation” refer to the regulatory pattern as described by Portnoy et al. [9].</w:t>
      </w:r>
    </w:p>
    <w:p w:rsidR="0090068F" w:rsidRDefault="0090068F" w:rsidP="0090068F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:rsidR="0090068F" w:rsidRPr="003F0534" w:rsidRDefault="0090068F" w:rsidP="0090068F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:rsidR="00127F6E" w:rsidRDefault="00127F6E"/>
    <w:sectPr w:rsidR="00127F6E" w:rsidSect="00127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68F"/>
    <w:rsid w:val="00127F6E"/>
    <w:rsid w:val="00360B35"/>
    <w:rsid w:val="0090068F"/>
    <w:rsid w:val="00FB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4791</Characters>
  <Application>Microsoft Office Word</Application>
  <DocSecurity>0</DocSecurity>
  <Lines>39</Lines>
  <Paragraphs>11</Paragraphs>
  <ScaleCrop>false</ScaleCrop>
  <Company>TU Wien - Campusversion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Kubicek</dc:creator>
  <cp:lastModifiedBy> </cp:lastModifiedBy>
  <cp:revision>2</cp:revision>
  <dcterms:created xsi:type="dcterms:W3CDTF">2013-04-09T12:40:00Z</dcterms:created>
  <dcterms:modified xsi:type="dcterms:W3CDTF">2013-04-09T12:40:00Z</dcterms:modified>
</cp:coreProperties>
</file>