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E6" w:rsidRPr="00325738" w:rsidRDefault="000C02E6" w:rsidP="000C02E6">
      <w:pPr>
        <w:spacing w:line="480" w:lineRule="auto"/>
      </w:pPr>
      <w:r w:rsidRPr="00325738">
        <w:t xml:space="preserve">Table </w:t>
      </w:r>
      <w:r>
        <w:t>S</w:t>
      </w:r>
      <w:r w:rsidRPr="00325738">
        <w:t xml:space="preserve">1:  Screening performance of reflex DNA tests with the </w:t>
      </w:r>
      <w:proofErr w:type="gramStart"/>
      <w:r w:rsidRPr="00325738">
        <w:t>Combined</w:t>
      </w:r>
      <w:proofErr w:type="gramEnd"/>
      <w:r w:rsidRPr="00325738">
        <w:t xml:space="preserve"> test according to percentage of women having reflex DNA test. (Combined test risk cut-off 1 in 50 for DNA test failures).</w:t>
      </w:r>
    </w:p>
    <w:tbl>
      <w:tblPr>
        <w:tblW w:w="9320" w:type="dxa"/>
        <w:tblInd w:w="93" w:type="dxa"/>
        <w:tblLook w:val="04A0" w:firstRow="1" w:lastRow="0" w:firstColumn="1" w:lastColumn="0" w:noHBand="0" w:noVBand="1"/>
      </w:tblPr>
      <w:tblGrid>
        <w:gridCol w:w="3800"/>
        <w:gridCol w:w="2320"/>
        <w:gridCol w:w="1505"/>
        <w:gridCol w:w="1695"/>
      </w:tblGrid>
      <w:tr w:rsidR="000C02E6" w:rsidTr="003024E3">
        <w:trPr>
          <w:trHeight w:val="300"/>
        </w:trPr>
        <w:tc>
          <w:tcPr>
            <w:tcW w:w="38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C02E6" w:rsidRDefault="000C02E6" w:rsidP="003024E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Women selected for reflex DNA test after Combined test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C02E6" w:rsidRDefault="000C02E6" w:rsidP="003024E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Risk cut-off  for Combined test 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C02E6" w:rsidRDefault="000C02E6" w:rsidP="003024E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Overall screening performance</w:t>
            </w:r>
          </w:p>
        </w:tc>
      </w:tr>
      <w:tr w:rsidR="000C02E6" w:rsidTr="003024E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C02E6" w:rsidRDefault="000C02E6" w:rsidP="003024E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C02E6" w:rsidRDefault="000C02E6" w:rsidP="003024E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C02E6" w:rsidRDefault="000C02E6" w:rsidP="003024E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Detection rate (%)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C02E6" w:rsidRDefault="000C02E6" w:rsidP="003024E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False-positive rate (%)</w:t>
            </w:r>
          </w:p>
        </w:tc>
      </w:tr>
      <w:tr w:rsidR="000C02E6" w:rsidTr="003024E3">
        <w:trPr>
          <w:trHeight w:val="300"/>
        </w:trPr>
        <w:tc>
          <w:tcPr>
            <w:tcW w:w="38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C02E6" w:rsidRDefault="000C02E6" w:rsidP="003024E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C02E6" w:rsidRDefault="000C02E6" w:rsidP="003024E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 in 630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C02E6" w:rsidRDefault="000C02E6" w:rsidP="003024E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90.7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C02E6" w:rsidRDefault="000C02E6" w:rsidP="003024E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0.05</w:t>
            </w:r>
          </w:p>
        </w:tc>
      </w:tr>
      <w:tr w:rsidR="000C02E6" w:rsidTr="003024E3">
        <w:trPr>
          <w:trHeight w:val="300"/>
        </w:trPr>
        <w:tc>
          <w:tcPr>
            <w:tcW w:w="3800" w:type="dxa"/>
            <w:noWrap/>
            <w:vAlign w:val="bottom"/>
            <w:hideMark/>
          </w:tcPr>
          <w:p w:rsidR="000C02E6" w:rsidRDefault="000C02E6" w:rsidP="003024E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20%</w:t>
            </w:r>
          </w:p>
        </w:tc>
        <w:tc>
          <w:tcPr>
            <w:tcW w:w="2320" w:type="dxa"/>
            <w:noWrap/>
            <w:vAlign w:val="bottom"/>
            <w:hideMark/>
          </w:tcPr>
          <w:p w:rsidR="000C02E6" w:rsidRDefault="000C02E6" w:rsidP="003024E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 in 1600</w:t>
            </w:r>
          </w:p>
        </w:tc>
        <w:tc>
          <w:tcPr>
            <w:tcW w:w="1505" w:type="dxa"/>
            <w:noWrap/>
            <w:vAlign w:val="bottom"/>
            <w:hideMark/>
          </w:tcPr>
          <w:p w:rsidR="000C02E6" w:rsidRDefault="000C02E6" w:rsidP="003024E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94.1</w:t>
            </w:r>
          </w:p>
        </w:tc>
        <w:tc>
          <w:tcPr>
            <w:tcW w:w="1695" w:type="dxa"/>
            <w:noWrap/>
            <w:vAlign w:val="bottom"/>
            <w:hideMark/>
          </w:tcPr>
          <w:p w:rsidR="000C02E6" w:rsidRDefault="000C02E6" w:rsidP="003024E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0.07</w:t>
            </w:r>
          </w:p>
        </w:tc>
      </w:tr>
      <w:tr w:rsidR="000C02E6" w:rsidTr="003024E3">
        <w:trPr>
          <w:trHeight w:val="300"/>
        </w:trPr>
        <w:tc>
          <w:tcPr>
            <w:tcW w:w="3800" w:type="dxa"/>
            <w:noWrap/>
            <w:vAlign w:val="bottom"/>
            <w:hideMark/>
          </w:tcPr>
          <w:p w:rsidR="000C02E6" w:rsidRDefault="000C02E6" w:rsidP="003024E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40%</w:t>
            </w:r>
          </w:p>
        </w:tc>
        <w:tc>
          <w:tcPr>
            <w:tcW w:w="2320" w:type="dxa"/>
            <w:noWrap/>
            <w:vAlign w:val="bottom"/>
            <w:hideMark/>
          </w:tcPr>
          <w:p w:rsidR="000C02E6" w:rsidRDefault="000C02E6" w:rsidP="003024E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 in 4900</w:t>
            </w:r>
          </w:p>
        </w:tc>
        <w:tc>
          <w:tcPr>
            <w:tcW w:w="1505" w:type="dxa"/>
            <w:noWrap/>
            <w:vAlign w:val="bottom"/>
            <w:hideMark/>
          </w:tcPr>
          <w:p w:rsidR="000C02E6" w:rsidRDefault="000C02E6" w:rsidP="003024E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96.5</w:t>
            </w:r>
          </w:p>
        </w:tc>
        <w:tc>
          <w:tcPr>
            <w:tcW w:w="1695" w:type="dxa"/>
            <w:noWrap/>
            <w:vAlign w:val="bottom"/>
            <w:hideMark/>
          </w:tcPr>
          <w:p w:rsidR="000C02E6" w:rsidRDefault="000C02E6" w:rsidP="003024E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0.11</w:t>
            </w:r>
          </w:p>
        </w:tc>
      </w:tr>
      <w:tr w:rsidR="000C02E6" w:rsidTr="003024E3">
        <w:trPr>
          <w:trHeight w:val="300"/>
        </w:trPr>
        <w:tc>
          <w:tcPr>
            <w:tcW w:w="3800" w:type="dxa"/>
            <w:noWrap/>
            <w:vAlign w:val="bottom"/>
            <w:hideMark/>
          </w:tcPr>
          <w:p w:rsidR="000C02E6" w:rsidRDefault="000C02E6" w:rsidP="003024E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60%</w:t>
            </w:r>
          </w:p>
        </w:tc>
        <w:tc>
          <w:tcPr>
            <w:tcW w:w="2320" w:type="dxa"/>
            <w:noWrap/>
            <w:vAlign w:val="bottom"/>
            <w:hideMark/>
          </w:tcPr>
          <w:p w:rsidR="000C02E6" w:rsidRDefault="000C02E6" w:rsidP="003024E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 in 12000</w:t>
            </w:r>
          </w:p>
        </w:tc>
        <w:tc>
          <w:tcPr>
            <w:tcW w:w="1505" w:type="dxa"/>
            <w:noWrap/>
            <w:vAlign w:val="bottom"/>
            <w:hideMark/>
          </w:tcPr>
          <w:p w:rsidR="000C02E6" w:rsidRDefault="000C02E6" w:rsidP="003024E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97.4</w:t>
            </w:r>
          </w:p>
        </w:tc>
        <w:tc>
          <w:tcPr>
            <w:tcW w:w="1695" w:type="dxa"/>
            <w:noWrap/>
            <w:vAlign w:val="bottom"/>
            <w:hideMark/>
          </w:tcPr>
          <w:p w:rsidR="000C02E6" w:rsidRDefault="000C02E6" w:rsidP="003024E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0.15</w:t>
            </w:r>
          </w:p>
        </w:tc>
      </w:tr>
      <w:tr w:rsidR="000C02E6" w:rsidTr="003024E3">
        <w:trPr>
          <w:trHeight w:val="300"/>
        </w:trPr>
        <w:tc>
          <w:tcPr>
            <w:tcW w:w="3800" w:type="dxa"/>
            <w:noWrap/>
            <w:vAlign w:val="bottom"/>
            <w:hideMark/>
          </w:tcPr>
          <w:p w:rsidR="000C02E6" w:rsidRDefault="000C02E6" w:rsidP="003024E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80%</w:t>
            </w:r>
          </w:p>
        </w:tc>
        <w:tc>
          <w:tcPr>
            <w:tcW w:w="2320" w:type="dxa"/>
            <w:noWrap/>
            <w:vAlign w:val="bottom"/>
            <w:hideMark/>
          </w:tcPr>
          <w:p w:rsidR="000C02E6" w:rsidRDefault="000C02E6" w:rsidP="003024E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 in 27000</w:t>
            </w:r>
          </w:p>
        </w:tc>
        <w:tc>
          <w:tcPr>
            <w:tcW w:w="1505" w:type="dxa"/>
            <w:noWrap/>
            <w:vAlign w:val="bottom"/>
            <w:hideMark/>
          </w:tcPr>
          <w:p w:rsidR="000C02E6" w:rsidRDefault="000C02E6" w:rsidP="003024E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97.8</w:t>
            </w:r>
          </w:p>
        </w:tc>
        <w:tc>
          <w:tcPr>
            <w:tcW w:w="1695" w:type="dxa"/>
            <w:noWrap/>
            <w:vAlign w:val="bottom"/>
            <w:hideMark/>
          </w:tcPr>
          <w:p w:rsidR="000C02E6" w:rsidRDefault="000C02E6" w:rsidP="003024E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0.19</w:t>
            </w:r>
          </w:p>
        </w:tc>
      </w:tr>
      <w:tr w:rsidR="000C02E6" w:rsidTr="003024E3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C02E6" w:rsidRDefault="000C02E6" w:rsidP="003024E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90%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C02E6" w:rsidRDefault="000C02E6" w:rsidP="003024E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 in 47000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C02E6" w:rsidRDefault="000C02E6" w:rsidP="003024E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97.9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C02E6" w:rsidRDefault="000C02E6" w:rsidP="003024E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0.20</w:t>
            </w:r>
          </w:p>
        </w:tc>
      </w:tr>
      <w:tr w:rsidR="000C02E6" w:rsidTr="003024E3">
        <w:trPr>
          <w:trHeight w:val="300"/>
        </w:trPr>
        <w:tc>
          <w:tcPr>
            <w:tcW w:w="93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C02E6" w:rsidRDefault="000C02E6" w:rsidP="003024E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All women have a DNA test (no Combined test):-</w:t>
            </w:r>
          </w:p>
        </w:tc>
      </w:tr>
      <w:tr w:rsidR="000C02E6" w:rsidTr="003024E3">
        <w:trPr>
          <w:trHeight w:val="300"/>
        </w:trPr>
        <w:tc>
          <w:tcPr>
            <w:tcW w:w="6120" w:type="dxa"/>
            <w:gridSpan w:val="2"/>
            <w:noWrap/>
            <w:vAlign w:val="bottom"/>
            <w:hideMark/>
          </w:tcPr>
          <w:p w:rsidR="000C02E6" w:rsidRDefault="000C02E6" w:rsidP="003024E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test failures classified as positive</w:t>
            </w:r>
          </w:p>
        </w:tc>
        <w:tc>
          <w:tcPr>
            <w:tcW w:w="1505" w:type="dxa"/>
            <w:noWrap/>
            <w:vAlign w:val="bottom"/>
            <w:hideMark/>
          </w:tcPr>
          <w:p w:rsidR="000C02E6" w:rsidRDefault="000C02E6" w:rsidP="003024E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98.6</w:t>
            </w:r>
          </w:p>
        </w:tc>
        <w:tc>
          <w:tcPr>
            <w:tcW w:w="1695" w:type="dxa"/>
            <w:noWrap/>
            <w:vAlign w:val="bottom"/>
            <w:hideMark/>
          </w:tcPr>
          <w:p w:rsidR="000C02E6" w:rsidRDefault="000C02E6" w:rsidP="003024E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3.19</w:t>
            </w:r>
          </w:p>
        </w:tc>
      </w:tr>
      <w:tr w:rsidR="000C02E6" w:rsidTr="003024E3">
        <w:trPr>
          <w:trHeight w:val="300"/>
        </w:trPr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C02E6" w:rsidRDefault="000C02E6" w:rsidP="003024E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test failures have a Quadruple test, risk cut-off 1 in 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C02E6" w:rsidRDefault="000C02E6" w:rsidP="003024E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98.0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C02E6" w:rsidRDefault="000C02E6" w:rsidP="003024E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0.29</w:t>
            </w:r>
          </w:p>
        </w:tc>
      </w:tr>
    </w:tbl>
    <w:p w:rsidR="000C02E6" w:rsidRDefault="000C02E6" w:rsidP="000C02E6">
      <w:pPr>
        <w:spacing w:line="480" w:lineRule="auto"/>
      </w:pPr>
    </w:p>
    <w:p w:rsidR="00321D9F" w:rsidRDefault="00321D9F">
      <w:bookmarkStart w:id="0" w:name="_GoBack"/>
      <w:bookmarkEnd w:id="0"/>
    </w:p>
    <w:sectPr w:rsidR="00321D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E6"/>
    <w:rsid w:val="000C02E6"/>
    <w:rsid w:val="00226C85"/>
    <w:rsid w:val="00321D9F"/>
    <w:rsid w:val="003B7B43"/>
    <w:rsid w:val="00FD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02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02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2013-02-25T09:25:00Z</dcterms:created>
  <dcterms:modified xsi:type="dcterms:W3CDTF">2013-02-25T09:25:00Z</dcterms:modified>
</cp:coreProperties>
</file>