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BD" w:rsidRDefault="00892FBD" w:rsidP="00892F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S1 </w:t>
      </w:r>
      <w:r w:rsidR="003123F9" w:rsidRPr="004A44EE">
        <w:rPr>
          <w:rFonts w:ascii="Times New Roman" w:hAnsi="Times New Roman"/>
          <w:sz w:val="24"/>
          <w:szCs w:val="24"/>
        </w:rPr>
        <w:t xml:space="preserve">Association tests of </w:t>
      </w:r>
      <w:r w:rsidR="003123F9" w:rsidRPr="00802145">
        <w:rPr>
          <w:rFonts w:ascii="Times New Roman" w:hAnsi="Times New Roman"/>
          <w:i/>
          <w:sz w:val="24"/>
          <w:szCs w:val="24"/>
        </w:rPr>
        <w:t>AGTR1</w:t>
      </w:r>
      <w:r w:rsidR="003123F9" w:rsidRPr="004A44EE">
        <w:rPr>
          <w:rFonts w:ascii="Times New Roman" w:hAnsi="Times New Roman"/>
          <w:sz w:val="24"/>
          <w:szCs w:val="24"/>
        </w:rPr>
        <w:t xml:space="preserve"> SNPs </w:t>
      </w:r>
      <w:r w:rsidR="003123F9">
        <w:rPr>
          <w:rFonts w:ascii="Times New Roman" w:hAnsi="Times New Roman"/>
          <w:sz w:val="24"/>
          <w:szCs w:val="24"/>
        </w:rPr>
        <w:t xml:space="preserve">and </w:t>
      </w:r>
      <w:r w:rsidR="003123F9" w:rsidRPr="004A44EE">
        <w:rPr>
          <w:rFonts w:ascii="Times New Roman" w:hAnsi="Times New Roman"/>
          <w:sz w:val="24"/>
          <w:szCs w:val="24"/>
        </w:rPr>
        <w:t>NAFLD</w:t>
      </w:r>
    </w:p>
    <w:tbl>
      <w:tblPr>
        <w:tblW w:w="1447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712"/>
        <w:gridCol w:w="1554"/>
        <w:gridCol w:w="672"/>
        <w:gridCol w:w="236"/>
        <w:gridCol w:w="633"/>
        <w:gridCol w:w="1601"/>
        <w:gridCol w:w="709"/>
        <w:gridCol w:w="284"/>
        <w:gridCol w:w="633"/>
        <w:gridCol w:w="1635"/>
        <w:gridCol w:w="708"/>
        <w:gridCol w:w="236"/>
        <w:gridCol w:w="633"/>
        <w:gridCol w:w="1541"/>
        <w:gridCol w:w="709"/>
      </w:tblGrid>
      <w:tr w:rsidR="00892FBD" w:rsidRPr="000E0C40" w:rsidTr="00766F2D">
        <w:trPr>
          <w:trHeight w:val="300"/>
        </w:trPr>
        <w:tc>
          <w:tcPr>
            <w:tcW w:w="198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sz w:val="20"/>
                <w:szCs w:val="20"/>
                <w:lang w:eastAsia="ms-MY"/>
              </w:rPr>
              <w:t>NAFLD spectrum</w:t>
            </w:r>
          </w:p>
        </w:tc>
        <w:tc>
          <w:tcPr>
            <w:tcW w:w="293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 xml:space="preserve">All </w:t>
            </w:r>
            <w:r>
              <w:rPr>
                <w:rFonts w:cs="Calibri"/>
                <w:color w:val="000000"/>
                <w:lang w:eastAsia="ms-MY"/>
              </w:rPr>
              <w:t>e</w:t>
            </w:r>
            <w:r w:rsidRPr="000E0C40">
              <w:rPr>
                <w:rFonts w:cs="Calibri"/>
                <w:color w:val="000000"/>
                <w:lang w:eastAsia="ms-MY"/>
              </w:rPr>
              <w:t>thnicities</w:t>
            </w:r>
            <w:r>
              <w:rPr>
                <w:rFonts w:cs="Calibri"/>
                <w:color w:val="000000"/>
                <w:lang w:eastAsia="ms-MY"/>
              </w:rPr>
              <w:t>*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294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Malay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Chinese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288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Indian</w:t>
            </w:r>
          </w:p>
        </w:tc>
      </w:tr>
      <w:tr w:rsidR="00892FBD" w:rsidRPr="000E0C40" w:rsidTr="00766F2D">
        <w:trPr>
          <w:trHeight w:val="300"/>
        </w:trPr>
        <w:tc>
          <w:tcPr>
            <w:tcW w:w="198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ms-MY"/>
              </w:rPr>
            </w:pPr>
          </w:p>
        </w:tc>
        <w:tc>
          <w:tcPr>
            <w:tcW w:w="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ms-MY"/>
              </w:rPr>
            </w:pPr>
            <w:r w:rsidRPr="000E0C40">
              <w:rPr>
                <w:rFonts w:cs="Calibri"/>
                <w:color w:val="000000"/>
                <w:sz w:val="20"/>
                <w:szCs w:val="20"/>
                <w:lang w:eastAsia="ms-MY"/>
              </w:rPr>
              <w:t>MAF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OR (CI)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CF4ADF" w:rsidRDefault="00892FBD" w:rsidP="00766F2D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eastAsia="ms-MY"/>
              </w:rPr>
            </w:pPr>
            <w:r w:rsidRPr="00CF4ADF">
              <w:rPr>
                <w:rFonts w:cs="Calibri"/>
                <w:i/>
                <w:color w:val="000000"/>
                <w:lang w:eastAsia="ms-MY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MAF</w:t>
            </w:r>
          </w:p>
        </w:tc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OR (CI)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CF4ADF" w:rsidRDefault="00892FBD" w:rsidP="00766F2D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eastAsia="ms-MY"/>
              </w:rPr>
            </w:pPr>
            <w:r w:rsidRPr="00CF4ADF">
              <w:rPr>
                <w:rFonts w:cs="Calibri"/>
                <w:i/>
                <w:color w:val="000000"/>
                <w:lang w:eastAsia="ms-MY"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MAF</w:t>
            </w:r>
          </w:p>
        </w:tc>
        <w:tc>
          <w:tcPr>
            <w:tcW w:w="16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OR (CI)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CF4ADF" w:rsidRDefault="00892FBD" w:rsidP="00766F2D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eastAsia="ms-MY"/>
              </w:rPr>
            </w:pPr>
            <w:r w:rsidRPr="00CF4ADF">
              <w:rPr>
                <w:rFonts w:cs="Calibri"/>
                <w:i/>
                <w:color w:val="000000"/>
                <w:lang w:eastAsia="ms-MY"/>
              </w:rPr>
              <w:t>p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MAF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0E0C40" w:rsidRDefault="00892FBD" w:rsidP="00766F2D">
            <w:pPr>
              <w:spacing w:after="0" w:line="240" w:lineRule="auto"/>
              <w:jc w:val="center"/>
              <w:rPr>
                <w:rFonts w:cs="Calibri"/>
                <w:color w:val="000000"/>
                <w:lang w:eastAsia="ms-MY"/>
              </w:rPr>
            </w:pPr>
            <w:r w:rsidRPr="000E0C40">
              <w:rPr>
                <w:rFonts w:cs="Calibri"/>
                <w:color w:val="000000"/>
                <w:lang w:eastAsia="ms-MY"/>
              </w:rPr>
              <w:t>OR (CI)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CF4ADF" w:rsidRDefault="00892FBD" w:rsidP="00766F2D">
            <w:pPr>
              <w:spacing w:after="0" w:line="240" w:lineRule="auto"/>
              <w:jc w:val="center"/>
              <w:rPr>
                <w:rFonts w:cs="Calibri"/>
                <w:i/>
                <w:color w:val="000000"/>
                <w:lang w:eastAsia="ms-MY"/>
              </w:rPr>
            </w:pPr>
            <w:r w:rsidRPr="00CF4ADF">
              <w:rPr>
                <w:rFonts w:cs="Calibri"/>
                <w:i/>
                <w:color w:val="000000"/>
                <w:lang w:eastAsia="ms-MY"/>
              </w:rPr>
              <w:t>p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  <w:t>rs3772630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  <w:t xml:space="preserve"> (A &gt; G)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ms-MY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ms-MY"/>
              </w:rPr>
              <w:t>Control as reference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sz w:val="20"/>
                <w:szCs w:val="20"/>
                <w:lang w:eastAsia="ms-MY"/>
              </w:rPr>
              <w:t>0.42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0.49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NAFLD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1.03 (0.76-1.38)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0.859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1.10 (0.67-1.81)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0.695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1.08 (0.62-1.88)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0.43 (0.22-0.86)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0.016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Simple steatosis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1.01 (0.73-1.39)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1.11 (0.46-2.67)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0.813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1.31 (0.60-2.87)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0.504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0.35 (0.07-1.81)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0.209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NASH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1.09 (0.67-1.78)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1.10 (0.65-1.88)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0.43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0.99 (0.54-1.80)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0.46 (0.22-0.92)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0.029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  <w:t>rs3772627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ms-MY"/>
              </w:rPr>
              <w:t xml:space="preserve"> (T &gt; C)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eastAsia="ms-MY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ms-MY"/>
              </w:rPr>
              <w:t>Control as reference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bCs/>
                <w:sz w:val="20"/>
                <w:szCs w:val="20"/>
                <w:lang w:eastAsia="ms-MY"/>
              </w:rPr>
              <w:t>0.42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0.44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NAFLD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0.62 (0.33-1.15)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0.128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0.36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0.92 (0.56-1.52)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0.742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1.08 (0.63-1.85)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0.31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0.46 (0.23-0.91)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0.026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Simple steatosis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0.63 (0.38-1.04)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0.073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0.84 (0.34-2.06)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0.697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1.29 (0.60-2.76)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0.516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0.25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0.37 (0.07-1.92)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0.236</w:t>
            </w:r>
          </w:p>
        </w:tc>
      </w:tr>
      <w:tr w:rsidR="00892FBD" w:rsidRPr="00802145" w:rsidTr="00766F2D">
        <w:trPr>
          <w:trHeight w:val="300"/>
        </w:trPr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 xml:space="preserve">   NASH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0.71 (0.28-1.82)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0.473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0.94 (0.55-1.61)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0.831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0.99 (0.55-1.78)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0.971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0.49 (0.24-0.98)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FBD" w:rsidRPr="00802145" w:rsidRDefault="00892FBD" w:rsidP="00766F2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ms-MY"/>
              </w:rPr>
            </w:pPr>
            <w:r w:rsidRPr="00802145">
              <w:rPr>
                <w:rFonts w:asciiTheme="minorHAnsi" w:hAnsiTheme="minorHAnsi" w:cstheme="minorHAnsi"/>
                <w:sz w:val="20"/>
                <w:szCs w:val="20"/>
                <w:lang w:eastAsia="ms-MY"/>
              </w:rPr>
              <w:t>0.045</w:t>
            </w:r>
          </w:p>
        </w:tc>
      </w:tr>
    </w:tbl>
    <w:p w:rsidR="00892FBD" w:rsidRPr="00802145" w:rsidRDefault="00892FBD" w:rsidP="00892FBD">
      <w:pPr>
        <w:rPr>
          <w:rFonts w:asciiTheme="minorHAnsi" w:hAnsiTheme="minorHAnsi" w:cstheme="minorHAnsi"/>
          <w:sz w:val="20"/>
          <w:szCs w:val="20"/>
        </w:rPr>
      </w:pPr>
    </w:p>
    <w:p w:rsidR="00892FBD" w:rsidRPr="006E3908" w:rsidRDefault="00892FBD" w:rsidP="00892FBD">
      <w:pPr>
        <w:rPr>
          <w:rFonts w:ascii="Times New Roman" w:hAnsi="Times New Roman"/>
          <w:sz w:val="24"/>
          <w:szCs w:val="24"/>
        </w:rPr>
      </w:pPr>
      <w:r w:rsidRPr="006E3908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Results based on combining results across ethnicities</w:t>
      </w:r>
    </w:p>
    <w:p w:rsidR="00892FBD" w:rsidRDefault="00892FBD" w:rsidP="00892FBD">
      <w:pPr>
        <w:spacing w:line="480" w:lineRule="auto"/>
        <w:rPr>
          <w:rFonts w:ascii="Times New Roman" w:hAnsi="Times New Roman"/>
          <w:sz w:val="24"/>
          <w:szCs w:val="24"/>
        </w:rPr>
      </w:pPr>
      <w:r w:rsidRPr="00F26A65">
        <w:rPr>
          <w:rFonts w:ascii="Times New Roman" w:hAnsi="Times New Roman"/>
          <w:i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confident interval, </w:t>
      </w:r>
      <w:r w:rsidRPr="00F26A65">
        <w:rPr>
          <w:rFonts w:ascii="Times New Roman" w:hAnsi="Times New Roman"/>
          <w:i/>
          <w:sz w:val="24"/>
          <w:szCs w:val="24"/>
        </w:rPr>
        <w:t>MAF</w:t>
      </w:r>
      <w:r>
        <w:rPr>
          <w:rFonts w:ascii="Times New Roman" w:hAnsi="Times New Roman"/>
          <w:sz w:val="24"/>
          <w:szCs w:val="24"/>
        </w:rPr>
        <w:t xml:space="preserve"> minor allele frequency, </w:t>
      </w:r>
      <w:r w:rsidRPr="00F26A65">
        <w:rPr>
          <w:rFonts w:ascii="Times New Roman" w:hAnsi="Times New Roman"/>
          <w:i/>
          <w:sz w:val="24"/>
          <w:szCs w:val="24"/>
        </w:rPr>
        <w:t>NAFLD</w:t>
      </w:r>
      <w:r w:rsidRPr="007F09EB"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z w:val="24"/>
          <w:szCs w:val="24"/>
        </w:rPr>
        <w:t>n-alcoholic fatty liver disease,</w:t>
      </w:r>
      <w:r w:rsidRPr="00F26A65">
        <w:rPr>
          <w:rFonts w:ascii="Times New Roman" w:hAnsi="Times New Roman"/>
          <w:i/>
          <w:sz w:val="24"/>
          <w:szCs w:val="24"/>
        </w:rPr>
        <w:t>NASH</w:t>
      </w:r>
      <w:r>
        <w:rPr>
          <w:rFonts w:ascii="Times New Roman" w:hAnsi="Times New Roman"/>
          <w:sz w:val="24"/>
          <w:szCs w:val="24"/>
        </w:rPr>
        <w:t xml:space="preserve"> non-alcoholic steatohepatitis, </w:t>
      </w:r>
      <w:r w:rsidRPr="00F26A65">
        <w:rPr>
          <w:rFonts w:ascii="Times New Roman" w:hAnsi="Times New Roman"/>
          <w:i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odds ratio</w:t>
      </w:r>
    </w:p>
    <w:p w:rsidR="003969E4" w:rsidRDefault="003123F9"/>
    <w:sectPr w:rsidR="003969E4" w:rsidSect="00892F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2FBD"/>
    <w:rsid w:val="00015911"/>
    <w:rsid w:val="00063A5F"/>
    <w:rsid w:val="00196F8C"/>
    <w:rsid w:val="003123F9"/>
    <w:rsid w:val="00355996"/>
    <w:rsid w:val="005B731F"/>
    <w:rsid w:val="00647217"/>
    <w:rsid w:val="0089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2013-02-11T02:43:00Z</dcterms:created>
  <dcterms:modified xsi:type="dcterms:W3CDTF">2013-02-11T02:55:00Z</dcterms:modified>
</cp:coreProperties>
</file>