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9" w:type="dxa"/>
        <w:tblInd w:w="97" w:type="dxa"/>
        <w:tblLook w:val="04A0"/>
      </w:tblPr>
      <w:tblGrid>
        <w:gridCol w:w="266"/>
        <w:gridCol w:w="4415"/>
        <w:gridCol w:w="2266"/>
        <w:gridCol w:w="266"/>
        <w:gridCol w:w="2266"/>
      </w:tblGrid>
      <w:tr w:rsidR="007A051A" w:rsidRPr="007A051A" w:rsidTr="000F1578">
        <w:trPr>
          <w:trHeight w:val="315"/>
        </w:trPr>
        <w:tc>
          <w:tcPr>
            <w:tcW w:w="94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051A">
              <w:rPr>
                <w:rFonts w:ascii="Calibri" w:eastAsia="Times New Roman" w:hAnsi="Calibri" w:cs="Calibri"/>
                <w:b/>
                <w:bCs/>
                <w:color w:val="000000"/>
              </w:rPr>
              <w:t>Supplemental Table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2423E8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7A051A">
              <w:rPr>
                <w:rFonts w:ascii="Calibri" w:eastAsia="Times New Roman" w:hAnsi="Calibri" w:cs="Calibri"/>
                <w:b/>
                <w:bCs/>
                <w:color w:val="000000"/>
              </w:rPr>
              <w:t>. Prevalence Ratios of Gout by Strata of Gender or Rac</w:t>
            </w:r>
            <w:r w:rsidR="00347604">
              <w:rPr>
                <w:rFonts w:ascii="Calibri" w:eastAsia="Times New Roman" w:hAnsi="Calibri" w:cs="Calibri"/>
                <w:b/>
                <w:bCs/>
                <w:color w:val="000000"/>
              </w:rPr>
              <w:t>e/Ethnicity in NHANES 1988-1994</w:t>
            </w:r>
            <w:r w:rsidRPr="007A05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2007-2010</w:t>
            </w:r>
          </w:p>
        </w:tc>
      </w:tr>
      <w:tr w:rsidR="007A051A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51A" w:rsidRPr="007A051A" w:rsidRDefault="007A051A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Prevalence Ratio (95% CI)*</w:t>
            </w:r>
          </w:p>
        </w:tc>
      </w:tr>
      <w:tr w:rsidR="007A051A" w:rsidRPr="007A051A" w:rsidTr="000F1578">
        <w:trPr>
          <w:trHeight w:val="300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51A" w:rsidRPr="007A051A" w:rsidRDefault="007A051A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NHANES 1988-1994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51A" w:rsidRPr="007A051A" w:rsidRDefault="007A051A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51A" w:rsidRPr="007A051A" w:rsidRDefault="007A051A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NHANES 2007-2010</w:t>
            </w: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22F">
              <w:rPr>
                <w:rFonts w:ascii="Calibri" w:eastAsia="Times New Roman" w:hAnsi="Calibri" w:cs="Calibri"/>
                <w:color w:val="000000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</w:rPr>
              <w:t>‡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Uncontrolled BP Alone§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3.03 (0.71, 13.03)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0.37 (0.07, 1.93)</w:t>
            </w: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Plus </w:t>
            </w:r>
            <w:r w:rsidRPr="00AA022F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CVD Risk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Factorǁ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4.22 (1.35, 13.12)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2.42 (1.01, 5.79)</w:t>
            </w: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Plus </w:t>
            </w:r>
            <w:r w:rsidRPr="00AA022F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5.51 (1.45, 20.91)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4.37 (1.53, 12.54)</w:t>
            </w:r>
          </w:p>
        </w:tc>
      </w:tr>
      <w:tr w:rsidR="007A051A" w:rsidRPr="007A051A" w:rsidTr="000F1578">
        <w:trPr>
          <w:trHeight w:val="300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22F">
              <w:rPr>
                <w:rFonts w:ascii="Calibri" w:eastAsia="Times New Roman" w:hAnsi="Calibri" w:cs="Calibri"/>
                <w:color w:val="000000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</w:rPr>
              <w:t>‡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Uncontrolled BP Alone§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1.65 (0.83, 3.28)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1.76 (0.91, 3.40)</w:t>
            </w: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Plus </w:t>
            </w:r>
            <w:r w:rsidRPr="00AA022F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CVD Risk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Factorǁ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2.30 (1.26, 4.22)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2.43 (1.51, 3.90)</w:t>
            </w: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Plus </w:t>
            </w:r>
            <w:r w:rsidRPr="00AA022F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3.56 (1.94, 6.52)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4.54 (2.99, 6.90)</w:t>
            </w:r>
          </w:p>
        </w:tc>
      </w:tr>
      <w:tr w:rsidR="007A051A" w:rsidRPr="007A051A" w:rsidTr="000F1578">
        <w:trPr>
          <w:trHeight w:val="300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Non-Hispanic white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22F">
              <w:rPr>
                <w:rFonts w:ascii="Calibri" w:eastAsia="Times New Roman" w:hAnsi="Calibri" w:cs="Calibri"/>
                <w:color w:val="000000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</w:rPr>
              <w:t>‡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Uncontrolled BP Alone§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1.97 (1.08, 3.58)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1.44 (0.68, 3.02)</w:t>
            </w: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Plus </w:t>
            </w:r>
            <w:r w:rsidRPr="00AA022F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CVD Risk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Factorǁ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2.77 (1.54, 4.97)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2.04 (1.08, 3.86)</w:t>
            </w: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Plus </w:t>
            </w:r>
            <w:r w:rsidRPr="00AA022F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3.75 (1.99, 7.06)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3.91 (2.79, 5.49)</w:t>
            </w:r>
          </w:p>
        </w:tc>
      </w:tr>
      <w:tr w:rsidR="007A051A" w:rsidRPr="007A051A" w:rsidTr="000F1578">
        <w:trPr>
          <w:trHeight w:val="300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Non-Hispanic black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22F">
              <w:rPr>
                <w:rFonts w:ascii="Calibri" w:eastAsia="Times New Roman" w:hAnsi="Calibri" w:cs="Calibri"/>
                <w:color w:val="000000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</w:rPr>
              <w:t>‡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Uncontrolled BP Alone§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1.36 (0.50, 3.68)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1.54 (0.45, 5.22)</w:t>
            </w: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Plus </w:t>
            </w:r>
            <w:r w:rsidRPr="00AA022F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CVD Risk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Factorǁ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1.90 (0.78, 4.62)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4.46 (2.05, 9.68)</w:t>
            </w: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Plus </w:t>
            </w:r>
            <w:r w:rsidRPr="00AA022F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2.69 (1.01, 7.12)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4.74 (1.83, 12.23)</w:t>
            </w:r>
          </w:p>
        </w:tc>
      </w:tr>
      <w:tr w:rsidR="007A051A" w:rsidRPr="007A051A" w:rsidTr="000F1578">
        <w:trPr>
          <w:trHeight w:val="300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Mexican American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22F">
              <w:rPr>
                <w:rFonts w:ascii="Calibri" w:eastAsia="Times New Roman" w:hAnsi="Calibri" w:cs="Calibri"/>
                <w:color w:val="000000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</w:rPr>
              <w:t>‡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Uncontrolled BP Alone§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4.52 (0.69, 29.63)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0.00†</w:t>
            </w: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Plus </w:t>
            </w:r>
            <w:r w:rsidRPr="00AA022F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CVD Risk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Factorǁ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1.68 (0.33, 8.52)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3.23 (0.79, 13.23)</w:t>
            </w:r>
          </w:p>
        </w:tc>
      </w:tr>
      <w:tr w:rsidR="000F1578" w:rsidRPr="007A051A" w:rsidTr="000F1578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AA022F" w:rsidRDefault="000F1578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Plus </w:t>
            </w:r>
            <w:r w:rsidRPr="00AA022F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10.54 (1.82, 61.02)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9.09 (1.72, 47.92)</w:t>
            </w:r>
          </w:p>
        </w:tc>
      </w:tr>
      <w:tr w:rsidR="007A051A" w:rsidRPr="007A051A" w:rsidTr="000F1578">
        <w:trPr>
          <w:trHeight w:val="300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1A" w:rsidRPr="007A051A" w:rsidRDefault="007A051A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051A">
              <w:rPr>
                <w:rFonts w:ascii="Calibri" w:eastAsia="Times New Roman" w:hAnsi="Calibri" w:cs="Calibri"/>
                <w:color w:val="000000"/>
              </w:rPr>
              <w:t>*Adjusted for age and either gender or race/ethnicity depending on the strata</w:t>
            </w:r>
          </w:p>
        </w:tc>
      </w:tr>
      <w:tr w:rsidR="000F1578" w:rsidRPr="007A051A" w:rsidTr="000F1578">
        <w:trPr>
          <w:trHeight w:val="300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0F1578" w:rsidRDefault="000F1578" w:rsidP="006113C4">
            <w:pPr>
              <w:pStyle w:val="NoSpacing"/>
              <w:rPr>
                <w:rFonts w:asciiTheme="minorHAnsi" w:hAnsiTheme="minorHAnsi" w:cstheme="minorHAnsi"/>
              </w:rPr>
            </w:pPr>
            <w:r w:rsidRPr="000F1578">
              <w:rPr>
                <w:rFonts w:asciiTheme="minorHAnsi" w:hAnsiTheme="minorHAnsi" w:cstheme="minorHAnsi"/>
              </w:rPr>
              <w:t>‡Healthy is defined as the absence of uncontrolled blood pressure and any of the 4 cardiovascular disease risk factors associated with serum uric acid</w:t>
            </w:r>
          </w:p>
        </w:tc>
      </w:tr>
      <w:tr w:rsidR="000F1578" w:rsidRPr="007A051A" w:rsidTr="006113C4">
        <w:trPr>
          <w:trHeight w:val="300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78" w:rsidRPr="007A051A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1578">
              <w:rPr>
                <w:rFonts w:asciiTheme="minorHAnsi" w:hAnsiTheme="minorHAnsi" w:cstheme="minorHAnsi"/>
              </w:rPr>
              <w:t>§Uncontrolled blood pressure, defined as a systolic blood pressure ≥140 mmHg or diastolic blood pressure ≥90 mmHg, with no additional cardiovascular disease risk factors</w:t>
            </w:r>
          </w:p>
        </w:tc>
      </w:tr>
      <w:tr w:rsidR="000F1578" w:rsidRPr="007A051A" w:rsidTr="006113C4">
        <w:trPr>
          <w:trHeight w:val="300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578" w:rsidRDefault="000F1578" w:rsidP="007A0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1578">
              <w:rPr>
                <w:rFonts w:ascii="Calibri" w:eastAsia="Times New Roman" w:hAnsi="Calibri" w:cs="Calibri"/>
                <w:color w:val="000000"/>
              </w:rPr>
              <w:t>ǁA</w:t>
            </w:r>
            <w:proofErr w:type="spellEnd"/>
            <w:r w:rsidRPr="000F1578">
              <w:rPr>
                <w:rFonts w:ascii="Calibri" w:eastAsia="Times New Roman" w:hAnsi="Calibri" w:cs="Calibri"/>
                <w:color w:val="000000"/>
              </w:rPr>
              <w:t xml:space="preserve"> cardiovascular disease risk factor is defined as any of the following: estimated </w:t>
            </w:r>
            <w:proofErr w:type="spellStart"/>
            <w:r w:rsidRPr="000F1578">
              <w:rPr>
                <w:rFonts w:ascii="Calibri" w:eastAsia="Times New Roman" w:hAnsi="Calibri" w:cs="Calibri"/>
                <w:color w:val="000000"/>
              </w:rPr>
              <w:t>glomerular</w:t>
            </w:r>
            <w:proofErr w:type="spellEnd"/>
            <w:r w:rsidRPr="000F1578">
              <w:rPr>
                <w:rFonts w:ascii="Calibri" w:eastAsia="Times New Roman" w:hAnsi="Calibri" w:cs="Calibri"/>
                <w:color w:val="000000"/>
              </w:rPr>
              <w:t xml:space="preserve"> filtration rate &lt;60 </w:t>
            </w:r>
            <w:proofErr w:type="spellStart"/>
            <w:r w:rsidRPr="000F1578">
              <w:rPr>
                <w:rFonts w:ascii="Calibri" w:eastAsia="Times New Roman" w:hAnsi="Calibri" w:cs="Calibri"/>
                <w:color w:val="000000"/>
              </w:rPr>
              <w:t>mL</w:t>
            </w:r>
            <w:proofErr w:type="spellEnd"/>
            <w:r w:rsidRPr="000F1578">
              <w:rPr>
                <w:rFonts w:ascii="Calibri" w:eastAsia="Times New Roman" w:hAnsi="Calibri" w:cs="Calibri"/>
                <w:color w:val="000000"/>
              </w:rPr>
              <w:t>/min per 1.73m</w:t>
            </w:r>
            <w:r w:rsidRPr="000F1578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0F1578">
              <w:rPr>
                <w:rFonts w:ascii="Calibri" w:eastAsia="Times New Roman" w:hAnsi="Calibri" w:cs="Calibri"/>
                <w:color w:val="000000"/>
              </w:rPr>
              <w:t>, body mass index ≥30 kg/m</w:t>
            </w:r>
            <w:r w:rsidRPr="000F1578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0F1578">
              <w:rPr>
                <w:rFonts w:ascii="Calibri" w:eastAsia="Times New Roman" w:hAnsi="Calibri" w:cs="Calibri"/>
                <w:color w:val="000000"/>
              </w:rPr>
              <w:t>, high density lipoprotein &lt;40 mg/</w:t>
            </w:r>
            <w:proofErr w:type="spellStart"/>
            <w:r w:rsidRPr="000F1578">
              <w:rPr>
                <w:rFonts w:ascii="Calibri" w:eastAsia="Times New Roman" w:hAnsi="Calibri" w:cs="Calibri"/>
                <w:color w:val="000000"/>
              </w:rPr>
              <w:t>dL</w:t>
            </w:r>
            <w:proofErr w:type="spellEnd"/>
            <w:r w:rsidRPr="000F1578">
              <w:rPr>
                <w:rFonts w:ascii="Calibri" w:eastAsia="Times New Roman" w:hAnsi="Calibri" w:cs="Calibri"/>
                <w:color w:val="000000"/>
              </w:rPr>
              <w:t xml:space="preserve"> (1.04 </w:t>
            </w:r>
            <w:proofErr w:type="spellStart"/>
            <w:r w:rsidRPr="000F1578">
              <w:rPr>
                <w:rFonts w:ascii="Calibri" w:eastAsia="Times New Roman" w:hAnsi="Calibri" w:cs="Calibri"/>
                <w:color w:val="000000"/>
              </w:rPr>
              <w:t>mmol</w:t>
            </w:r>
            <w:proofErr w:type="spellEnd"/>
            <w:r w:rsidRPr="000F1578">
              <w:rPr>
                <w:rFonts w:ascii="Calibri" w:eastAsia="Times New Roman" w:hAnsi="Calibri" w:cs="Calibri"/>
                <w:color w:val="000000"/>
              </w:rPr>
              <w:t>/L) in men or &lt;50 mg/</w:t>
            </w:r>
            <w:proofErr w:type="spellStart"/>
            <w:r w:rsidRPr="000F1578">
              <w:rPr>
                <w:rFonts w:ascii="Calibri" w:eastAsia="Times New Roman" w:hAnsi="Calibri" w:cs="Calibri"/>
                <w:color w:val="000000"/>
              </w:rPr>
              <w:t>dL</w:t>
            </w:r>
            <w:proofErr w:type="spellEnd"/>
            <w:r w:rsidRPr="000F1578">
              <w:rPr>
                <w:rFonts w:ascii="Calibri" w:eastAsia="Times New Roman" w:hAnsi="Calibri" w:cs="Calibri"/>
                <w:color w:val="000000"/>
              </w:rPr>
              <w:t xml:space="preserve"> (1.30 </w:t>
            </w:r>
            <w:proofErr w:type="spellStart"/>
            <w:r w:rsidRPr="000F1578">
              <w:rPr>
                <w:rFonts w:ascii="Calibri" w:eastAsia="Times New Roman" w:hAnsi="Calibri" w:cs="Calibri"/>
                <w:color w:val="000000"/>
              </w:rPr>
              <w:t>mmol</w:t>
            </w:r>
            <w:proofErr w:type="spellEnd"/>
            <w:r w:rsidRPr="000F1578">
              <w:rPr>
                <w:rFonts w:ascii="Calibri" w:eastAsia="Times New Roman" w:hAnsi="Calibri" w:cs="Calibri"/>
                <w:color w:val="000000"/>
              </w:rPr>
              <w:t>/L) in women, or total  cholesterol ≥240 mg/</w:t>
            </w:r>
            <w:proofErr w:type="spellStart"/>
            <w:r w:rsidRPr="000F1578">
              <w:rPr>
                <w:rFonts w:ascii="Calibri" w:eastAsia="Times New Roman" w:hAnsi="Calibri" w:cs="Calibri"/>
                <w:color w:val="000000"/>
              </w:rPr>
              <w:t>dL</w:t>
            </w:r>
            <w:proofErr w:type="spellEnd"/>
            <w:r w:rsidRPr="000F1578">
              <w:rPr>
                <w:rFonts w:ascii="Calibri" w:eastAsia="Times New Roman" w:hAnsi="Calibri" w:cs="Calibri"/>
                <w:color w:val="000000"/>
              </w:rPr>
              <w:t xml:space="preserve"> (6.22 </w:t>
            </w:r>
            <w:proofErr w:type="spellStart"/>
            <w:r w:rsidRPr="000F1578">
              <w:rPr>
                <w:rFonts w:ascii="Calibri" w:eastAsia="Times New Roman" w:hAnsi="Calibri" w:cs="Calibri"/>
                <w:color w:val="000000"/>
              </w:rPr>
              <w:t>mmol</w:t>
            </w:r>
            <w:proofErr w:type="spellEnd"/>
            <w:r w:rsidRPr="000F1578">
              <w:rPr>
                <w:rFonts w:ascii="Calibri" w:eastAsia="Times New Roman" w:hAnsi="Calibri" w:cs="Calibri"/>
                <w:color w:val="000000"/>
              </w:rPr>
              <w:t>/L)</w:t>
            </w:r>
          </w:p>
          <w:p w:rsidR="000F1578" w:rsidRPr="000F1578" w:rsidRDefault="000F1578" w:rsidP="000F15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†There were no cases of gout in this stratum.</w:t>
            </w:r>
          </w:p>
        </w:tc>
      </w:tr>
    </w:tbl>
    <w:p w:rsidR="001D0922" w:rsidRDefault="001D0922"/>
    <w:sectPr w:rsidR="001D0922" w:rsidSect="006113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D7" w:rsidRDefault="009C0CD7" w:rsidP="002964EE">
      <w:pPr>
        <w:spacing w:after="0" w:line="240" w:lineRule="auto"/>
      </w:pPr>
      <w:r>
        <w:separator/>
      </w:r>
    </w:p>
  </w:endnote>
  <w:endnote w:type="continuationSeparator" w:id="0">
    <w:p w:rsidR="009C0CD7" w:rsidRDefault="009C0CD7" w:rsidP="0029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715716"/>
      <w:docPartObj>
        <w:docPartGallery w:val="Page Numbers (Bottom of Page)"/>
        <w:docPartUnique/>
      </w:docPartObj>
    </w:sdtPr>
    <w:sdtContent>
      <w:p w:rsidR="006113C4" w:rsidRDefault="00FE781A">
        <w:pPr>
          <w:pStyle w:val="Footer"/>
          <w:jc w:val="center"/>
        </w:pPr>
        <w:fldSimple w:instr=" PAGE   \* MERGEFORMAT ">
          <w:r w:rsidR="00F411BC">
            <w:rPr>
              <w:noProof/>
            </w:rPr>
            <w:t>1</w:t>
          </w:r>
        </w:fldSimple>
      </w:p>
    </w:sdtContent>
  </w:sdt>
  <w:p w:rsidR="006113C4" w:rsidRDefault="00611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D7" w:rsidRDefault="009C0CD7" w:rsidP="002964EE">
      <w:pPr>
        <w:spacing w:after="0" w:line="240" w:lineRule="auto"/>
      </w:pPr>
      <w:r>
        <w:separator/>
      </w:r>
    </w:p>
  </w:footnote>
  <w:footnote w:type="continuationSeparator" w:id="0">
    <w:p w:rsidR="009C0CD7" w:rsidRDefault="009C0CD7" w:rsidP="0029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575"/>
    <w:multiLevelType w:val="hybridMultilevel"/>
    <w:tmpl w:val="1A2C75EE"/>
    <w:lvl w:ilvl="0" w:tplc="4D04E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79C"/>
    <w:multiLevelType w:val="hybridMultilevel"/>
    <w:tmpl w:val="1372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C3378"/>
    <w:multiLevelType w:val="hybridMultilevel"/>
    <w:tmpl w:val="090C95AA"/>
    <w:lvl w:ilvl="0" w:tplc="A7D62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F50F8"/>
    <w:multiLevelType w:val="hybridMultilevel"/>
    <w:tmpl w:val="A768AAA8"/>
    <w:lvl w:ilvl="0" w:tplc="E87EEC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97E77"/>
    <w:multiLevelType w:val="hybridMultilevel"/>
    <w:tmpl w:val="E4FEA636"/>
    <w:lvl w:ilvl="0" w:tplc="4FF248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154"/>
    <w:rsid w:val="00013E18"/>
    <w:rsid w:val="00017CF9"/>
    <w:rsid w:val="00022BCC"/>
    <w:rsid w:val="000F1578"/>
    <w:rsid w:val="00120154"/>
    <w:rsid w:val="001D0922"/>
    <w:rsid w:val="002364D1"/>
    <w:rsid w:val="002423E8"/>
    <w:rsid w:val="002964EE"/>
    <w:rsid w:val="00323186"/>
    <w:rsid w:val="00330648"/>
    <w:rsid w:val="00347604"/>
    <w:rsid w:val="003D41C4"/>
    <w:rsid w:val="0059619F"/>
    <w:rsid w:val="006113C4"/>
    <w:rsid w:val="00660D7D"/>
    <w:rsid w:val="00730A82"/>
    <w:rsid w:val="007A051A"/>
    <w:rsid w:val="008F0455"/>
    <w:rsid w:val="008F0D42"/>
    <w:rsid w:val="00906807"/>
    <w:rsid w:val="00986366"/>
    <w:rsid w:val="009C0CD7"/>
    <w:rsid w:val="00C41EB7"/>
    <w:rsid w:val="00C95491"/>
    <w:rsid w:val="00CB38E9"/>
    <w:rsid w:val="00CD4709"/>
    <w:rsid w:val="00D56698"/>
    <w:rsid w:val="00F15E60"/>
    <w:rsid w:val="00F411BC"/>
    <w:rsid w:val="00FE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54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15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2015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54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1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54"/>
    <w:rPr>
      <w:rFonts w:ascii="Times New Roman" w:eastAsia="Calibri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5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0154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20154"/>
    <w:pPr>
      <w:tabs>
        <w:tab w:val="left" w:pos="384"/>
      </w:tabs>
      <w:spacing w:after="0" w:line="240" w:lineRule="auto"/>
      <w:ind w:left="384" w:hanging="38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154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2015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2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54"/>
    <w:rPr>
      <w:rFonts w:ascii="Times New Roman" w:eastAsia="Calibri" w:hAnsi="Times New Roman" w:cs="Times New Roman"/>
    </w:rPr>
  </w:style>
  <w:style w:type="character" w:customStyle="1" w:styleId="apple-style-span">
    <w:name w:val="apple-style-span"/>
    <w:basedOn w:val="DefaultParagraphFont"/>
    <w:rsid w:val="00120154"/>
  </w:style>
  <w:style w:type="paragraph" w:styleId="PlainText">
    <w:name w:val="Plain Text"/>
    <w:basedOn w:val="Normal"/>
    <w:link w:val="PlainTextChar"/>
    <w:uiPriority w:val="99"/>
    <w:unhideWhenUsed/>
    <w:rsid w:val="00120154"/>
    <w:pPr>
      <w:spacing w:after="0" w:line="240" w:lineRule="auto"/>
    </w:pPr>
    <w:rPr>
      <w:rFonts w:ascii="Arial" w:eastAsia="Times New Roman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0154"/>
    <w:rPr>
      <w:rFonts w:ascii="Arial" w:eastAsia="Times New Roman" w:hAnsi="Arial" w:cs="Times New Roman"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376F0-F9DF-4242-BEDC-DB2CA984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 Juraschek</dc:creator>
  <cp:lastModifiedBy>Daniel</cp:lastModifiedBy>
  <cp:revision>3</cp:revision>
  <dcterms:created xsi:type="dcterms:W3CDTF">2013-02-03T04:01:00Z</dcterms:created>
  <dcterms:modified xsi:type="dcterms:W3CDTF">2013-02-03T14:01:00Z</dcterms:modified>
</cp:coreProperties>
</file>