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5" w:rsidRPr="00BD7FD6" w:rsidRDefault="00577011">
      <w:p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t>Figure S2</w:t>
      </w:r>
      <w:r w:rsidR="008C1FB7" w:rsidRPr="00BD7FD6">
        <w:rPr>
          <w:rFonts w:ascii="Times New Roman" w:hAnsi="Times New Roman" w:cs="Times New Roman"/>
          <w:sz w:val="24"/>
          <w:szCs w:val="24"/>
        </w:rPr>
        <w:t>: Meta-analyses comparing ‘quality effects’ models with ‘random</w:t>
      </w:r>
      <w:r w:rsidR="00EF6C27" w:rsidRPr="00BD7FD6">
        <w:rPr>
          <w:rFonts w:ascii="Times New Roman" w:hAnsi="Times New Roman" w:cs="Times New Roman"/>
          <w:sz w:val="24"/>
          <w:szCs w:val="24"/>
        </w:rPr>
        <w:t xml:space="preserve"> effects’ </w:t>
      </w:r>
      <w:r w:rsidR="0008635F">
        <w:rPr>
          <w:rFonts w:ascii="Times New Roman" w:hAnsi="Times New Roman" w:cs="Times New Roman"/>
          <w:sz w:val="24"/>
          <w:szCs w:val="24"/>
        </w:rPr>
        <w:t xml:space="preserve">or </w:t>
      </w:r>
      <w:r w:rsidR="0008635F" w:rsidRPr="00BD7FD6">
        <w:rPr>
          <w:rFonts w:ascii="Times New Roman" w:hAnsi="Times New Roman" w:cs="Times New Roman"/>
          <w:sz w:val="24"/>
          <w:szCs w:val="24"/>
        </w:rPr>
        <w:t xml:space="preserve">Mantel </w:t>
      </w:r>
      <w:proofErr w:type="spellStart"/>
      <w:r w:rsidR="0008635F" w:rsidRPr="00BD7FD6">
        <w:rPr>
          <w:rFonts w:ascii="Times New Roman" w:hAnsi="Times New Roman" w:cs="Times New Roman"/>
          <w:sz w:val="24"/>
          <w:szCs w:val="24"/>
        </w:rPr>
        <w:t>Haenszel</w:t>
      </w:r>
      <w:proofErr w:type="spellEnd"/>
      <w:r w:rsidR="0008635F" w:rsidRPr="00BD7FD6">
        <w:rPr>
          <w:rFonts w:ascii="Times New Roman" w:hAnsi="Times New Roman" w:cs="Times New Roman"/>
          <w:sz w:val="24"/>
          <w:szCs w:val="24"/>
        </w:rPr>
        <w:t xml:space="preserve"> fixed effects</w:t>
      </w:r>
      <w:bookmarkStart w:id="0" w:name="_GoBack"/>
      <w:bookmarkEnd w:id="0"/>
      <w:r w:rsidR="0008635F" w:rsidRPr="00BD7FD6">
        <w:rPr>
          <w:rFonts w:ascii="Times New Roman" w:hAnsi="Times New Roman" w:cs="Times New Roman"/>
          <w:sz w:val="24"/>
          <w:szCs w:val="24"/>
        </w:rPr>
        <w:t xml:space="preserve"> models</w:t>
      </w:r>
      <w:r w:rsidR="0008635F" w:rsidRPr="00BD7FD6">
        <w:rPr>
          <w:rFonts w:ascii="Times New Roman" w:hAnsi="Times New Roman" w:cs="Times New Roman"/>
          <w:sz w:val="24"/>
          <w:szCs w:val="24"/>
        </w:rPr>
        <w:t xml:space="preserve"> </w:t>
      </w:r>
      <w:r w:rsidR="00EF6C27" w:rsidRPr="00BD7FD6">
        <w:rPr>
          <w:rFonts w:ascii="Times New Roman" w:hAnsi="Times New Roman" w:cs="Times New Roman"/>
          <w:sz w:val="24"/>
          <w:szCs w:val="24"/>
        </w:rPr>
        <w:t>undertaken in E</w:t>
      </w:r>
      <w:r w:rsidR="008C1FB7" w:rsidRPr="00BD7FD6">
        <w:rPr>
          <w:rFonts w:ascii="Times New Roman" w:hAnsi="Times New Roman" w:cs="Times New Roman"/>
          <w:sz w:val="24"/>
          <w:szCs w:val="24"/>
        </w:rPr>
        <w:t>xcel</w:t>
      </w:r>
      <w:r w:rsidRPr="00BD7FD6">
        <w:rPr>
          <w:rFonts w:ascii="Times New Roman" w:hAnsi="Times New Roman" w:cs="Times New Roman"/>
          <w:sz w:val="24"/>
          <w:szCs w:val="24"/>
        </w:rPr>
        <w:t xml:space="preserve"> </w:t>
      </w:r>
      <w:r w:rsidR="008C1FB7" w:rsidRPr="00BD7FD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PEVuZE5vdGU+PENpdGU+PEF1dGhvcj5Eb2k8L0F1dGhvcj48WWVhcj4yMDExPC9ZZWFyPjxSZWNO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</w:fldData>
        </w:fldChar>
      </w:r>
      <w:r w:rsidR="008C1FB7" w:rsidRPr="00BD7FD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C1FB7" w:rsidRPr="00BD7FD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PEVuZE5vdGU+PENpdGU+PEF1dGhvcj5Eb2k8L0F1dGhvcj48WWVhcj4yMDExPC9ZZWFyPjxSZWNO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</w:fldData>
        </w:fldChar>
      </w:r>
      <w:r w:rsidR="008C1FB7" w:rsidRPr="00BD7FD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C1FB7" w:rsidRPr="00BD7FD6">
        <w:rPr>
          <w:rFonts w:ascii="Times New Roman" w:hAnsi="Times New Roman" w:cs="Times New Roman"/>
          <w:sz w:val="24"/>
          <w:szCs w:val="24"/>
        </w:rPr>
      </w:r>
      <w:r w:rsidR="008C1FB7" w:rsidRPr="00BD7FD6">
        <w:rPr>
          <w:rFonts w:ascii="Times New Roman" w:hAnsi="Times New Roman" w:cs="Times New Roman"/>
          <w:sz w:val="24"/>
          <w:szCs w:val="24"/>
        </w:rPr>
        <w:fldChar w:fldCharType="end"/>
      </w:r>
      <w:r w:rsidR="008C1FB7" w:rsidRPr="00BD7FD6">
        <w:rPr>
          <w:rFonts w:ascii="Times New Roman" w:hAnsi="Times New Roman" w:cs="Times New Roman"/>
          <w:sz w:val="24"/>
          <w:szCs w:val="24"/>
        </w:rPr>
      </w:r>
      <w:r w:rsidR="008C1FB7" w:rsidRPr="00BD7FD6">
        <w:rPr>
          <w:rFonts w:ascii="Times New Roman" w:hAnsi="Times New Roman" w:cs="Times New Roman"/>
          <w:sz w:val="24"/>
          <w:szCs w:val="24"/>
        </w:rPr>
        <w:fldChar w:fldCharType="separate"/>
      </w:r>
      <w:r w:rsidR="008C1FB7" w:rsidRPr="00BD7FD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Doi, 2011 #4311" w:history="1">
        <w:r w:rsidR="008C1FB7" w:rsidRPr="00BD7FD6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8C1FB7" w:rsidRPr="00BD7FD6">
        <w:rPr>
          <w:rFonts w:ascii="Times New Roman" w:hAnsi="Times New Roman" w:cs="Times New Roman"/>
          <w:noProof/>
          <w:sz w:val="24"/>
          <w:szCs w:val="24"/>
        </w:rPr>
        <w:t>]</w:t>
      </w:r>
      <w:r w:rsidR="008C1FB7" w:rsidRPr="00BD7F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19E4" w:rsidRDefault="007D7D54" w:rsidP="0095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t>Systolic blood pressure</w:t>
      </w:r>
      <w:r w:rsidR="00D33663" w:rsidRPr="00BD7FD6">
        <w:rPr>
          <w:rFonts w:ascii="Times New Roman" w:hAnsi="Times New Roman" w:cs="Times New Roman"/>
          <w:sz w:val="24"/>
          <w:szCs w:val="24"/>
        </w:rPr>
        <w:t xml:space="preserve"> weighted mean difference</w:t>
      </w:r>
      <w:r w:rsidR="0061788F" w:rsidRPr="00BD7FD6">
        <w:rPr>
          <w:rFonts w:ascii="Times New Roman" w:hAnsi="Times New Roman" w:cs="Times New Roman"/>
          <w:sz w:val="24"/>
          <w:szCs w:val="24"/>
        </w:rPr>
        <w:t xml:space="preserve"> (WMD)</w:t>
      </w:r>
      <w:r w:rsidR="00D33663" w:rsidRPr="00BD7FD6">
        <w:rPr>
          <w:rFonts w:ascii="Times New Roman" w:hAnsi="Times New Roman" w:cs="Times New Roman"/>
          <w:sz w:val="24"/>
          <w:szCs w:val="24"/>
        </w:rPr>
        <w:t xml:space="preserve"> using quality effects (QE) and random effects (RE) models</w:t>
      </w:r>
      <w:r w:rsidR="000619E4" w:rsidRPr="00BD7FD6">
        <w:rPr>
          <w:rFonts w:ascii="Times New Roman" w:hAnsi="Times New Roman" w:cs="Times New Roman"/>
          <w:sz w:val="24"/>
          <w:szCs w:val="24"/>
        </w:rPr>
        <w:t>:</w:t>
      </w:r>
    </w:p>
    <w:p w:rsidR="00AA43FD" w:rsidRDefault="00AA43FD" w:rsidP="00AA4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367130" cy="3093678"/>
            <wp:effectExtent l="0" t="0" r="5080" b="0"/>
            <wp:docPr id="16" name="Picture 16" descr="C:\Users\cell007\Documents\Files\Metaanalysis Research\Metaanalysis\Revised manuscript\Draft formatted\SBP_QE_dire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l007\Documents\Files\Metaanalysis Research\Metaanalysis\Revised manuscript\Draft formatted\SBP_QE_direc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16" cy="30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D" w:rsidRPr="00AA43FD" w:rsidRDefault="00AA43FD" w:rsidP="00AA4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207372" cy="2997642"/>
            <wp:effectExtent l="0" t="0" r="0" b="0"/>
            <wp:docPr id="17" name="Picture 17" descr="C:\Users\cell007\Documents\Files\Metaanalysis Research\Metaanalysis\Revised manuscript\Draft formatted\SBP_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l007\Documents\Files\Metaanalysis Research\Metaanalysis\Revised manuscript\Draft formatted\SBP_R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52" cy="299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D" w:rsidRDefault="00AA43FD" w:rsidP="00AA43F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A43FD" w:rsidRPr="00BD7FD6" w:rsidRDefault="00AA43FD" w:rsidP="00AA43F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33663" w:rsidRPr="00BD7FD6" w:rsidRDefault="00D33663">
      <w:pPr>
        <w:rPr>
          <w:rFonts w:ascii="Times New Roman" w:hAnsi="Times New Roman" w:cs="Times New Roman"/>
          <w:sz w:val="24"/>
          <w:szCs w:val="24"/>
        </w:rPr>
      </w:pPr>
    </w:p>
    <w:p w:rsidR="000619E4" w:rsidRPr="00BD7FD6" w:rsidRDefault="000619E4">
      <w:pPr>
        <w:rPr>
          <w:rFonts w:ascii="Times New Roman" w:hAnsi="Times New Roman" w:cs="Times New Roman"/>
          <w:sz w:val="24"/>
          <w:szCs w:val="24"/>
        </w:rPr>
      </w:pPr>
    </w:p>
    <w:p w:rsidR="00956240" w:rsidRDefault="00956240" w:rsidP="0095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lastRenderedPageBreak/>
        <w:t>Diastolic blood pressure weighted mean difference</w:t>
      </w:r>
      <w:r w:rsidR="0061788F" w:rsidRPr="00BD7FD6">
        <w:rPr>
          <w:rFonts w:ascii="Times New Roman" w:hAnsi="Times New Roman" w:cs="Times New Roman"/>
          <w:sz w:val="24"/>
          <w:szCs w:val="24"/>
        </w:rPr>
        <w:t xml:space="preserve"> (WMD)</w:t>
      </w:r>
      <w:r w:rsidRPr="00BD7FD6">
        <w:rPr>
          <w:rFonts w:ascii="Times New Roman" w:hAnsi="Times New Roman" w:cs="Times New Roman"/>
          <w:sz w:val="24"/>
          <w:szCs w:val="24"/>
        </w:rPr>
        <w:t xml:space="preserve"> using quality effects (QE) and random effects (RE) models:</w:t>
      </w:r>
    </w:p>
    <w:p w:rsidR="00A44C46" w:rsidRDefault="00A44C46" w:rsidP="00A4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514975" cy="3178898"/>
            <wp:effectExtent l="0" t="0" r="0" b="2540"/>
            <wp:docPr id="25" name="Picture 25" descr="C:\Users\cell007\Pictures\DBP_Q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ll007\Pictures\DBP_QE_TIFF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46" w:rsidRPr="00A44C46" w:rsidRDefault="00A44C46" w:rsidP="00A44C46">
      <w:pPr>
        <w:rPr>
          <w:rFonts w:ascii="Times New Roman" w:hAnsi="Times New Roman" w:cs="Times New Roman"/>
          <w:sz w:val="24"/>
          <w:szCs w:val="24"/>
        </w:rPr>
      </w:pPr>
    </w:p>
    <w:p w:rsidR="00BD7FD6" w:rsidRDefault="00BD7FD6" w:rsidP="00BD7F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6682F" w:rsidRPr="00BD7FD6" w:rsidRDefault="00A4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0" name="Picture 30" descr="C:\Users\cell007\Pictures\DBP_R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ll007\Pictures\DBP_RE_TIFF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C4" w:rsidRPr="00BD7FD6" w:rsidRDefault="009B71C4">
      <w:pPr>
        <w:rPr>
          <w:rFonts w:ascii="Times New Roman" w:hAnsi="Times New Roman" w:cs="Times New Roman"/>
          <w:sz w:val="24"/>
          <w:szCs w:val="24"/>
        </w:rPr>
      </w:pPr>
    </w:p>
    <w:p w:rsidR="009B71C4" w:rsidRPr="00BD7FD6" w:rsidRDefault="009B71C4">
      <w:pPr>
        <w:rPr>
          <w:rFonts w:ascii="Times New Roman" w:hAnsi="Times New Roman" w:cs="Times New Roman"/>
          <w:sz w:val="24"/>
          <w:szCs w:val="24"/>
        </w:rPr>
      </w:pPr>
    </w:p>
    <w:p w:rsidR="009B71C4" w:rsidRDefault="009B71C4" w:rsidP="00617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lastRenderedPageBreak/>
        <w:t>Total cholesterol</w:t>
      </w:r>
      <w:r w:rsidR="0061788F" w:rsidRPr="00BD7FD6">
        <w:rPr>
          <w:rFonts w:ascii="Times New Roman" w:hAnsi="Times New Roman" w:cs="Times New Roman"/>
          <w:sz w:val="24"/>
          <w:szCs w:val="24"/>
        </w:rPr>
        <w:t xml:space="preserve"> weighted mean difference (WMD) using quality effects (QE) and random effects (RE) models:</w:t>
      </w:r>
    </w:p>
    <w:p w:rsidR="00BD7FD6" w:rsidRPr="00BD7FD6" w:rsidRDefault="00A44C46" w:rsidP="00BD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1" name="Picture 31" descr="C:\Users\cell007\Pictures\TC_Q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ell007\Pictures\TC_Q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46" w:rsidRDefault="00A44C46" w:rsidP="006178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44C46" w:rsidRPr="00BD7FD6" w:rsidRDefault="00A44C46" w:rsidP="006178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B71C4" w:rsidRPr="00BD7FD6" w:rsidRDefault="00A4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3" name="Picture 33" descr="C:\Users\cell007\Pictures\TC_R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ell007\Pictures\TC_RE_TIFF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C4" w:rsidRPr="00BD7FD6" w:rsidRDefault="009B71C4">
      <w:pPr>
        <w:rPr>
          <w:rFonts w:ascii="Times New Roman" w:hAnsi="Times New Roman" w:cs="Times New Roman"/>
          <w:sz w:val="24"/>
          <w:szCs w:val="24"/>
        </w:rPr>
      </w:pPr>
    </w:p>
    <w:p w:rsidR="00DC438C" w:rsidRDefault="00DC438C">
      <w:pPr>
        <w:rPr>
          <w:rFonts w:ascii="Times New Roman" w:hAnsi="Times New Roman" w:cs="Times New Roman"/>
          <w:sz w:val="24"/>
          <w:szCs w:val="24"/>
        </w:rPr>
      </w:pPr>
    </w:p>
    <w:p w:rsidR="00BD7FD6" w:rsidRPr="00BD7FD6" w:rsidRDefault="00BD7FD6">
      <w:pPr>
        <w:rPr>
          <w:rFonts w:ascii="Times New Roman" w:hAnsi="Times New Roman" w:cs="Times New Roman"/>
          <w:sz w:val="24"/>
          <w:szCs w:val="24"/>
        </w:rPr>
      </w:pPr>
    </w:p>
    <w:p w:rsidR="008A490B" w:rsidRDefault="008C1FB7" w:rsidP="008A4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lastRenderedPageBreak/>
        <w:t>LDL</w:t>
      </w:r>
      <w:r w:rsidR="00EC2E09" w:rsidRPr="00BD7FD6">
        <w:rPr>
          <w:rFonts w:ascii="Times New Roman" w:hAnsi="Times New Roman" w:cs="Times New Roman"/>
          <w:sz w:val="24"/>
          <w:szCs w:val="24"/>
        </w:rPr>
        <w:t>-cholesterol</w:t>
      </w:r>
      <w:r w:rsidR="008A490B" w:rsidRPr="00BD7FD6">
        <w:rPr>
          <w:rFonts w:ascii="Times New Roman" w:hAnsi="Times New Roman" w:cs="Times New Roman"/>
          <w:sz w:val="24"/>
          <w:szCs w:val="24"/>
        </w:rPr>
        <w:t xml:space="preserve"> weighted mean difference (WMD) using quality effects (QE) and random effects (RE) models:</w:t>
      </w:r>
    </w:p>
    <w:p w:rsidR="00BD7FD6" w:rsidRDefault="00BD7FD6" w:rsidP="00BD7F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FD6" w:rsidRPr="00BD7FD6" w:rsidRDefault="00A44C46" w:rsidP="00BD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7" name="Picture 37" descr="C:\Users\cell007\Pictures\LDL_Q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ell007\Pictures\LDL_QE_TIFF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0B" w:rsidRPr="00BD7FD6" w:rsidRDefault="008A490B" w:rsidP="008A49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A490B" w:rsidRPr="00BD7FD6" w:rsidRDefault="008A490B" w:rsidP="008A49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C1FB7" w:rsidRPr="00BD7FD6" w:rsidRDefault="00A4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6" name="Picture 36" descr="C:\Users\cell007\Pictures\LDL_R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ell007\Pictures\LDL_RE_TIFF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B7" w:rsidRPr="00BD7FD6" w:rsidRDefault="008C1FB7">
      <w:pPr>
        <w:rPr>
          <w:rFonts w:ascii="Times New Roman" w:hAnsi="Times New Roman" w:cs="Times New Roman"/>
          <w:sz w:val="24"/>
          <w:szCs w:val="24"/>
        </w:rPr>
      </w:pPr>
    </w:p>
    <w:p w:rsidR="009B71C4" w:rsidRDefault="008C1FB7" w:rsidP="002F6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lastRenderedPageBreak/>
        <w:t>Discontinuation</w:t>
      </w:r>
      <w:r w:rsidR="00D96A32" w:rsidRPr="00BD7FD6">
        <w:rPr>
          <w:rFonts w:ascii="Times New Roman" w:hAnsi="Times New Roman" w:cs="Times New Roman"/>
          <w:sz w:val="24"/>
          <w:szCs w:val="24"/>
        </w:rPr>
        <w:t xml:space="preserve"> of study medication odds ratios (OR) using Quality effects (QE) and Mantel </w:t>
      </w:r>
      <w:proofErr w:type="spellStart"/>
      <w:r w:rsidR="00D96A32" w:rsidRPr="00BD7FD6">
        <w:rPr>
          <w:rFonts w:ascii="Times New Roman" w:hAnsi="Times New Roman" w:cs="Times New Roman"/>
          <w:sz w:val="24"/>
          <w:szCs w:val="24"/>
        </w:rPr>
        <w:t>Haenszel</w:t>
      </w:r>
      <w:proofErr w:type="spellEnd"/>
      <w:r w:rsidR="00D96A32" w:rsidRPr="00BD7FD6">
        <w:rPr>
          <w:rFonts w:ascii="Times New Roman" w:hAnsi="Times New Roman" w:cs="Times New Roman"/>
          <w:sz w:val="24"/>
          <w:szCs w:val="24"/>
        </w:rPr>
        <w:t xml:space="preserve">  </w:t>
      </w:r>
      <w:r w:rsidR="002F6855" w:rsidRPr="00BD7FD6">
        <w:rPr>
          <w:rFonts w:ascii="Times New Roman" w:hAnsi="Times New Roman" w:cs="Times New Roman"/>
          <w:sz w:val="24"/>
          <w:szCs w:val="24"/>
        </w:rPr>
        <w:t xml:space="preserve">fixed effects </w:t>
      </w:r>
      <w:r w:rsidR="00D96A32" w:rsidRPr="00BD7FD6">
        <w:rPr>
          <w:rFonts w:ascii="Times New Roman" w:hAnsi="Times New Roman" w:cs="Times New Roman"/>
          <w:sz w:val="24"/>
          <w:szCs w:val="24"/>
        </w:rPr>
        <w:t>(MH) models</w:t>
      </w:r>
      <w:r w:rsidRPr="00BD7FD6">
        <w:rPr>
          <w:rFonts w:ascii="Times New Roman" w:hAnsi="Times New Roman" w:cs="Times New Roman"/>
          <w:sz w:val="24"/>
          <w:szCs w:val="24"/>
        </w:rPr>
        <w:t>:</w:t>
      </w:r>
    </w:p>
    <w:p w:rsidR="00BD7FD6" w:rsidRDefault="00BD7FD6" w:rsidP="00BD7F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FD6" w:rsidRPr="00BD7FD6" w:rsidRDefault="00A44C46" w:rsidP="00BD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8" name="Picture 38" descr="C:\Users\cell007\Pictures\Disc_Q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ell007\Pictures\Disc_QE_TIFF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8F" w:rsidRDefault="0061788F">
      <w:pPr>
        <w:rPr>
          <w:rFonts w:ascii="Times New Roman" w:hAnsi="Times New Roman" w:cs="Times New Roman"/>
          <w:sz w:val="24"/>
          <w:szCs w:val="24"/>
        </w:rPr>
      </w:pPr>
    </w:p>
    <w:p w:rsidR="008C1FB7" w:rsidRPr="00BD7FD6" w:rsidRDefault="00A4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39" name="Picture 39" descr="C:\Users\cell007\Pictures\Disc_MH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ell007\Pictures\Disc_MH_TIFF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09" w:rsidRPr="00BD7FD6" w:rsidRDefault="00EC2E09">
      <w:pPr>
        <w:rPr>
          <w:rFonts w:ascii="Times New Roman" w:hAnsi="Times New Roman" w:cs="Times New Roman"/>
          <w:sz w:val="24"/>
          <w:szCs w:val="24"/>
        </w:rPr>
      </w:pPr>
    </w:p>
    <w:p w:rsidR="007B4D75" w:rsidRPr="00BD7FD6" w:rsidRDefault="007B4D75">
      <w:pPr>
        <w:rPr>
          <w:rFonts w:ascii="Times New Roman" w:hAnsi="Times New Roman" w:cs="Times New Roman"/>
          <w:sz w:val="24"/>
          <w:szCs w:val="24"/>
        </w:rPr>
      </w:pPr>
    </w:p>
    <w:p w:rsidR="008C1FB7" w:rsidRDefault="008C1FB7" w:rsidP="002F6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lastRenderedPageBreak/>
        <w:t>Side effects</w:t>
      </w:r>
      <w:r w:rsidR="002F6855" w:rsidRPr="00BD7FD6">
        <w:rPr>
          <w:rFonts w:ascii="Times New Roman" w:hAnsi="Times New Roman" w:cs="Times New Roman"/>
          <w:sz w:val="24"/>
          <w:szCs w:val="24"/>
        </w:rPr>
        <w:t xml:space="preserve"> of study medication odds ratios (OR) using Quality effects (QE) and Random effects (RE) models:</w:t>
      </w:r>
    </w:p>
    <w:p w:rsidR="00BD7FD6" w:rsidRDefault="00BD7FD6" w:rsidP="00BD7F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FD6" w:rsidRDefault="00A44C46" w:rsidP="00BD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40" name="Picture 40" descr="C:\Users\cell007\Pictures\SE_Q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ell007\Pictures\SE_QE_TIFF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41" w:rsidRPr="00BD7FD6" w:rsidRDefault="008A5741" w:rsidP="008A5741">
      <w:pPr>
        <w:rPr>
          <w:rFonts w:ascii="Times New Roman" w:hAnsi="Times New Roman" w:cs="Times New Roman"/>
          <w:sz w:val="24"/>
          <w:szCs w:val="24"/>
        </w:rPr>
      </w:pPr>
    </w:p>
    <w:p w:rsidR="008A5741" w:rsidRPr="00BD7FD6" w:rsidRDefault="00A44C46" w:rsidP="008A5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4050" cy="3305175"/>
            <wp:effectExtent l="0" t="0" r="0" b="9525"/>
            <wp:docPr id="41" name="Picture 41" descr="C:\Users\cell007\Pictures\SE_RE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ell007\Pictures\SE_RE_TIFF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41" w:rsidRPr="00BD7FD6" w:rsidRDefault="008A5741" w:rsidP="008A5741">
      <w:pPr>
        <w:rPr>
          <w:rFonts w:ascii="Times New Roman" w:hAnsi="Times New Roman" w:cs="Times New Roman"/>
          <w:sz w:val="24"/>
          <w:szCs w:val="24"/>
        </w:rPr>
      </w:pPr>
    </w:p>
    <w:p w:rsidR="008A5741" w:rsidRPr="00BD7FD6" w:rsidRDefault="008A5741" w:rsidP="008A5741">
      <w:pPr>
        <w:rPr>
          <w:rFonts w:ascii="Times New Roman" w:hAnsi="Times New Roman" w:cs="Times New Roman"/>
          <w:sz w:val="24"/>
          <w:szCs w:val="24"/>
        </w:rPr>
      </w:pPr>
    </w:p>
    <w:p w:rsidR="00A44C46" w:rsidRDefault="00A44C46">
      <w:pPr>
        <w:rPr>
          <w:rFonts w:ascii="Times New Roman" w:hAnsi="Times New Roman" w:cs="Times New Roman"/>
          <w:sz w:val="24"/>
          <w:szCs w:val="24"/>
        </w:rPr>
      </w:pPr>
    </w:p>
    <w:p w:rsidR="008C1FB7" w:rsidRPr="00BD7FD6" w:rsidRDefault="00EC2E09">
      <w:p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8C1FB7" w:rsidRPr="00BD7FD6" w:rsidRDefault="008C1FB7" w:rsidP="008C1FB7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fldChar w:fldCharType="begin"/>
      </w:r>
      <w:r w:rsidRPr="00BD7FD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D7FD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BD7FD6">
        <w:rPr>
          <w:rFonts w:ascii="Times New Roman" w:hAnsi="Times New Roman" w:cs="Times New Roman"/>
          <w:noProof/>
          <w:sz w:val="24"/>
          <w:szCs w:val="24"/>
        </w:rPr>
        <w:t>1. Doi SAR, Barendregt JJ, Mozurkewich EL (2011) Meta-analysis of heterogeneous clinical trials: an empirical example. Contemporary Clinical Trials 32: 288-298.</w:t>
      </w:r>
      <w:bookmarkEnd w:id="1"/>
    </w:p>
    <w:p w:rsidR="008C1FB7" w:rsidRPr="00BD7FD6" w:rsidRDefault="008C1FB7" w:rsidP="008C1FB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619E4" w:rsidRPr="00BD7FD6" w:rsidRDefault="008C1FB7">
      <w:pPr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619E4" w:rsidRPr="00BD7FD6" w:rsidSect="0095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712"/>
    <w:multiLevelType w:val="hybridMultilevel"/>
    <w:tmpl w:val="034E38A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x9psedst0dtp8evdr2vz00idpw29ar95d5z&quot;&gt;Physical activity and Diabetes 260907&lt;record-ids&gt;&lt;item&gt;4311&lt;/item&gt;&lt;/record-ids&gt;&lt;/item&gt;&lt;/Libraries&gt;"/>
  </w:docVars>
  <w:rsids>
    <w:rsidRoot w:val="00FC058F"/>
    <w:rsid w:val="000619E4"/>
    <w:rsid w:val="0008635F"/>
    <w:rsid w:val="00105D03"/>
    <w:rsid w:val="00110693"/>
    <w:rsid w:val="00252C7D"/>
    <w:rsid w:val="002C3A37"/>
    <w:rsid w:val="002F6855"/>
    <w:rsid w:val="003908B5"/>
    <w:rsid w:val="004B70EA"/>
    <w:rsid w:val="00577011"/>
    <w:rsid w:val="005D473E"/>
    <w:rsid w:val="0061788F"/>
    <w:rsid w:val="007B4D75"/>
    <w:rsid w:val="007C49B7"/>
    <w:rsid w:val="007D7D54"/>
    <w:rsid w:val="008A490B"/>
    <w:rsid w:val="008A5741"/>
    <w:rsid w:val="008C1FB7"/>
    <w:rsid w:val="00922347"/>
    <w:rsid w:val="00956240"/>
    <w:rsid w:val="009B71C4"/>
    <w:rsid w:val="00A44C46"/>
    <w:rsid w:val="00A667C4"/>
    <w:rsid w:val="00AA43FD"/>
    <w:rsid w:val="00AB6F55"/>
    <w:rsid w:val="00B06745"/>
    <w:rsid w:val="00B6682F"/>
    <w:rsid w:val="00BD7FD6"/>
    <w:rsid w:val="00D33663"/>
    <w:rsid w:val="00D67A28"/>
    <w:rsid w:val="00D96A32"/>
    <w:rsid w:val="00DB4BB4"/>
    <w:rsid w:val="00DC438C"/>
    <w:rsid w:val="00EC2E09"/>
    <w:rsid w:val="00EF6C27"/>
    <w:rsid w:val="00FA19CD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image" Target="media/image10.tiff"/><Relationship Id="rId10" Type="http://schemas.openxmlformats.org/officeDocument/2006/relationships/image" Target="media/image5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Elley</dc:creator>
  <cp:lastModifiedBy>Raina Elley</cp:lastModifiedBy>
  <cp:revision>5</cp:revision>
  <dcterms:created xsi:type="dcterms:W3CDTF">2012-11-19T04:28:00Z</dcterms:created>
  <dcterms:modified xsi:type="dcterms:W3CDTF">2012-11-19T19:22:00Z</dcterms:modified>
</cp:coreProperties>
</file>