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5" w:rsidRDefault="00241575" w:rsidP="00241575">
      <w:pPr>
        <w:pStyle w:val="Table"/>
        <w:rPr>
          <w:lang w:eastAsia="zh-TW"/>
        </w:rPr>
      </w:pPr>
      <w:r>
        <w:t xml:space="preserve">Table </w:t>
      </w:r>
      <w:r>
        <w:rPr>
          <w:lang w:eastAsia="zh-TW"/>
        </w:rPr>
        <w:t>S2</w:t>
      </w:r>
      <w:r>
        <w:t xml:space="preserve">. Association between </w:t>
      </w:r>
      <w:r>
        <w:rPr>
          <w:i/>
        </w:rPr>
        <w:t>TLR4</w:t>
      </w:r>
      <w:r>
        <w:t xml:space="preserve"> SNPs and LOAD risk by </w:t>
      </w:r>
      <w:r>
        <w:rPr>
          <w:lang w:eastAsia="zh-TW"/>
        </w:rPr>
        <w:t>gender</w:t>
      </w:r>
    </w:p>
    <w:tbl>
      <w:tblPr>
        <w:tblW w:w="87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567"/>
        <w:gridCol w:w="142"/>
        <w:gridCol w:w="851"/>
        <w:gridCol w:w="1415"/>
        <w:gridCol w:w="141"/>
        <w:gridCol w:w="858"/>
        <w:gridCol w:w="1560"/>
        <w:gridCol w:w="992"/>
      </w:tblGrid>
      <w:tr w:rsidR="00241575">
        <w:trPr>
          <w:trHeight w:val="241"/>
        </w:trPr>
        <w:tc>
          <w:tcPr>
            <w:tcW w:w="7797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41575" w:rsidRDefault="00241575">
            <w:pPr>
              <w:spacing w:before="50" w:line="240" w:lineRule="atLeas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Co-dominant model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spacing w:beforeLines="50" w:before="120" w:line="240" w:lineRule="atLeast"/>
              <w:ind w:firstLineChars="50" w:firstLine="100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</w:t>
            </w:r>
            <w:r>
              <w:rPr>
                <w:sz w:val="20"/>
                <w:vertAlign w:val="subscript"/>
              </w:rPr>
              <w:t>interaction</w:t>
            </w:r>
            <w:proofErr w:type="spellEnd"/>
          </w:p>
        </w:tc>
      </w:tr>
      <w:tr w:rsidR="00241575">
        <w:trPr>
          <w:cantSplit/>
          <w:trHeight w:val="216"/>
        </w:trPr>
        <w:tc>
          <w:tcPr>
            <w:tcW w:w="14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 copies</w:t>
            </w:r>
          </w:p>
        </w:tc>
        <w:tc>
          <w:tcPr>
            <w:tcW w:w="1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1575" w:rsidRDefault="00241575">
            <w:pPr>
              <w:spacing w:line="0" w:lineRule="atLeast"/>
              <w:rPr>
                <w:sz w:val="20"/>
                <w:u w:val="single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 copy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1575" w:rsidRDefault="00241575">
            <w:pPr>
              <w:spacing w:line="0" w:lineRule="atLeast"/>
              <w:rPr>
                <w:color w:val="808080"/>
                <w:sz w:val="20"/>
                <w:u w:val="single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2 copies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cantSplit/>
          <w:trHeight w:val="545"/>
        </w:trPr>
        <w:tc>
          <w:tcPr>
            <w:tcW w:w="87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AOR</w:t>
            </w:r>
          </w:p>
        </w:tc>
        <w:tc>
          <w:tcPr>
            <w:tcW w:w="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48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AOR (95% CI)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1575" w:rsidRDefault="00241575">
            <w:pPr>
              <w:spacing w:line="480" w:lineRule="auto"/>
              <w:rPr>
                <w:color w:val="808080"/>
                <w:sz w:val="20"/>
                <w:u w:val="single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1575" w:rsidRDefault="00241575">
            <w:pPr>
              <w:spacing w:line="48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AOR (95% CI)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trHeight w:val="282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beforeLines="50" w:before="1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SNP1</w:t>
            </w:r>
          </w:p>
        </w:tc>
      </w:tr>
      <w:tr w:rsidR="00241575">
        <w:trPr>
          <w:cantSplit/>
          <w:trHeight w:val="1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59/82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color w:val="80808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65/112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1.19 (0.63-2.23)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color w:val="808080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47/40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1.90 (0.90-4.04)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33/79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color w:val="80808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40/96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0.92 (0.50-1.69)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color w:val="808080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22/40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0.95 (0.44-2.02)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0" w:lineRule="atLeast"/>
              <w:jc w:val="both"/>
              <w:rPr>
                <w:sz w:val="20"/>
              </w:rPr>
            </w:pPr>
          </w:p>
        </w:tc>
      </w:tr>
      <w:tr w:rsidR="00241575">
        <w:trPr>
          <w:trHeight w:val="277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SNP2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129/180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38/47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1.27 (0.66-2.47)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0.48 (0.06-3.71)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67/155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23/53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0.96 (0.51-1.83)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0.41 (0.04-4.81)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41575">
        <w:trPr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SNP3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81/127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56/83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1.24 (0.68-2.27)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29/14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4.21 (1.64-10.78)*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52/115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28/72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0.78 (0.42-1.47)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14/18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1.46 (0.59-3.65)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41575">
        <w:trPr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SNP4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103/140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61/80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1.25 (0.69-2.25)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7/11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0.68 (0.16-2.90)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61/134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29/65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1.45 (0.79-2.67)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6/13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1.61 (0.49-5.31)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241575">
        <w:trPr>
          <w:cantSplit/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SNP5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134/182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30/40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0.98 (0.49-1.98)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0.67 (0.07-6.33)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</w:tr>
      <w:tr w:rsidR="00241575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72/159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18/46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0.89 (0.45-1.79)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41575" w:rsidRDefault="0024157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0.51 (0.02-14.77)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1575" w:rsidRDefault="00241575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</w:tbl>
    <w:p w:rsidR="00241575" w:rsidRDefault="00241575" w:rsidP="00241575">
      <w:pPr>
        <w:spacing w:line="480" w:lineRule="auto"/>
        <w:jc w:val="both"/>
        <w:outlineLvl w:val="0"/>
        <w:rPr>
          <w:sz w:val="20"/>
        </w:rPr>
      </w:pPr>
      <w:r>
        <w:rPr>
          <w:sz w:val="20"/>
        </w:rPr>
        <w:t>All models were adjusted for age and education.</w:t>
      </w:r>
    </w:p>
    <w:p w:rsidR="00241575" w:rsidRDefault="00241575" w:rsidP="00241575">
      <w:pPr>
        <w:spacing w:line="480" w:lineRule="auto"/>
        <w:outlineLvl w:val="0"/>
        <w:rPr>
          <w:b/>
          <w:sz w:val="20"/>
        </w:rPr>
      </w:pPr>
      <w:r>
        <w:rPr>
          <w:rStyle w:val="apple-style-span"/>
          <w:sz w:val="20"/>
        </w:rPr>
        <w:t>Abbreviations: LO</w:t>
      </w:r>
      <w:r>
        <w:rPr>
          <w:sz w:val="20"/>
        </w:rPr>
        <w:t>AD, late-onset Alzheimer's disease; AOR, adjusted odds ratio;</w:t>
      </w:r>
      <w:r>
        <w:rPr>
          <w:rStyle w:val="apple-style-span"/>
          <w:color w:val="000000"/>
          <w:sz w:val="20"/>
        </w:rPr>
        <w:t xml:space="preserve"> </w:t>
      </w:r>
      <w:r>
        <w:rPr>
          <w:sz w:val="20"/>
        </w:rPr>
        <w:t>CI, confidence interval;</w:t>
      </w:r>
      <w:r>
        <w:rPr>
          <w:rStyle w:val="apple-style-span"/>
          <w:sz w:val="20"/>
        </w:rPr>
        <w:t xml:space="preserve"> </w:t>
      </w:r>
      <w:r>
        <w:rPr>
          <w:rStyle w:val="apple-style-span"/>
          <w:color w:val="000000"/>
          <w:sz w:val="20"/>
        </w:rPr>
        <w:t>SNP, single nucleotide polymorphism.</w:t>
      </w:r>
    </w:p>
    <w:p w:rsidR="00241575" w:rsidRDefault="00241575" w:rsidP="00241575">
      <w:pPr>
        <w:pStyle w:val="Table"/>
        <w:rPr>
          <w:color w:val="000000"/>
          <w:lang w:eastAsia="zh-TW"/>
        </w:rPr>
      </w:pPr>
      <w:r>
        <w:rPr>
          <w:b/>
          <w:color w:val="000000"/>
          <w:sz w:val="20"/>
          <w:szCs w:val="20"/>
          <w:lang w:val="en-US" w:eastAsia="zh-TW"/>
        </w:rPr>
        <w:t>*</w:t>
      </w:r>
      <w:r>
        <w:rPr>
          <w:color w:val="000000"/>
          <w:sz w:val="20"/>
          <w:szCs w:val="20"/>
          <w:lang w:eastAsia="zh-TW"/>
        </w:rPr>
        <w:t xml:space="preserve"> The result remained significant </w:t>
      </w:r>
      <w:r>
        <w:rPr>
          <w:color w:val="000000"/>
          <w:sz w:val="20"/>
        </w:rPr>
        <w:t xml:space="preserve">after controlling for type I error by using </w:t>
      </w:r>
      <w:proofErr w:type="spellStart"/>
      <w:r>
        <w:rPr>
          <w:color w:val="000000"/>
          <w:sz w:val="20"/>
        </w:rPr>
        <w:t>Bonferroni</w:t>
      </w:r>
      <w:proofErr w:type="spellEnd"/>
      <w:r>
        <w:rPr>
          <w:color w:val="000000"/>
          <w:sz w:val="20"/>
        </w:rPr>
        <w:t xml:space="preserve"> correction.</w:t>
      </w:r>
    </w:p>
    <w:p w:rsidR="00DF48D8" w:rsidRDefault="00DF48D8" w:rsidP="00241575">
      <w:bookmarkStart w:id="0" w:name="_GoBack"/>
      <w:bookmarkEnd w:id="0"/>
    </w:p>
    <w:sectPr w:rsidR="00D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PMingLiU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5"/>
    <w:rsid w:val="00011A31"/>
    <w:rsid w:val="001B5B3F"/>
    <w:rsid w:val="00241575"/>
    <w:rsid w:val="00462B3F"/>
    <w:rsid w:val="006D16E9"/>
    <w:rsid w:val="006E445D"/>
    <w:rsid w:val="00BA222C"/>
    <w:rsid w:val="00C91A3C"/>
    <w:rsid w:val="00DF48D8"/>
    <w:rsid w:val="00F55844"/>
    <w:rsid w:val="00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75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241575"/>
    <w:pPr>
      <w:spacing w:line="480" w:lineRule="auto"/>
      <w:jc w:val="both"/>
      <w:outlineLvl w:val="0"/>
    </w:pPr>
    <w:rPr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24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75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241575"/>
    <w:pPr>
      <w:spacing w:line="480" w:lineRule="auto"/>
      <w:jc w:val="both"/>
      <w:outlineLvl w:val="0"/>
    </w:pPr>
    <w:rPr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24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2012-11-15T14:57:00Z</dcterms:created>
  <dcterms:modified xsi:type="dcterms:W3CDTF">2012-11-15T14:58:00Z</dcterms:modified>
</cp:coreProperties>
</file>