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70" w:rsidRDefault="00D81170" w:rsidP="00D81170">
      <w:pPr>
        <w:pStyle w:val="Heading1"/>
      </w:pPr>
      <w:bookmarkStart w:id="0" w:name="_GoBack"/>
      <w:bookmarkEnd w:id="0"/>
      <w:r>
        <w:t>Supporting information</w:t>
      </w:r>
    </w:p>
    <w:p w:rsidR="00A80A68" w:rsidRDefault="00A80A68" w:rsidP="00A80A68">
      <w:pPr>
        <w:pStyle w:val="Heading2"/>
        <w:numPr>
          <w:ilvl w:val="0"/>
          <w:numId w:val="3"/>
        </w:numPr>
      </w:pPr>
      <w:r>
        <w:t>HPV transmission model equations</w:t>
      </w:r>
    </w:p>
    <w:p w:rsidR="00A80A68" w:rsidRDefault="00A80A68" w:rsidP="00A80A68">
      <w:pPr>
        <w:rPr>
          <w:b/>
        </w:rPr>
      </w:pPr>
      <w:r>
        <w:rPr>
          <w:b/>
        </w:rPr>
        <w:t>Females</w:t>
      </w:r>
    </w:p>
    <w:p w:rsidR="00A80A68" w:rsidRPr="00DC251D" w:rsidRDefault="00A80A68" w:rsidP="00A80A68">
      <w:pPr>
        <w:rPr>
          <w:b/>
        </w:rPr>
      </w:pPr>
      <w:r w:rsidRPr="001C0EFA">
        <w:rPr>
          <w:position w:val="-230"/>
        </w:rPr>
        <w:object w:dxaOrig="11880" w:dyaOrig="4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65pt;height:212.25pt" o:ole="">
            <v:imagedata r:id="rId8" o:title=""/>
          </v:shape>
          <o:OLEObject Type="Embed" ProgID="Equation.DSMT4" ShapeID="_x0000_i1025" DrawAspect="Content" ObjectID="_1412513263" r:id="rId9"/>
        </w:object>
      </w:r>
    </w:p>
    <w:p w:rsidR="00A80A68" w:rsidRDefault="00A80A68" w:rsidP="00A80A68">
      <w:pPr>
        <w:rPr>
          <w:b/>
        </w:rPr>
      </w:pPr>
      <w:r>
        <w:rPr>
          <w:b/>
        </w:rPr>
        <w:t>Males</w:t>
      </w:r>
    </w:p>
    <w:p w:rsidR="00A80A68" w:rsidRDefault="00A80A68" w:rsidP="00A80A68">
      <w:r w:rsidRPr="00ED7512">
        <w:rPr>
          <w:rFonts w:ascii="Cambria Math" w:hAnsi="Cambria Math"/>
          <w:b/>
          <w:position w:val="-92"/>
        </w:rPr>
        <w:object w:dxaOrig="6800" w:dyaOrig="2000">
          <v:shape id="_x0000_i1026" type="#_x0000_t75" style="width:307.4pt;height:90.8pt" o:ole="">
            <v:imagedata r:id="rId10" o:title=""/>
          </v:shape>
          <o:OLEObject Type="Embed" ProgID="Equation.DSMT4" ShapeID="_x0000_i1026" DrawAspect="Content" ObjectID="_1412513264" r:id="rId11"/>
        </w:object>
      </w:r>
      <w:r>
        <w:rPr>
          <w:b/>
        </w:rPr>
        <w:br w:type="textWrapping" w:clear="all"/>
      </w:r>
    </w:p>
    <w:p w:rsidR="00ED7512" w:rsidRDefault="00ED7512" w:rsidP="00A80A68">
      <w:proofErr w:type="gramStart"/>
      <w:r>
        <w:t>where</w:t>
      </w:r>
      <w:proofErr w:type="gramEnd"/>
      <w:r>
        <w:t xml:space="preserve"> </w:t>
      </w:r>
    </w:p>
    <w:p w:rsidR="00ED7512" w:rsidRDefault="00ED7512" w:rsidP="00A80A68">
      <w:r w:rsidRPr="00ED7512">
        <w:rPr>
          <w:position w:val="-14"/>
        </w:rPr>
        <w:object w:dxaOrig="859" w:dyaOrig="380">
          <v:shape id="_x0000_i1027" type="#_x0000_t75" style="width:41.95pt;height:18.15pt" o:ole="">
            <v:imagedata r:id="rId12" o:title=""/>
          </v:shape>
          <o:OLEObject Type="Embed" ProgID="Equation.DSMT4" ShapeID="_x0000_i1027" DrawAspect="Content" ObjectID="_1412513265" r:id="rId13"/>
        </w:object>
      </w:r>
      <w:r w:rsidR="00053B96">
        <w:t>:</w:t>
      </w:r>
      <w:r>
        <w:t xml:space="preserve"> </w:t>
      </w:r>
      <w:proofErr w:type="gramStart"/>
      <w:r>
        <w:t>persons</w:t>
      </w:r>
      <w:proofErr w:type="gramEnd"/>
      <w:r>
        <w:t xml:space="preserve"> of gender, </w:t>
      </w:r>
      <w:r w:rsidRPr="00ED7512">
        <w:rPr>
          <w:rFonts w:ascii="Cambria Math" w:hAnsi="Cambria Math"/>
          <w:i/>
        </w:rPr>
        <w:t>g</w:t>
      </w:r>
      <w:r>
        <w:t xml:space="preserve"> , and age, </w:t>
      </w:r>
      <w:r w:rsidRPr="009D612F">
        <w:rPr>
          <w:rFonts w:ascii="Cambria Math" w:hAnsi="Cambria Math"/>
          <w:i/>
        </w:rPr>
        <w:t>a</w:t>
      </w:r>
      <w:r>
        <w:t xml:space="preserve">, who are susceptible to HPV type at time </w:t>
      </w:r>
      <w:r w:rsidR="009D612F">
        <w:rPr>
          <w:rFonts w:ascii="Cambria Math" w:hAnsi="Cambria Math"/>
          <w:i/>
        </w:rPr>
        <w:t>t</w:t>
      </w:r>
    </w:p>
    <w:p w:rsidR="00ED7512" w:rsidRDefault="00ED7512" w:rsidP="00ED7512">
      <w:r w:rsidRPr="00ED7512">
        <w:rPr>
          <w:position w:val="-14"/>
        </w:rPr>
        <w:object w:dxaOrig="840" w:dyaOrig="400">
          <v:shape id="_x0000_i1028" type="#_x0000_t75" style="width:41.3pt;height:19.4pt" o:ole="">
            <v:imagedata r:id="rId14" o:title=""/>
          </v:shape>
          <o:OLEObject Type="Embed" ProgID="Equation.DSMT4" ShapeID="_x0000_i1028" DrawAspect="Content" ObjectID="_1412513266" r:id="rId15"/>
        </w:object>
      </w:r>
      <w:r w:rsidR="00053B96">
        <w:t>:</w:t>
      </w:r>
      <w:r>
        <w:t xml:space="preserve"> </w:t>
      </w:r>
      <w:proofErr w:type="gramStart"/>
      <w:r>
        <w:t>persons</w:t>
      </w:r>
      <w:proofErr w:type="gramEnd"/>
      <w:r>
        <w:t xml:space="preserve"> of gender, </w:t>
      </w:r>
      <w:r w:rsidR="009D612F" w:rsidRPr="00ED7512">
        <w:rPr>
          <w:rFonts w:ascii="Cambria Math" w:hAnsi="Cambria Math"/>
          <w:i/>
        </w:rPr>
        <w:t>g</w:t>
      </w:r>
      <w:r>
        <w:t xml:space="preserve"> , and age, </w:t>
      </w:r>
      <w:r w:rsidR="009D612F" w:rsidRPr="009D612F">
        <w:rPr>
          <w:rFonts w:ascii="Cambria Math" w:hAnsi="Cambria Math"/>
          <w:i/>
        </w:rPr>
        <w:t>a</w:t>
      </w:r>
      <w:r w:rsidR="009D612F">
        <w:t xml:space="preserve"> </w:t>
      </w:r>
      <w:r>
        <w:t xml:space="preserve">, who are infected with initial HPV type at time </w:t>
      </w:r>
      <w:r w:rsidR="009D612F">
        <w:rPr>
          <w:rFonts w:ascii="Cambria Math" w:hAnsi="Cambria Math"/>
          <w:i/>
        </w:rPr>
        <w:t>t</w:t>
      </w:r>
    </w:p>
    <w:p w:rsidR="00ED7512" w:rsidRDefault="00ED7512" w:rsidP="00ED7512">
      <w:r w:rsidRPr="00ED7512">
        <w:rPr>
          <w:position w:val="-14"/>
        </w:rPr>
        <w:object w:dxaOrig="800" w:dyaOrig="400">
          <v:shape id="_x0000_i1029" type="#_x0000_t75" style="width:38.8pt;height:19.4pt" o:ole="">
            <v:imagedata r:id="rId16" o:title=""/>
          </v:shape>
          <o:OLEObject Type="Embed" ProgID="Equation.DSMT4" ShapeID="_x0000_i1029" DrawAspect="Content" ObjectID="_1412513267" r:id="rId17"/>
        </w:object>
      </w:r>
      <w:r w:rsidR="00053B96">
        <w:t>:</w:t>
      </w:r>
      <w:r>
        <w:t xml:space="preserve"> </w:t>
      </w:r>
      <w:proofErr w:type="gramStart"/>
      <w:r>
        <w:t>women</w:t>
      </w:r>
      <w:proofErr w:type="gramEnd"/>
      <w:r>
        <w:t xml:space="preserve"> of gender, </w:t>
      </w:r>
      <w:r w:rsidR="009D612F" w:rsidRPr="00ED7512">
        <w:rPr>
          <w:rFonts w:ascii="Cambria Math" w:hAnsi="Cambria Math"/>
          <w:i/>
        </w:rPr>
        <w:t>g</w:t>
      </w:r>
      <w:r w:rsidR="009D612F">
        <w:t xml:space="preserve"> , and age, </w:t>
      </w:r>
      <w:r w:rsidR="009D612F" w:rsidRPr="009D612F">
        <w:rPr>
          <w:rFonts w:ascii="Cambria Math" w:hAnsi="Cambria Math"/>
          <w:i/>
        </w:rPr>
        <w:t>a</w:t>
      </w:r>
      <w:r>
        <w:t>, who have CIN1-type lesions attributable to HPV type</w:t>
      </w:r>
      <w:r w:rsidR="009D612F">
        <w:t xml:space="preserve"> at time </w:t>
      </w:r>
      <w:r w:rsidR="009D612F">
        <w:rPr>
          <w:rFonts w:ascii="Cambria Math" w:hAnsi="Cambria Math"/>
          <w:i/>
        </w:rPr>
        <w:t>t</w:t>
      </w:r>
    </w:p>
    <w:p w:rsidR="00ED7512" w:rsidRDefault="00ED7512" w:rsidP="00ED7512">
      <w:r w:rsidRPr="00ED7512">
        <w:rPr>
          <w:position w:val="-14"/>
        </w:rPr>
        <w:object w:dxaOrig="800" w:dyaOrig="400">
          <v:shape id="_x0000_i1030" type="#_x0000_t75" style="width:38.8pt;height:19.4pt" o:ole="">
            <v:imagedata r:id="rId18" o:title=""/>
          </v:shape>
          <o:OLEObject Type="Embed" ProgID="Equation.DSMT4" ShapeID="_x0000_i1030" DrawAspect="Content" ObjectID="_1412513268" r:id="rId19"/>
        </w:object>
      </w:r>
      <w:r w:rsidR="00053B96">
        <w:t>:</w:t>
      </w:r>
      <w:r>
        <w:t xml:space="preserve"> </w:t>
      </w:r>
      <w:proofErr w:type="gramStart"/>
      <w:r>
        <w:t>women</w:t>
      </w:r>
      <w:proofErr w:type="gramEnd"/>
      <w:r>
        <w:t xml:space="preserve"> of gender, </w:t>
      </w:r>
      <w:r w:rsidR="009D612F" w:rsidRPr="00ED7512">
        <w:rPr>
          <w:rFonts w:ascii="Cambria Math" w:hAnsi="Cambria Math"/>
          <w:i/>
        </w:rPr>
        <w:t>g</w:t>
      </w:r>
      <w:r>
        <w:t xml:space="preserve"> , and age, </w:t>
      </w:r>
      <w:r w:rsidR="009D612F" w:rsidRPr="009D612F">
        <w:rPr>
          <w:rFonts w:ascii="Cambria Math" w:hAnsi="Cambria Math"/>
          <w:i/>
        </w:rPr>
        <w:t>a</w:t>
      </w:r>
      <w:r>
        <w:t xml:space="preserve">, who have CIN2-type lesions attributable to HPV type at time </w:t>
      </w:r>
      <w:r w:rsidR="009D612F">
        <w:rPr>
          <w:rFonts w:ascii="Cambria Math" w:hAnsi="Cambria Math"/>
          <w:i/>
        </w:rPr>
        <w:t>t</w:t>
      </w:r>
    </w:p>
    <w:p w:rsidR="00ED7512" w:rsidRDefault="00ED7512" w:rsidP="00ED7512">
      <w:r w:rsidRPr="00ED7512">
        <w:rPr>
          <w:position w:val="-14"/>
        </w:rPr>
        <w:object w:dxaOrig="800" w:dyaOrig="400">
          <v:shape id="_x0000_i1031" type="#_x0000_t75" style="width:38.8pt;height:19.4pt" o:ole="">
            <v:imagedata r:id="rId20" o:title=""/>
          </v:shape>
          <o:OLEObject Type="Embed" ProgID="Equation.DSMT4" ShapeID="_x0000_i1031" DrawAspect="Content" ObjectID="_1412513269" r:id="rId21"/>
        </w:object>
      </w:r>
      <w:r w:rsidR="00053B96">
        <w:t>:</w:t>
      </w:r>
      <w:r>
        <w:t xml:space="preserve"> </w:t>
      </w:r>
      <w:proofErr w:type="gramStart"/>
      <w:r>
        <w:t>women</w:t>
      </w:r>
      <w:proofErr w:type="gramEnd"/>
      <w:r>
        <w:t xml:space="preserve"> of gender, </w:t>
      </w:r>
      <w:r w:rsidR="009D612F" w:rsidRPr="00ED7512">
        <w:rPr>
          <w:rFonts w:ascii="Cambria Math" w:hAnsi="Cambria Math"/>
          <w:i/>
        </w:rPr>
        <w:t>g</w:t>
      </w:r>
      <w:r>
        <w:t xml:space="preserve"> , and age, </w:t>
      </w:r>
      <w:r w:rsidR="009D612F" w:rsidRPr="009D612F">
        <w:rPr>
          <w:rFonts w:ascii="Cambria Math" w:hAnsi="Cambria Math"/>
          <w:i/>
        </w:rPr>
        <w:t>a</w:t>
      </w:r>
      <w:r>
        <w:t xml:space="preserve">, who have CIN3-type lesions attributable to HPV type at time </w:t>
      </w:r>
      <w:r w:rsidR="009D612F">
        <w:rPr>
          <w:rFonts w:ascii="Cambria Math" w:hAnsi="Cambria Math"/>
          <w:i/>
        </w:rPr>
        <w:t>t</w:t>
      </w:r>
    </w:p>
    <w:p w:rsidR="00ED7512" w:rsidRDefault="00ED7512" w:rsidP="00ED7512">
      <w:r w:rsidRPr="00ED7512">
        <w:rPr>
          <w:position w:val="-14"/>
        </w:rPr>
        <w:object w:dxaOrig="800" w:dyaOrig="400">
          <v:shape id="_x0000_i1032" type="#_x0000_t75" style="width:38.8pt;height:19.4pt" o:ole="">
            <v:imagedata r:id="rId22" o:title=""/>
          </v:shape>
          <o:OLEObject Type="Embed" ProgID="Equation.DSMT4" ShapeID="_x0000_i1032" DrawAspect="Content" ObjectID="_1412513270" r:id="rId23"/>
        </w:object>
      </w:r>
      <w:r w:rsidR="00053B96">
        <w:t>:</w:t>
      </w:r>
      <w:r>
        <w:t xml:space="preserve"> </w:t>
      </w:r>
      <w:proofErr w:type="gramStart"/>
      <w:r>
        <w:t>women</w:t>
      </w:r>
      <w:proofErr w:type="gramEnd"/>
      <w:r>
        <w:t xml:space="preserve"> of gender, </w:t>
      </w:r>
      <w:r w:rsidR="009D612F" w:rsidRPr="00ED7512">
        <w:rPr>
          <w:rFonts w:ascii="Cambria Math" w:hAnsi="Cambria Math"/>
          <w:i/>
        </w:rPr>
        <w:t>g</w:t>
      </w:r>
      <w:r>
        <w:t xml:space="preserve"> , and age, </w:t>
      </w:r>
      <w:r w:rsidR="009D612F" w:rsidRPr="009D612F">
        <w:rPr>
          <w:rFonts w:ascii="Cambria Math" w:hAnsi="Cambria Math"/>
          <w:i/>
        </w:rPr>
        <w:t>a</w:t>
      </w:r>
      <w:r>
        <w:t xml:space="preserve">, who have cancer attributable to HPV type at time </w:t>
      </w:r>
      <w:r w:rsidR="009D612F">
        <w:rPr>
          <w:rFonts w:ascii="Cambria Math" w:hAnsi="Cambria Math"/>
          <w:i/>
        </w:rPr>
        <w:t>t</w:t>
      </w:r>
    </w:p>
    <w:p w:rsidR="00ED7512" w:rsidRDefault="00ED7512" w:rsidP="00ED7512">
      <w:pPr>
        <w:rPr>
          <w:rFonts w:ascii="Cambria Math" w:hAnsi="Cambria Math"/>
          <w:i/>
        </w:rPr>
      </w:pPr>
      <w:r w:rsidRPr="00ED7512">
        <w:rPr>
          <w:position w:val="-14"/>
        </w:rPr>
        <w:object w:dxaOrig="880" w:dyaOrig="380">
          <v:shape id="_x0000_i1033" type="#_x0000_t75" style="width:43.2pt;height:18.15pt" o:ole="">
            <v:imagedata r:id="rId24" o:title=""/>
          </v:shape>
          <o:OLEObject Type="Embed" ProgID="Equation.DSMT4" ShapeID="_x0000_i1033" DrawAspect="Content" ObjectID="_1412513271" r:id="rId25"/>
        </w:object>
      </w:r>
      <w:r w:rsidR="00053B96">
        <w:t>:</w:t>
      </w:r>
      <w:r>
        <w:t xml:space="preserve"> </w:t>
      </w:r>
      <w:proofErr w:type="gramStart"/>
      <w:r>
        <w:t>persons</w:t>
      </w:r>
      <w:proofErr w:type="gramEnd"/>
      <w:r>
        <w:t xml:space="preserve"> of gender, </w:t>
      </w:r>
      <w:r w:rsidR="009D612F" w:rsidRPr="00ED7512">
        <w:rPr>
          <w:rFonts w:ascii="Cambria Math" w:hAnsi="Cambria Math"/>
          <w:i/>
        </w:rPr>
        <w:t>g</w:t>
      </w:r>
      <w:r>
        <w:t xml:space="preserve"> , and age, </w:t>
      </w:r>
      <w:r w:rsidR="009D612F" w:rsidRPr="009D612F">
        <w:rPr>
          <w:rFonts w:ascii="Cambria Math" w:hAnsi="Cambria Math"/>
          <w:i/>
        </w:rPr>
        <w:t>a</w:t>
      </w:r>
      <w:r>
        <w:t xml:space="preserve">, who are resistant to HPV type at time </w:t>
      </w:r>
      <w:r w:rsidR="009D612F">
        <w:rPr>
          <w:rFonts w:ascii="Cambria Math" w:hAnsi="Cambria Math"/>
          <w:i/>
        </w:rPr>
        <w:t>t</w:t>
      </w:r>
    </w:p>
    <w:p w:rsidR="00053B96" w:rsidRPr="00053B96" w:rsidRDefault="00053B96" w:rsidP="00ED7512">
      <w:r w:rsidRPr="00053B96">
        <w:rPr>
          <w:rFonts w:ascii="Cambria Math" w:hAnsi="Cambria Math"/>
          <w:i/>
          <w:position w:val="-14"/>
        </w:rPr>
        <w:object w:dxaOrig="360" w:dyaOrig="380">
          <v:shape id="_x0000_i1034" type="#_x0000_t75" style="width:18.15pt;height:18.8pt" o:ole="">
            <v:imagedata r:id="rId26" o:title=""/>
          </v:shape>
          <o:OLEObject Type="Embed" ProgID="Equation.DSMT4" ShapeID="_x0000_i1034" DrawAspect="Content" ObjectID="_1412513272" r:id="rId27"/>
        </w:object>
      </w:r>
      <w:r>
        <w:rPr>
          <w:rFonts w:ascii="Cambria Math" w:hAnsi="Cambria Math"/>
        </w:rPr>
        <w:t>:</w:t>
      </w:r>
      <w:r w:rsidR="00CB7AAB">
        <w:rPr>
          <w:rFonts w:ascii="Cambria Math" w:hAnsi="Cambria Math"/>
        </w:rPr>
        <w:t xml:space="preserve"> </w:t>
      </w:r>
      <w:proofErr w:type="gramStart"/>
      <w:r w:rsidR="00CB7AAB" w:rsidRPr="00CB7AAB">
        <w:rPr>
          <w:rFonts w:cstheme="minorHAnsi"/>
        </w:rPr>
        <w:t>population</w:t>
      </w:r>
      <w:proofErr w:type="gramEnd"/>
      <w:r w:rsidR="00CB7AAB" w:rsidRPr="00CB7AAB">
        <w:rPr>
          <w:rFonts w:cstheme="minorHAnsi"/>
        </w:rPr>
        <w:t xml:space="preserve"> s</w:t>
      </w:r>
      <w:r w:rsidR="00CB7AAB">
        <w:rPr>
          <w:rFonts w:cstheme="minorHAnsi"/>
        </w:rPr>
        <w:t>ize of gender</w:t>
      </w:r>
      <w:r w:rsidR="00CB7AAB">
        <w:t xml:space="preserve">, </w:t>
      </w:r>
      <w:r w:rsidR="00CB7AAB" w:rsidRPr="00ED7512">
        <w:rPr>
          <w:rFonts w:ascii="Cambria Math" w:hAnsi="Cambria Math"/>
          <w:i/>
        </w:rPr>
        <w:t>g</w:t>
      </w:r>
    </w:p>
    <w:p w:rsidR="00053B96" w:rsidRPr="00CB7AAB" w:rsidRDefault="00053B96" w:rsidP="00ED7512">
      <w:pPr>
        <w:rPr>
          <w:i/>
        </w:rPr>
      </w:pPr>
      <w:r w:rsidRPr="00053B96">
        <w:rPr>
          <w:position w:val="-14"/>
        </w:rPr>
        <w:object w:dxaOrig="380" w:dyaOrig="380">
          <v:shape id="_x0000_i1035" type="#_x0000_t75" style="width:18.8pt;height:18.8pt" o:ole="">
            <v:imagedata r:id="rId28" o:title=""/>
          </v:shape>
          <o:OLEObject Type="Embed" ProgID="Equation.DSMT4" ShapeID="_x0000_i1035" DrawAspect="Content" ObjectID="_1412513273" r:id="rId29"/>
        </w:object>
      </w:r>
      <w:r>
        <w:t>:</w:t>
      </w:r>
      <w:r w:rsidR="00CB7AAB">
        <w:t xml:space="preserve"> </w:t>
      </w:r>
      <w:proofErr w:type="gramStart"/>
      <w:r w:rsidR="00CB7AAB">
        <w:t>force</w:t>
      </w:r>
      <w:proofErr w:type="gramEnd"/>
      <w:r w:rsidR="00CB7AAB">
        <w:t xml:space="preserve"> of infection acting on persons of gender, </w:t>
      </w:r>
      <w:r w:rsidR="00CB7AAB" w:rsidRPr="00ED7512">
        <w:rPr>
          <w:rFonts w:ascii="Cambria Math" w:hAnsi="Cambria Math"/>
          <w:i/>
        </w:rPr>
        <w:t>g</w:t>
      </w:r>
      <w:r w:rsidR="00CB7AAB">
        <w:t xml:space="preserve"> , and sexual activity group, </w:t>
      </w:r>
      <w:proofErr w:type="spellStart"/>
      <w:r w:rsidR="00CB7AAB">
        <w:rPr>
          <w:i/>
        </w:rPr>
        <w:t>i</w:t>
      </w:r>
      <w:proofErr w:type="spellEnd"/>
    </w:p>
    <w:p w:rsidR="00053B96" w:rsidRDefault="00053B96" w:rsidP="00ED7512">
      <w:r w:rsidRPr="00053B96">
        <w:rPr>
          <w:position w:val="-4"/>
        </w:rPr>
        <w:object w:dxaOrig="220" w:dyaOrig="200">
          <v:shape id="_x0000_i1036" type="#_x0000_t75" style="width:11.25pt;height:10pt" o:ole="">
            <v:imagedata r:id="rId30" o:title=""/>
          </v:shape>
          <o:OLEObject Type="Embed" ProgID="Equation.DSMT4" ShapeID="_x0000_i1036" DrawAspect="Content" ObjectID="_1412513274" r:id="rId31"/>
        </w:object>
      </w:r>
      <w:r>
        <w:t>:</w:t>
      </w:r>
      <w:r w:rsidR="00CB7AAB">
        <w:t xml:space="preserve"> </w:t>
      </w:r>
      <w:proofErr w:type="gramStart"/>
      <w:r w:rsidR="00CB7AAB">
        <w:t>annual</w:t>
      </w:r>
      <w:proofErr w:type="gramEnd"/>
      <w:r w:rsidR="00CB7AAB">
        <w:t xml:space="preserve"> rate of loss of naturally-acquired immunity</w:t>
      </w:r>
    </w:p>
    <w:p w:rsidR="00053B96" w:rsidRDefault="00053B96" w:rsidP="00ED7512">
      <w:r w:rsidRPr="00053B96">
        <w:rPr>
          <w:position w:val="-12"/>
        </w:rPr>
        <w:object w:dxaOrig="279" w:dyaOrig="360">
          <v:shape id="_x0000_i1037" type="#_x0000_t75" style="width:13.75pt;height:18.15pt" o:ole="">
            <v:imagedata r:id="rId32" o:title=""/>
          </v:shape>
          <o:OLEObject Type="Embed" ProgID="Equation.DSMT4" ShapeID="_x0000_i1037" DrawAspect="Content" ObjectID="_1412513275" r:id="rId33"/>
        </w:object>
      </w:r>
      <w:r>
        <w:t>:</w:t>
      </w:r>
      <w:r w:rsidR="00CB7AAB">
        <w:t xml:space="preserve"> </w:t>
      </w:r>
      <w:proofErr w:type="gramStart"/>
      <w:r w:rsidR="00CB7AAB">
        <w:t>annual</w:t>
      </w:r>
      <w:proofErr w:type="gramEnd"/>
      <w:r w:rsidR="00CB7AAB">
        <w:t xml:space="preserve"> rate of progression from initial infection to CIN1-type lesions</w:t>
      </w:r>
    </w:p>
    <w:p w:rsidR="00CB7AAB" w:rsidRDefault="00053B96" w:rsidP="00CB7AAB">
      <w:r w:rsidRPr="00053B96">
        <w:rPr>
          <w:position w:val="-12"/>
        </w:rPr>
        <w:object w:dxaOrig="300" w:dyaOrig="360">
          <v:shape id="_x0000_i1038" type="#_x0000_t75" style="width:15.05pt;height:18.15pt" o:ole="">
            <v:imagedata r:id="rId34" o:title=""/>
          </v:shape>
          <o:OLEObject Type="Embed" ProgID="Equation.DSMT4" ShapeID="_x0000_i1038" DrawAspect="Content" ObjectID="_1412513276" r:id="rId35"/>
        </w:object>
      </w:r>
      <w:r>
        <w:t>:</w:t>
      </w:r>
      <w:r w:rsidR="00CB7AAB" w:rsidRPr="00CB7AAB">
        <w:t xml:space="preserve"> </w:t>
      </w:r>
      <w:proofErr w:type="gramStart"/>
      <w:r w:rsidR="00CB7AAB">
        <w:t>annual</w:t>
      </w:r>
      <w:proofErr w:type="gramEnd"/>
      <w:r w:rsidR="00CB7AAB">
        <w:t xml:space="preserve"> rate of progression from CIN1-type lesions to CIN2-type lesions</w:t>
      </w:r>
    </w:p>
    <w:p w:rsidR="00CB7AAB" w:rsidRDefault="00053B96" w:rsidP="00CB7AAB">
      <w:r w:rsidRPr="00053B96">
        <w:rPr>
          <w:position w:val="-12"/>
        </w:rPr>
        <w:object w:dxaOrig="279" w:dyaOrig="360">
          <v:shape id="_x0000_i1039" type="#_x0000_t75" style="width:13.75pt;height:18.15pt" o:ole="">
            <v:imagedata r:id="rId36" o:title=""/>
          </v:shape>
          <o:OLEObject Type="Embed" ProgID="Equation.DSMT4" ShapeID="_x0000_i1039" DrawAspect="Content" ObjectID="_1412513277" r:id="rId37"/>
        </w:object>
      </w:r>
      <w:r>
        <w:t>:</w:t>
      </w:r>
      <w:r w:rsidR="00CB7AAB" w:rsidRPr="00CB7AAB">
        <w:t xml:space="preserve"> </w:t>
      </w:r>
      <w:proofErr w:type="gramStart"/>
      <w:r w:rsidR="00CB7AAB">
        <w:t>annual</w:t>
      </w:r>
      <w:proofErr w:type="gramEnd"/>
      <w:r w:rsidR="00CB7AAB">
        <w:t xml:space="preserve"> rate of progression from CIN2-type</w:t>
      </w:r>
      <w:r w:rsidR="00CB7AAB" w:rsidRPr="00CB7AAB">
        <w:t xml:space="preserve"> </w:t>
      </w:r>
      <w:r w:rsidR="00CB7AAB">
        <w:t>lesions to CIN3-type lesions</w:t>
      </w:r>
    </w:p>
    <w:p w:rsidR="00CB7AAB" w:rsidRDefault="00053B96" w:rsidP="00CB7AAB">
      <w:r w:rsidRPr="00053B96">
        <w:rPr>
          <w:position w:val="-12"/>
        </w:rPr>
        <w:object w:dxaOrig="300" w:dyaOrig="360">
          <v:shape id="_x0000_i1040" type="#_x0000_t75" style="width:15.05pt;height:18.15pt" o:ole="">
            <v:imagedata r:id="rId38" o:title=""/>
          </v:shape>
          <o:OLEObject Type="Embed" ProgID="Equation.DSMT4" ShapeID="_x0000_i1040" DrawAspect="Content" ObjectID="_1412513278" r:id="rId39"/>
        </w:object>
      </w:r>
      <w:r>
        <w:t>:</w:t>
      </w:r>
      <w:r w:rsidR="00CB7AAB" w:rsidRPr="00CB7AAB">
        <w:t xml:space="preserve"> </w:t>
      </w:r>
      <w:proofErr w:type="gramStart"/>
      <w:r w:rsidR="00CB7AAB">
        <w:t>annual</w:t>
      </w:r>
      <w:proofErr w:type="gramEnd"/>
      <w:r w:rsidR="00CB7AAB">
        <w:t xml:space="preserve"> rate of progression from CIN3-type</w:t>
      </w:r>
      <w:r w:rsidR="00CB7AAB" w:rsidRPr="00CB7AAB">
        <w:t xml:space="preserve"> </w:t>
      </w:r>
      <w:r w:rsidR="00CB7AAB">
        <w:t>lesions to cancer</w:t>
      </w:r>
    </w:p>
    <w:p w:rsidR="00CB7AAB" w:rsidRDefault="00053B96" w:rsidP="00CB7AAB">
      <w:r w:rsidRPr="00053B96">
        <w:rPr>
          <w:position w:val="-12"/>
        </w:rPr>
        <w:object w:dxaOrig="279" w:dyaOrig="360">
          <v:shape id="_x0000_i1041" type="#_x0000_t75" style="width:13.75pt;height:18.15pt" o:ole="">
            <v:imagedata r:id="rId40" o:title=""/>
          </v:shape>
          <o:OLEObject Type="Embed" ProgID="Equation.DSMT4" ShapeID="_x0000_i1041" DrawAspect="Content" ObjectID="_1412513279" r:id="rId41"/>
        </w:object>
      </w:r>
      <w:r>
        <w:t>:</w:t>
      </w:r>
      <w:r w:rsidR="00CB7AAB" w:rsidRPr="00CB7AAB">
        <w:t xml:space="preserve"> </w:t>
      </w:r>
      <w:proofErr w:type="gramStart"/>
      <w:r w:rsidR="00CB7AAB">
        <w:t>annual</w:t>
      </w:r>
      <w:proofErr w:type="gramEnd"/>
      <w:r w:rsidR="00CB7AAB">
        <w:t xml:space="preserve"> rate of clearance of initial infection </w:t>
      </w:r>
    </w:p>
    <w:p w:rsidR="00CB7AAB" w:rsidRDefault="00053B96" w:rsidP="00ED7512">
      <w:r w:rsidRPr="00053B96">
        <w:rPr>
          <w:position w:val="-12"/>
        </w:rPr>
        <w:object w:dxaOrig="300" w:dyaOrig="360">
          <v:shape id="_x0000_i1042" type="#_x0000_t75" style="width:15.05pt;height:18.15pt" o:ole="">
            <v:imagedata r:id="rId42" o:title=""/>
          </v:shape>
          <o:OLEObject Type="Embed" ProgID="Equation.DSMT4" ShapeID="_x0000_i1042" DrawAspect="Content" ObjectID="_1412513280" r:id="rId43"/>
        </w:object>
      </w:r>
      <w:r>
        <w:t>:</w:t>
      </w:r>
      <w:r w:rsidR="00CB7AAB" w:rsidRPr="00CB7AAB">
        <w:t xml:space="preserve"> </w:t>
      </w:r>
      <w:proofErr w:type="gramStart"/>
      <w:r w:rsidR="00CB7AAB">
        <w:t>annual</w:t>
      </w:r>
      <w:proofErr w:type="gramEnd"/>
      <w:r w:rsidR="00CB7AAB">
        <w:t xml:space="preserve"> rate of clearance of CIN1-type lesions </w:t>
      </w:r>
    </w:p>
    <w:p w:rsidR="00053B96" w:rsidRDefault="00053B96" w:rsidP="00ED7512">
      <w:r w:rsidRPr="00053B96">
        <w:rPr>
          <w:position w:val="-12"/>
        </w:rPr>
        <w:object w:dxaOrig="300" w:dyaOrig="360">
          <v:shape id="_x0000_i1043" type="#_x0000_t75" style="width:15.05pt;height:18.15pt" o:ole="">
            <v:imagedata r:id="rId44" o:title=""/>
          </v:shape>
          <o:OLEObject Type="Embed" ProgID="Equation.DSMT4" ShapeID="_x0000_i1043" DrawAspect="Content" ObjectID="_1412513281" r:id="rId45"/>
        </w:object>
      </w:r>
      <w:r>
        <w:t>:</w:t>
      </w:r>
      <w:r w:rsidR="00CB7AAB" w:rsidRPr="00CB7AAB">
        <w:t xml:space="preserve"> </w:t>
      </w:r>
      <w:proofErr w:type="gramStart"/>
      <w:r w:rsidR="00CB7AAB">
        <w:t>annual</w:t>
      </w:r>
      <w:proofErr w:type="gramEnd"/>
      <w:r w:rsidR="00CB7AAB">
        <w:t xml:space="preserve"> rate of clearance of CIN2-type lesions</w:t>
      </w:r>
    </w:p>
    <w:p w:rsidR="00053B96" w:rsidRDefault="00053B96" w:rsidP="00ED7512">
      <w:r w:rsidRPr="00053B96">
        <w:rPr>
          <w:position w:val="-6"/>
        </w:rPr>
        <w:object w:dxaOrig="220" w:dyaOrig="220">
          <v:shape id="_x0000_i1044" type="#_x0000_t75" style="width:11.25pt;height:11.25pt" o:ole="">
            <v:imagedata r:id="rId46" o:title=""/>
          </v:shape>
          <o:OLEObject Type="Embed" ProgID="Equation.DSMT4" ShapeID="_x0000_i1044" DrawAspect="Content" ObjectID="_1412513282" r:id="rId47"/>
        </w:object>
      </w:r>
      <w:r>
        <w:t>:</w:t>
      </w:r>
      <w:r w:rsidR="00CB7AAB">
        <w:t xml:space="preserve"> </w:t>
      </w:r>
      <w:proofErr w:type="gramStart"/>
      <w:r w:rsidR="00CB7AAB">
        <w:t>combined</w:t>
      </w:r>
      <w:proofErr w:type="gramEnd"/>
      <w:r w:rsidR="00CB7AAB">
        <w:t xml:space="preserve"> rate for screening and subsequent treatment of lesions</w:t>
      </w:r>
    </w:p>
    <w:p w:rsidR="00CB7AAB" w:rsidRDefault="00CB7AAB" w:rsidP="00CB7AAB">
      <w:r w:rsidRPr="00053B96">
        <w:rPr>
          <w:position w:val="-6"/>
        </w:rPr>
        <w:object w:dxaOrig="240" w:dyaOrig="220">
          <v:shape id="_x0000_i1045" type="#_x0000_t75" style="width:11.9pt;height:11.25pt" o:ole="">
            <v:imagedata r:id="rId48" o:title=""/>
          </v:shape>
          <o:OLEObject Type="Embed" ProgID="Equation.DSMT4" ShapeID="_x0000_i1045" DrawAspect="Content" ObjectID="_1412513283" r:id="rId49"/>
        </w:object>
      </w:r>
      <w:r>
        <w:t xml:space="preserve">: </w:t>
      </w:r>
      <w:proofErr w:type="gramStart"/>
      <w:r>
        <w:t>birth</w:t>
      </w:r>
      <w:proofErr w:type="gramEnd"/>
      <w:r>
        <w:t xml:space="preserve"> rate</w:t>
      </w:r>
    </w:p>
    <w:p w:rsidR="00CB7AAB" w:rsidRDefault="00CB7AAB" w:rsidP="00CB7AAB">
      <w:r w:rsidRPr="00053B96">
        <w:rPr>
          <w:position w:val="-6"/>
        </w:rPr>
        <w:object w:dxaOrig="240" w:dyaOrig="220">
          <v:shape id="_x0000_i1046" type="#_x0000_t75" style="width:11.9pt;height:11.25pt" o:ole="">
            <v:imagedata r:id="rId50" o:title=""/>
          </v:shape>
          <o:OLEObject Type="Embed" ProgID="Equation.DSMT4" ShapeID="_x0000_i1046" DrawAspect="Content" ObjectID="_1412513284" r:id="rId51"/>
        </w:object>
      </w:r>
      <w:r>
        <w:t xml:space="preserve"> : </w:t>
      </w:r>
      <w:proofErr w:type="gramStart"/>
      <w:r>
        <w:t>natural-cause</w:t>
      </w:r>
      <w:proofErr w:type="gramEnd"/>
      <w:r>
        <w:t xml:space="preserve"> mortality</w:t>
      </w:r>
    </w:p>
    <w:p w:rsidR="00053B96" w:rsidRDefault="00053B96" w:rsidP="00ED7512">
      <w:r w:rsidRPr="00053B96">
        <w:rPr>
          <w:position w:val="-6"/>
        </w:rPr>
        <w:object w:dxaOrig="200" w:dyaOrig="220">
          <v:shape id="_x0000_i1047" type="#_x0000_t75" style="width:10pt;height:11.25pt" o:ole="">
            <v:imagedata r:id="rId52" o:title=""/>
          </v:shape>
          <o:OLEObject Type="Embed" ProgID="Equation.DSMT4" ShapeID="_x0000_i1047" DrawAspect="Content" ObjectID="_1412513285" r:id="rId53"/>
        </w:object>
      </w:r>
      <w:r>
        <w:t>:</w:t>
      </w:r>
      <w:r w:rsidR="00CB7AAB">
        <w:t xml:space="preserve"> </w:t>
      </w:r>
      <w:proofErr w:type="gramStart"/>
      <w:r w:rsidR="00CB7AAB">
        <w:t>rate</w:t>
      </w:r>
      <w:proofErr w:type="gramEnd"/>
      <w:r w:rsidR="00CB7AAB">
        <w:t xml:space="preserve"> or mortality due to cervical cancer</w:t>
      </w:r>
    </w:p>
    <w:p w:rsidR="00ED7512" w:rsidRDefault="00ED7512" w:rsidP="00ED7512"/>
    <w:p w:rsidR="00ED7512" w:rsidRPr="00ED7512" w:rsidRDefault="00ED7512" w:rsidP="00A80A68"/>
    <w:p w:rsidR="003E3998" w:rsidRPr="003E3998" w:rsidRDefault="0087013F" w:rsidP="003E3998">
      <w:pPr>
        <w:jc w:val="both"/>
      </w:pPr>
      <w:r>
        <w:fldChar w:fldCharType="begin"/>
      </w:r>
      <w:r w:rsidR="00D54A93">
        <w:instrText xml:space="preserve"> ADDIN EN.REFLIST </w:instrText>
      </w:r>
      <w:r>
        <w:fldChar w:fldCharType="end"/>
      </w:r>
    </w:p>
    <w:sectPr w:rsidR="003E3998" w:rsidRPr="003E3998" w:rsidSect="00E43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C6" w:rsidRDefault="00EF32C6" w:rsidP="000A2C8B">
      <w:pPr>
        <w:spacing w:after="0" w:line="240" w:lineRule="auto"/>
      </w:pPr>
      <w:r>
        <w:separator/>
      </w:r>
    </w:p>
  </w:endnote>
  <w:endnote w:type="continuationSeparator" w:id="0">
    <w:p w:rsidR="00EF32C6" w:rsidRDefault="00EF32C6" w:rsidP="000A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C6" w:rsidRDefault="00EF32C6" w:rsidP="000A2C8B">
      <w:pPr>
        <w:spacing w:after="0" w:line="240" w:lineRule="auto"/>
      </w:pPr>
      <w:r>
        <w:separator/>
      </w:r>
    </w:p>
  </w:footnote>
  <w:footnote w:type="continuationSeparator" w:id="0">
    <w:p w:rsidR="00EF32C6" w:rsidRDefault="00EF32C6" w:rsidP="000A2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05EE"/>
    <w:multiLevelType w:val="hybridMultilevel"/>
    <w:tmpl w:val="4B36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D3E91"/>
    <w:multiLevelType w:val="hybridMultilevel"/>
    <w:tmpl w:val="0B32FC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D803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w90p5ddwxtz95qe5dtsvt2wjxasewfwrtvfz&quot;&gt;PreHdict&lt;record-ids&gt;&lt;item&gt;3&lt;/item&gt;&lt;/record-ids&gt;&lt;/item&gt;&lt;/Libraries&gt;"/>
  </w:docVars>
  <w:rsids>
    <w:rsidRoot w:val="000A2C8B"/>
    <w:rsid w:val="00053B96"/>
    <w:rsid w:val="00095843"/>
    <w:rsid w:val="000A2C8B"/>
    <w:rsid w:val="000F56D0"/>
    <w:rsid w:val="00122EB7"/>
    <w:rsid w:val="001605A1"/>
    <w:rsid w:val="001D1FDF"/>
    <w:rsid w:val="00234B1F"/>
    <w:rsid w:val="003929EA"/>
    <w:rsid w:val="003B0D40"/>
    <w:rsid w:val="003D354E"/>
    <w:rsid w:val="003E3998"/>
    <w:rsid w:val="004229B1"/>
    <w:rsid w:val="004313A0"/>
    <w:rsid w:val="005703C9"/>
    <w:rsid w:val="006D5FBF"/>
    <w:rsid w:val="0072044F"/>
    <w:rsid w:val="00786844"/>
    <w:rsid w:val="007E538C"/>
    <w:rsid w:val="007F1D57"/>
    <w:rsid w:val="007F4CEA"/>
    <w:rsid w:val="0087013F"/>
    <w:rsid w:val="008C2A5B"/>
    <w:rsid w:val="008D52DF"/>
    <w:rsid w:val="009C0E30"/>
    <w:rsid w:val="009D612F"/>
    <w:rsid w:val="00A26031"/>
    <w:rsid w:val="00A6563B"/>
    <w:rsid w:val="00A80A68"/>
    <w:rsid w:val="00B80702"/>
    <w:rsid w:val="00BA4A4D"/>
    <w:rsid w:val="00BB1877"/>
    <w:rsid w:val="00BC2214"/>
    <w:rsid w:val="00C62AAE"/>
    <w:rsid w:val="00CB7AAB"/>
    <w:rsid w:val="00D0318C"/>
    <w:rsid w:val="00D45A06"/>
    <w:rsid w:val="00D54A93"/>
    <w:rsid w:val="00D81170"/>
    <w:rsid w:val="00DA683F"/>
    <w:rsid w:val="00DB30AB"/>
    <w:rsid w:val="00E2467D"/>
    <w:rsid w:val="00E3409F"/>
    <w:rsid w:val="00E43AFE"/>
    <w:rsid w:val="00ED7512"/>
    <w:rsid w:val="00EF32C6"/>
    <w:rsid w:val="00F00221"/>
    <w:rsid w:val="00F03EF8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2C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2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2C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A2C8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0A2C8B"/>
    <w:rPr>
      <w:vertAlign w:val="superscript"/>
    </w:rPr>
  </w:style>
  <w:style w:type="table" w:styleId="TableGrid">
    <w:name w:val="Table Grid"/>
    <w:basedOn w:val="TableNormal"/>
    <w:uiPriority w:val="59"/>
    <w:rsid w:val="000A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4A9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0A6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1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2C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2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2C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A2C8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0A2C8B"/>
    <w:rPr>
      <w:vertAlign w:val="superscript"/>
    </w:rPr>
  </w:style>
  <w:style w:type="table" w:styleId="TableGrid">
    <w:name w:val="Table Grid"/>
    <w:basedOn w:val="TableNormal"/>
    <w:uiPriority w:val="59"/>
    <w:rsid w:val="000A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4A9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0A6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1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4</cp:revision>
  <dcterms:created xsi:type="dcterms:W3CDTF">2012-10-23T13:40:00Z</dcterms:created>
  <dcterms:modified xsi:type="dcterms:W3CDTF">2012-10-23T14:47:00Z</dcterms:modified>
</cp:coreProperties>
</file>