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61" w:rsidRDefault="00C07F61"/>
    <w:tbl>
      <w:tblPr>
        <w:tblW w:w="13873" w:type="dxa"/>
        <w:tblInd w:w="93" w:type="dxa"/>
        <w:tblLook w:val="04A0" w:firstRow="1" w:lastRow="0" w:firstColumn="1" w:lastColumn="0" w:noHBand="0" w:noVBand="1"/>
      </w:tblPr>
      <w:tblGrid>
        <w:gridCol w:w="936"/>
        <w:gridCol w:w="616"/>
        <w:gridCol w:w="1669"/>
        <w:gridCol w:w="1769"/>
        <w:gridCol w:w="2149"/>
        <w:gridCol w:w="1572"/>
        <w:gridCol w:w="1583"/>
        <w:gridCol w:w="1430"/>
        <w:gridCol w:w="966"/>
        <w:gridCol w:w="1183"/>
      </w:tblGrid>
      <w:tr w:rsidR="00572461" w:rsidRPr="00572461" w:rsidTr="00572461">
        <w:trPr>
          <w:trHeight w:val="675"/>
        </w:trPr>
        <w:tc>
          <w:tcPr>
            <w:tcW w:w="138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461" w:rsidRDefault="00572461" w:rsidP="0057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S1 : Age distribution, viral load, number of DNA sequences, mean pairwise genetic distances and HIV-1 single/multiple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572461" w:rsidRPr="00572461" w:rsidRDefault="00572461" w:rsidP="0057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57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variants</w:t>
            </w:r>
          </w:p>
        </w:tc>
      </w:tr>
      <w:tr w:rsidR="00572461" w:rsidRPr="00572461" w:rsidTr="00572461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HIV-1Subtype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Plasma HIV-1 RNA load Log</w:t>
            </w: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10 </w:t>
            </w: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copies/ml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Plasma HIV-1 RNA load Log</w:t>
            </w: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10 </w:t>
            </w: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copies/ml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572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env</w:t>
            </w:r>
            <w:proofErr w:type="spellEnd"/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DNA sequences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pairwise genetic distance (%)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HIV-1 viral variant</w:t>
            </w:r>
          </w:p>
        </w:tc>
      </w:tr>
      <w:tr w:rsidR="00572461" w:rsidRPr="00572461" w:rsidTr="00572461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Viral load </w:t>
            </w: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Viral load</w:t>
            </w:r>
          </w:p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 month visit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visit   DNA/RNA*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month visit DNA/RNA*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visit DNA/RNA*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month visit DNA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1" w:rsidRPr="00572461" w:rsidRDefault="00572461" w:rsidP="0057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48/14*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0.1*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single 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18/13*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15/30*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6.6*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24/11*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14/25*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5.7*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22/13*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7.0*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34/19*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5.1*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16/13*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1.0*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18/16*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16/22*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29/19*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23/24*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2.0*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D/A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N/D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A1, C/A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16/9*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N/D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C/A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N/D</w:t>
            </w:r>
          </w:p>
        </w:tc>
      </w:tr>
      <w:tr w:rsidR="00572461" w:rsidRPr="00572461" w:rsidTr="00572461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D/U</w:t>
            </w: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§</w:t>
            </w: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, D/U</w:t>
            </w: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§</w:t>
            </w:r>
            <w:r w:rsidRPr="00572461">
              <w:rPr>
                <w:rFonts w:ascii="Times New Roman" w:eastAsia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1" w:rsidRPr="00572461" w:rsidRDefault="00572461" w:rsidP="005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N/D</w:t>
            </w:r>
          </w:p>
        </w:tc>
      </w:tr>
    </w:tbl>
    <w:p w:rsidR="00572461" w:rsidRDefault="00572461" w:rsidP="00572461">
      <w:pPr>
        <w:spacing w:line="240" w:lineRule="auto"/>
        <w:rPr>
          <w:sz w:val="24"/>
          <w:szCs w:val="24"/>
        </w:rPr>
      </w:pPr>
      <w:r w:rsidRPr="00490FAB">
        <w:rPr>
          <w:rFonts w:ascii="Calibri" w:eastAsia="Times New Roman" w:hAnsi="Calibri" w:cs="Times New Roman"/>
          <w:color w:val="000000"/>
          <w:sz w:val="24"/>
          <w:szCs w:val="24"/>
        </w:rPr>
        <w:t>RNA*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-Amplified from RNA,</w:t>
      </w:r>
      <w:r w:rsidRPr="00E7007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090F6E">
        <w:rPr>
          <w:rFonts w:ascii="Arial" w:eastAsia="Times New Roman" w:hAnsi="Arial" w:cs="Arial"/>
          <w:sz w:val="24"/>
          <w:szCs w:val="24"/>
          <w:vertAlign w:val="superscript"/>
        </w:rPr>
        <w:t>§</w:t>
      </w:r>
      <w:r>
        <w:rPr>
          <w:sz w:val="24"/>
          <w:szCs w:val="24"/>
        </w:rPr>
        <w:t>- Unclassified region,</w:t>
      </w:r>
      <w:r w:rsidRPr="004D68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N/A – Not available </w:t>
      </w:r>
    </w:p>
    <w:p w:rsidR="00572461" w:rsidRDefault="00572461">
      <w:bookmarkStart w:id="0" w:name="_GoBack"/>
      <w:bookmarkEnd w:id="0"/>
    </w:p>
    <w:sectPr w:rsidR="00572461" w:rsidSect="005724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61"/>
    <w:rsid w:val="00572461"/>
    <w:rsid w:val="00C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Kiwelu</dc:creator>
  <cp:keywords/>
  <dc:description/>
  <cp:lastModifiedBy>Kiwelu</cp:lastModifiedBy>
  <cp:revision>1</cp:revision>
  <dcterms:created xsi:type="dcterms:W3CDTF">2012-07-19T19:13:00Z</dcterms:created>
  <dcterms:modified xsi:type="dcterms:W3CDTF">2012-07-19T19:20:00Z</dcterms:modified>
</cp:coreProperties>
</file>