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60" w:rsidRDefault="00516B60" w:rsidP="00516B60">
      <w:pPr>
        <w:rPr>
          <w:b/>
        </w:rPr>
      </w:pPr>
      <w:bookmarkStart w:id="0" w:name="_GoBack"/>
      <w:bookmarkEnd w:id="0"/>
      <w:r w:rsidRPr="00646655">
        <w:rPr>
          <w:rFonts w:cs="Calibri"/>
          <w:b/>
          <w:sz w:val="24"/>
          <w:szCs w:val="24"/>
        </w:rPr>
        <w:t>Table S</w:t>
      </w:r>
      <w:r>
        <w:rPr>
          <w:rFonts w:cs="Calibri"/>
          <w:b/>
          <w:sz w:val="24"/>
          <w:szCs w:val="24"/>
        </w:rPr>
        <w:t>1</w:t>
      </w:r>
      <w:r w:rsidRPr="00646655">
        <w:rPr>
          <w:rFonts w:cs="Calibri"/>
          <w:b/>
          <w:sz w:val="24"/>
          <w:szCs w:val="24"/>
        </w:rPr>
        <w:t xml:space="preserve">. </w:t>
      </w:r>
      <w:r>
        <w:rPr>
          <w:rFonts w:cs="Calibri"/>
          <w:b/>
          <w:sz w:val="24"/>
          <w:szCs w:val="24"/>
        </w:rPr>
        <w:t>Standard deviations (</w:t>
      </w:r>
      <w:r w:rsidRPr="00646655">
        <w:rPr>
          <w:b/>
        </w:rPr>
        <w:t>SD</w:t>
      </w:r>
      <w:r>
        <w:rPr>
          <w:b/>
        </w:rPr>
        <w:t>)</w:t>
      </w:r>
      <w:r w:rsidRPr="00646655">
        <w:rPr>
          <w:b/>
        </w:rPr>
        <w:t xml:space="preserve"> of the </w:t>
      </w:r>
      <w:r>
        <w:rPr>
          <w:b/>
        </w:rPr>
        <w:t>c</w:t>
      </w:r>
      <w:r w:rsidRPr="00646655">
        <w:rPr>
          <w:b/>
        </w:rPr>
        <w:t xml:space="preserve">ell-cycle phase distribution (%) </w:t>
      </w:r>
    </w:p>
    <w:tbl>
      <w:tblPr>
        <w:tblStyle w:val="Grilledutableau"/>
        <w:tblpPr w:leftFromText="141" w:rightFromText="141" w:vertAnchor="page" w:horzAnchor="page" w:tblpX="1369" w:tblpY="2161"/>
        <w:tblW w:w="9855" w:type="dxa"/>
        <w:tblLook w:val="04A0" w:firstRow="1" w:lastRow="0" w:firstColumn="1" w:lastColumn="0" w:noHBand="0" w:noVBand="1"/>
      </w:tblPr>
      <w:tblGrid>
        <w:gridCol w:w="927"/>
        <w:gridCol w:w="1400"/>
        <w:gridCol w:w="979"/>
        <w:gridCol w:w="978"/>
        <w:gridCol w:w="951"/>
        <w:gridCol w:w="827"/>
        <w:gridCol w:w="983"/>
        <w:gridCol w:w="962"/>
        <w:gridCol w:w="951"/>
        <w:gridCol w:w="897"/>
      </w:tblGrid>
      <w:tr w:rsidR="00516B60" w:rsidRPr="00B0459F" w:rsidTr="00516B60">
        <w:trPr>
          <w:trHeight w:val="330"/>
        </w:trPr>
        <w:tc>
          <w:tcPr>
            <w:tcW w:w="927" w:type="dxa"/>
            <w:shd w:val="clear" w:color="auto" w:fill="FFFFFF"/>
            <w:hideMark/>
          </w:tcPr>
          <w:p w:rsidR="00516B60" w:rsidRPr="00A9559D" w:rsidRDefault="00516B60" w:rsidP="00516B60">
            <w:pPr>
              <w:rPr>
                <w:lang w:val="en-US"/>
              </w:rPr>
            </w:pPr>
            <w:r w:rsidRPr="00A9559D">
              <w:rPr>
                <w:lang w:val="en-US"/>
              </w:rPr>
              <w:t> </w:t>
            </w:r>
          </w:p>
        </w:tc>
        <w:tc>
          <w:tcPr>
            <w:tcW w:w="1400" w:type="dxa"/>
            <w:shd w:val="clear" w:color="auto" w:fill="FFFFFF"/>
            <w:hideMark/>
          </w:tcPr>
          <w:p w:rsidR="00516B60" w:rsidRPr="00A9559D" w:rsidRDefault="00516B60" w:rsidP="00516B60">
            <w:pPr>
              <w:rPr>
                <w:lang w:val="en-US"/>
              </w:rPr>
            </w:pPr>
            <w:r w:rsidRPr="00A9559D">
              <w:rPr>
                <w:lang w:val="en-US"/>
              </w:rPr>
              <w:t> </w:t>
            </w:r>
          </w:p>
        </w:tc>
        <w:tc>
          <w:tcPr>
            <w:tcW w:w="3735" w:type="dxa"/>
            <w:gridSpan w:val="4"/>
            <w:shd w:val="clear" w:color="auto" w:fill="FFFFFF"/>
            <w:hideMark/>
          </w:tcPr>
          <w:p w:rsidR="00516B60" w:rsidRPr="00B0459F" w:rsidRDefault="00516B60" w:rsidP="00516B60">
            <w:r w:rsidRPr="00B0459F">
              <w:t>2008 cells</w:t>
            </w:r>
          </w:p>
        </w:tc>
        <w:tc>
          <w:tcPr>
            <w:tcW w:w="3793" w:type="dxa"/>
            <w:gridSpan w:val="4"/>
            <w:shd w:val="clear" w:color="auto" w:fill="FFFFFF"/>
            <w:hideMark/>
          </w:tcPr>
          <w:p w:rsidR="00516B60" w:rsidRPr="00B0459F" w:rsidRDefault="00516B60" w:rsidP="00516B60">
            <w:r w:rsidRPr="00B0459F">
              <w:t>C13* cells</w:t>
            </w:r>
          </w:p>
        </w:tc>
      </w:tr>
      <w:tr w:rsidR="00516B60" w:rsidRPr="00B0459F" w:rsidTr="00516B60">
        <w:trPr>
          <w:trHeight w:val="390"/>
        </w:trPr>
        <w:tc>
          <w:tcPr>
            <w:tcW w:w="9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Time</w:t>
            </w:r>
          </w:p>
        </w:tc>
        <w:tc>
          <w:tcPr>
            <w:tcW w:w="1400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5-FU µM</w:t>
            </w:r>
          </w:p>
        </w:tc>
        <w:tc>
          <w:tcPr>
            <w:tcW w:w="979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G</w:t>
            </w:r>
            <w:r w:rsidRPr="00B0459F">
              <w:rPr>
                <w:vertAlign w:val="subscript"/>
              </w:rPr>
              <w:t>0</w:t>
            </w:r>
            <w:r w:rsidRPr="00B0459F">
              <w:t>/G</w:t>
            </w:r>
            <w:r w:rsidRPr="00B0459F">
              <w:rPr>
                <w:vertAlign w:val="subscript"/>
              </w:rPr>
              <w:t>1</w:t>
            </w:r>
          </w:p>
        </w:tc>
        <w:tc>
          <w:tcPr>
            <w:tcW w:w="978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S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G</w:t>
            </w:r>
            <w:r w:rsidRPr="00B0459F">
              <w:rPr>
                <w:vertAlign w:val="subscript"/>
              </w:rPr>
              <w:t>2</w:t>
            </w:r>
            <w:r w:rsidRPr="00B0459F">
              <w:t>/M</w:t>
            </w:r>
          </w:p>
        </w:tc>
        <w:tc>
          <w:tcPr>
            <w:tcW w:w="8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Apo</w:t>
            </w:r>
          </w:p>
        </w:tc>
        <w:tc>
          <w:tcPr>
            <w:tcW w:w="983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G</w:t>
            </w:r>
            <w:r w:rsidRPr="00B0459F">
              <w:rPr>
                <w:vertAlign w:val="subscript"/>
              </w:rPr>
              <w:t>0</w:t>
            </w:r>
            <w:r w:rsidRPr="00B0459F">
              <w:t>/G</w:t>
            </w:r>
            <w:r w:rsidRPr="00B0459F">
              <w:rPr>
                <w:vertAlign w:val="subscript"/>
              </w:rPr>
              <w:t>1</w:t>
            </w:r>
          </w:p>
        </w:tc>
        <w:tc>
          <w:tcPr>
            <w:tcW w:w="962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S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G</w:t>
            </w:r>
            <w:r w:rsidRPr="00B0459F">
              <w:rPr>
                <w:vertAlign w:val="subscript"/>
              </w:rPr>
              <w:t>2</w:t>
            </w:r>
            <w:r w:rsidRPr="00B0459F">
              <w:t>/M</w:t>
            </w:r>
          </w:p>
        </w:tc>
        <w:tc>
          <w:tcPr>
            <w:tcW w:w="89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Apo</w:t>
            </w:r>
          </w:p>
        </w:tc>
      </w:tr>
      <w:tr w:rsidR="00516B60" w:rsidRPr="00B0459F" w:rsidTr="00516B60">
        <w:trPr>
          <w:trHeight w:val="330"/>
        </w:trPr>
        <w:tc>
          <w:tcPr>
            <w:tcW w:w="9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24 h</w:t>
            </w:r>
          </w:p>
        </w:tc>
        <w:tc>
          <w:tcPr>
            <w:tcW w:w="1400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</w:p>
        </w:tc>
        <w:tc>
          <w:tcPr>
            <w:tcW w:w="979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80</w:t>
            </w:r>
          </w:p>
        </w:tc>
        <w:tc>
          <w:tcPr>
            <w:tcW w:w="978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2</w:t>
            </w:r>
            <w:r>
              <w:t>.</w:t>
            </w:r>
            <w:r w:rsidRPr="00B0459F">
              <w:t>45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2</w:t>
            </w:r>
            <w:r>
              <w:t>.</w:t>
            </w:r>
            <w:r w:rsidRPr="00B0459F">
              <w:t>20</w:t>
            </w:r>
          </w:p>
        </w:tc>
        <w:tc>
          <w:tcPr>
            <w:tcW w:w="8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55</w:t>
            </w:r>
          </w:p>
        </w:tc>
        <w:tc>
          <w:tcPr>
            <w:tcW w:w="983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2</w:t>
            </w:r>
            <w:r>
              <w:t>.</w:t>
            </w:r>
            <w:r w:rsidRPr="00B0459F">
              <w:t>70</w:t>
            </w:r>
          </w:p>
        </w:tc>
        <w:tc>
          <w:tcPr>
            <w:tcW w:w="962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4</w:t>
            </w:r>
            <w:r>
              <w:t>.</w:t>
            </w:r>
            <w:r w:rsidRPr="00B0459F">
              <w:t>05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65</w:t>
            </w:r>
          </w:p>
        </w:tc>
        <w:tc>
          <w:tcPr>
            <w:tcW w:w="89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70</w:t>
            </w:r>
          </w:p>
        </w:tc>
      </w:tr>
      <w:tr w:rsidR="00516B60" w:rsidRPr="00B0459F" w:rsidTr="00516B60">
        <w:trPr>
          <w:trHeight w:val="330"/>
        </w:trPr>
        <w:tc>
          <w:tcPr>
            <w:tcW w:w="9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 </w:t>
            </w:r>
          </w:p>
        </w:tc>
        <w:tc>
          <w:tcPr>
            <w:tcW w:w="1400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5</w:t>
            </w:r>
          </w:p>
        </w:tc>
        <w:tc>
          <w:tcPr>
            <w:tcW w:w="979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3</w:t>
            </w:r>
            <w:r>
              <w:t>.</w:t>
            </w:r>
            <w:r w:rsidRPr="00B0459F">
              <w:t>40</w:t>
            </w:r>
          </w:p>
        </w:tc>
        <w:tc>
          <w:tcPr>
            <w:tcW w:w="978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5</w:t>
            </w:r>
            <w:r>
              <w:t>.</w:t>
            </w:r>
            <w:r w:rsidRPr="00B0459F">
              <w:t>85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66</w:t>
            </w:r>
          </w:p>
        </w:tc>
        <w:tc>
          <w:tcPr>
            <w:tcW w:w="8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79</w:t>
            </w:r>
          </w:p>
        </w:tc>
        <w:tc>
          <w:tcPr>
            <w:tcW w:w="983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3</w:t>
            </w:r>
            <w:r>
              <w:t>.</w:t>
            </w:r>
            <w:r w:rsidRPr="00B0459F">
              <w:t>05</w:t>
            </w:r>
          </w:p>
        </w:tc>
        <w:tc>
          <w:tcPr>
            <w:tcW w:w="962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4</w:t>
            </w:r>
            <w:r>
              <w:t>.</w:t>
            </w:r>
            <w:r w:rsidRPr="00B0459F">
              <w:t>10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18</w:t>
            </w:r>
          </w:p>
        </w:tc>
        <w:tc>
          <w:tcPr>
            <w:tcW w:w="89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18</w:t>
            </w:r>
          </w:p>
        </w:tc>
      </w:tr>
      <w:tr w:rsidR="00516B60" w:rsidRPr="00B0459F" w:rsidTr="00516B60">
        <w:trPr>
          <w:trHeight w:val="330"/>
        </w:trPr>
        <w:tc>
          <w:tcPr>
            <w:tcW w:w="9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 </w:t>
            </w:r>
          </w:p>
        </w:tc>
        <w:tc>
          <w:tcPr>
            <w:tcW w:w="1400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10</w:t>
            </w:r>
          </w:p>
        </w:tc>
        <w:tc>
          <w:tcPr>
            <w:tcW w:w="979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7</w:t>
            </w:r>
            <w:r>
              <w:t>.</w:t>
            </w:r>
            <w:r w:rsidRPr="00B0459F">
              <w:t>75</w:t>
            </w:r>
          </w:p>
        </w:tc>
        <w:tc>
          <w:tcPr>
            <w:tcW w:w="978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5</w:t>
            </w:r>
            <w:r>
              <w:t>.</w:t>
            </w:r>
            <w:r w:rsidRPr="00B0459F">
              <w:t>52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53</w:t>
            </w:r>
          </w:p>
        </w:tc>
        <w:tc>
          <w:tcPr>
            <w:tcW w:w="8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4</w:t>
            </w:r>
            <w:r>
              <w:t>.</w:t>
            </w:r>
            <w:r w:rsidRPr="00B0459F">
              <w:t>38</w:t>
            </w:r>
          </w:p>
        </w:tc>
        <w:tc>
          <w:tcPr>
            <w:tcW w:w="983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4</w:t>
            </w:r>
            <w:r>
              <w:t>.</w:t>
            </w:r>
            <w:r w:rsidRPr="00B0459F">
              <w:t>20</w:t>
            </w:r>
          </w:p>
        </w:tc>
        <w:tc>
          <w:tcPr>
            <w:tcW w:w="962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4</w:t>
            </w:r>
            <w:r>
              <w:t>.</w:t>
            </w:r>
            <w:r w:rsidRPr="00B0459F">
              <w:t>25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35</w:t>
            </w:r>
          </w:p>
        </w:tc>
        <w:tc>
          <w:tcPr>
            <w:tcW w:w="89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30</w:t>
            </w:r>
          </w:p>
        </w:tc>
      </w:tr>
      <w:tr w:rsidR="00516B60" w:rsidRPr="00B0459F" w:rsidTr="00516B60">
        <w:trPr>
          <w:trHeight w:val="330"/>
        </w:trPr>
        <w:tc>
          <w:tcPr>
            <w:tcW w:w="9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 </w:t>
            </w:r>
          </w:p>
        </w:tc>
        <w:tc>
          <w:tcPr>
            <w:tcW w:w="1400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20</w:t>
            </w:r>
          </w:p>
        </w:tc>
        <w:tc>
          <w:tcPr>
            <w:tcW w:w="979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55</w:t>
            </w:r>
          </w:p>
        </w:tc>
        <w:tc>
          <w:tcPr>
            <w:tcW w:w="978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78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13</w:t>
            </w:r>
          </w:p>
        </w:tc>
        <w:tc>
          <w:tcPr>
            <w:tcW w:w="8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1,13</w:t>
            </w:r>
          </w:p>
        </w:tc>
        <w:tc>
          <w:tcPr>
            <w:tcW w:w="983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3,45</w:t>
            </w:r>
          </w:p>
        </w:tc>
        <w:tc>
          <w:tcPr>
            <w:tcW w:w="962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5,20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0,32</w:t>
            </w:r>
          </w:p>
        </w:tc>
        <w:tc>
          <w:tcPr>
            <w:tcW w:w="89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1,53</w:t>
            </w:r>
          </w:p>
        </w:tc>
      </w:tr>
      <w:tr w:rsidR="00516B60" w:rsidRPr="00B0459F" w:rsidTr="00516B60">
        <w:trPr>
          <w:trHeight w:val="330"/>
        </w:trPr>
        <w:tc>
          <w:tcPr>
            <w:tcW w:w="9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48 h</w:t>
            </w:r>
          </w:p>
        </w:tc>
        <w:tc>
          <w:tcPr>
            <w:tcW w:w="1400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</w:p>
        </w:tc>
        <w:tc>
          <w:tcPr>
            <w:tcW w:w="979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2</w:t>
            </w:r>
            <w:r>
              <w:t>.</w:t>
            </w:r>
            <w:r w:rsidRPr="00B0459F">
              <w:t>62</w:t>
            </w:r>
          </w:p>
        </w:tc>
        <w:tc>
          <w:tcPr>
            <w:tcW w:w="978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2</w:t>
            </w:r>
            <w:r>
              <w:t>.</w:t>
            </w:r>
            <w:r w:rsidRPr="00B0459F">
              <w:t>76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2</w:t>
            </w:r>
            <w:r>
              <w:t>.</w:t>
            </w:r>
            <w:r w:rsidRPr="00B0459F">
              <w:t>55</w:t>
            </w:r>
          </w:p>
        </w:tc>
        <w:tc>
          <w:tcPr>
            <w:tcW w:w="8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25</w:t>
            </w:r>
          </w:p>
        </w:tc>
        <w:tc>
          <w:tcPr>
            <w:tcW w:w="983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8</w:t>
            </w:r>
            <w:r>
              <w:t>.</w:t>
            </w:r>
            <w:r w:rsidRPr="00B0459F">
              <w:t>85</w:t>
            </w:r>
          </w:p>
        </w:tc>
        <w:tc>
          <w:tcPr>
            <w:tcW w:w="962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9</w:t>
            </w:r>
            <w:r>
              <w:t>.</w:t>
            </w:r>
            <w:r w:rsidRPr="00B0459F">
              <w:t>45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25</w:t>
            </w:r>
          </w:p>
        </w:tc>
        <w:tc>
          <w:tcPr>
            <w:tcW w:w="89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65</w:t>
            </w:r>
          </w:p>
        </w:tc>
      </w:tr>
      <w:tr w:rsidR="00516B60" w:rsidRPr="00B0459F" w:rsidTr="00516B60">
        <w:trPr>
          <w:trHeight w:val="330"/>
        </w:trPr>
        <w:tc>
          <w:tcPr>
            <w:tcW w:w="9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 </w:t>
            </w:r>
          </w:p>
        </w:tc>
        <w:tc>
          <w:tcPr>
            <w:tcW w:w="1400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5</w:t>
            </w:r>
          </w:p>
        </w:tc>
        <w:tc>
          <w:tcPr>
            <w:tcW w:w="979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2</w:t>
            </w:r>
            <w:r>
              <w:t>.</w:t>
            </w:r>
            <w:r w:rsidRPr="00B0459F">
              <w:t>62</w:t>
            </w:r>
          </w:p>
        </w:tc>
        <w:tc>
          <w:tcPr>
            <w:tcW w:w="978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3</w:t>
            </w:r>
            <w:r>
              <w:t>.</w:t>
            </w:r>
            <w:r w:rsidRPr="00B0459F">
              <w:t>75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86</w:t>
            </w:r>
          </w:p>
        </w:tc>
        <w:tc>
          <w:tcPr>
            <w:tcW w:w="8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06</w:t>
            </w:r>
          </w:p>
        </w:tc>
        <w:tc>
          <w:tcPr>
            <w:tcW w:w="983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8</w:t>
            </w:r>
            <w:r>
              <w:t>.</w:t>
            </w:r>
            <w:r w:rsidRPr="00B0459F">
              <w:t>25</w:t>
            </w:r>
          </w:p>
        </w:tc>
        <w:tc>
          <w:tcPr>
            <w:tcW w:w="962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10</w:t>
            </w:r>
            <w:r>
              <w:t>.</w:t>
            </w:r>
            <w:r w:rsidRPr="00B0459F">
              <w:t>65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02</w:t>
            </w:r>
          </w:p>
        </w:tc>
        <w:tc>
          <w:tcPr>
            <w:tcW w:w="89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39</w:t>
            </w:r>
          </w:p>
        </w:tc>
      </w:tr>
      <w:tr w:rsidR="00516B60" w:rsidRPr="00B0459F" w:rsidTr="00516B60">
        <w:trPr>
          <w:trHeight w:val="330"/>
        </w:trPr>
        <w:tc>
          <w:tcPr>
            <w:tcW w:w="9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 </w:t>
            </w:r>
          </w:p>
        </w:tc>
        <w:tc>
          <w:tcPr>
            <w:tcW w:w="1400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10</w:t>
            </w:r>
          </w:p>
        </w:tc>
        <w:tc>
          <w:tcPr>
            <w:tcW w:w="979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3</w:t>
            </w:r>
            <w:r>
              <w:t>.</w:t>
            </w:r>
            <w:r w:rsidRPr="00B0459F">
              <w:t>04</w:t>
            </w:r>
          </w:p>
        </w:tc>
        <w:tc>
          <w:tcPr>
            <w:tcW w:w="978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3</w:t>
            </w:r>
            <w:r>
              <w:t>.</w:t>
            </w:r>
            <w:r w:rsidRPr="00B0459F">
              <w:t>89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53</w:t>
            </w:r>
          </w:p>
        </w:tc>
        <w:tc>
          <w:tcPr>
            <w:tcW w:w="8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13</w:t>
            </w:r>
          </w:p>
        </w:tc>
        <w:tc>
          <w:tcPr>
            <w:tcW w:w="983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6</w:t>
            </w:r>
            <w:r>
              <w:t>.</w:t>
            </w:r>
            <w:r w:rsidRPr="00B0459F">
              <w:t>52</w:t>
            </w:r>
          </w:p>
        </w:tc>
        <w:tc>
          <w:tcPr>
            <w:tcW w:w="962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8</w:t>
            </w:r>
            <w:r>
              <w:t>.</w:t>
            </w:r>
            <w:r w:rsidRPr="00B0459F">
              <w:t>35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35</w:t>
            </w:r>
          </w:p>
        </w:tc>
        <w:tc>
          <w:tcPr>
            <w:tcW w:w="89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48</w:t>
            </w:r>
          </w:p>
        </w:tc>
      </w:tr>
      <w:tr w:rsidR="00516B60" w:rsidRPr="00B0459F" w:rsidTr="00516B60">
        <w:trPr>
          <w:trHeight w:val="330"/>
        </w:trPr>
        <w:tc>
          <w:tcPr>
            <w:tcW w:w="9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 </w:t>
            </w:r>
          </w:p>
        </w:tc>
        <w:tc>
          <w:tcPr>
            <w:tcW w:w="1400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20</w:t>
            </w:r>
          </w:p>
        </w:tc>
        <w:tc>
          <w:tcPr>
            <w:tcW w:w="979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13</w:t>
            </w:r>
            <w:r>
              <w:t>.</w:t>
            </w:r>
            <w:r w:rsidRPr="00B0459F">
              <w:t>55</w:t>
            </w:r>
          </w:p>
        </w:tc>
        <w:tc>
          <w:tcPr>
            <w:tcW w:w="978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15</w:t>
            </w:r>
            <w:r>
              <w:t>.</w:t>
            </w:r>
            <w:r w:rsidRPr="00B0459F">
              <w:t>06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57</w:t>
            </w:r>
          </w:p>
        </w:tc>
        <w:tc>
          <w:tcPr>
            <w:tcW w:w="8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94</w:t>
            </w:r>
          </w:p>
        </w:tc>
        <w:tc>
          <w:tcPr>
            <w:tcW w:w="983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3</w:t>
            </w:r>
            <w:r>
              <w:t>.</w:t>
            </w:r>
            <w:r w:rsidRPr="00B0459F">
              <w:t>30</w:t>
            </w:r>
          </w:p>
        </w:tc>
        <w:tc>
          <w:tcPr>
            <w:tcW w:w="962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4</w:t>
            </w:r>
            <w:r>
              <w:t>.</w:t>
            </w:r>
            <w:r w:rsidRPr="00B0459F">
              <w:t>80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76</w:t>
            </w:r>
          </w:p>
        </w:tc>
        <w:tc>
          <w:tcPr>
            <w:tcW w:w="89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75</w:t>
            </w:r>
          </w:p>
        </w:tc>
      </w:tr>
      <w:tr w:rsidR="00516B60" w:rsidRPr="00B0459F" w:rsidTr="00516B60">
        <w:trPr>
          <w:trHeight w:val="330"/>
        </w:trPr>
        <w:tc>
          <w:tcPr>
            <w:tcW w:w="9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72 h</w:t>
            </w:r>
          </w:p>
        </w:tc>
        <w:tc>
          <w:tcPr>
            <w:tcW w:w="1400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</w:p>
        </w:tc>
        <w:tc>
          <w:tcPr>
            <w:tcW w:w="979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15</w:t>
            </w:r>
          </w:p>
        </w:tc>
        <w:tc>
          <w:tcPr>
            <w:tcW w:w="978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2</w:t>
            </w:r>
            <w:r>
              <w:t>.</w:t>
            </w:r>
            <w:r w:rsidRPr="00B0459F">
              <w:t>50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82</w:t>
            </w:r>
          </w:p>
        </w:tc>
        <w:tc>
          <w:tcPr>
            <w:tcW w:w="8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53</w:t>
            </w:r>
          </w:p>
        </w:tc>
        <w:tc>
          <w:tcPr>
            <w:tcW w:w="983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20</w:t>
            </w:r>
          </w:p>
        </w:tc>
        <w:tc>
          <w:tcPr>
            <w:tcW w:w="962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06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57</w:t>
            </w:r>
          </w:p>
        </w:tc>
        <w:tc>
          <w:tcPr>
            <w:tcW w:w="89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47</w:t>
            </w:r>
          </w:p>
        </w:tc>
      </w:tr>
      <w:tr w:rsidR="00516B60" w:rsidRPr="00B0459F" w:rsidTr="00516B60">
        <w:trPr>
          <w:trHeight w:val="330"/>
        </w:trPr>
        <w:tc>
          <w:tcPr>
            <w:tcW w:w="9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 </w:t>
            </w:r>
          </w:p>
        </w:tc>
        <w:tc>
          <w:tcPr>
            <w:tcW w:w="1400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5</w:t>
            </w:r>
          </w:p>
        </w:tc>
        <w:tc>
          <w:tcPr>
            <w:tcW w:w="979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8</w:t>
            </w:r>
            <w:r>
              <w:t>.</w:t>
            </w:r>
            <w:r w:rsidRPr="00B0459F">
              <w:t>65</w:t>
            </w:r>
          </w:p>
        </w:tc>
        <w:tc>
          <w:tcPr>
            <w:tcW w:w="978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8</w:t>
            </w:r>
            <w:r>
              <w:t>.</w:t>
            </w:r>
            <w:r w:rsidRPr="00B0459F">
              <w:t>65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11</w:t>
            </w:r>
          </w:p>
        </w:tc>
        <w:tc>
          <w:tcPr>
            <w:tcW w:w="8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11</w:t>
            </w:r>
          </w:p>
        </w:tc>
        <w:tc>
          <w:tcPr>
            <w:tcW w:w="983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3</w:t>
            </w:r>
            <w:r>
              <w:t>.</w:t>
            </w:r>
            <w:r w:rsidRPr="00B0459F">
              <w:t>65</w:t>
            </w:r>
          </w:p>
        </w:tc>
        <w:tc>
          <w:tcPr>
            <w:tcW w:w="962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4</w:t>
            </w:r>
            <w:r>
              <w:t>.</w:t>
            </w:r>
            <w:r w:rsidRPr="00B0459F">
              <w:t>70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56</w:t>
            </w:r>
          </w:p>
        </w:tc>
        <w:tc>
          <w:tcPr>
            <w:tcW w:w="89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50</w:t>
            </w:r>
          </w:p>
        </w:tc>
      </w:tr>
      <w:tr w:rsidR="00516B60" w:rsidRPr="00B0459F" w:rsidTr="00516B60">
        <w:trPr>
          <w:trHeight w:val="330"/>
        </w:trPr>
        <w:tc>
          <w:tcPr>
            <w:tcW w:w="927" w:type="dxa"/>
            <w:shd w:val="clear" w:color="auto" w:fill="FFFFFF"/>
            <w:hideMark/>
          </w:tcPr>
          <w:p w:rsidR="00516B60" w:rsidRPr="00C54A0E" w:rsidRDefault="00516B60" w:rsidP="00516B60">
            <w:pPr>
              <w:rPr>
                <w:lang w:val="en-US"/>
              </w:rPr>
            </w:pPr>
            <w:r w:rsidRPr="00C54A0E">
              <w:rPr>
                <w:lang w:val="en-US"/>
              </w:rPr>
              <w:t> </w:t>
            </w:r>
          </w:p>
        </w:tc>
        <w:tc>
          <w:tcPr>
            <w:tcW w:w="1400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10</w:t>
            </w:r>
          </w:p>
        </w:tc>
        <w:tc>
          <w:tcPr>
            <w:tcW w:w="979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6</w:t>
            </w:r>
            <w:r>
              <w:t>.</w:t>
            </w:r>
            <w:r w:rsidRPr="00B0459F">
              <w:t>25</w:t>
            </w:r>
          </w:p>
        </w:tc>
        <w:tc>
          <w:tcPr>
            <w:tcW w:w="978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11</w:t>
            </w:r>
            <w:r>
              <w:t>.</w:t>
            </w:r>
            <w:r w:rsidRPr="00B0459F">
              <w:t>00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58</w:t>
            </w:r>
          </w:p>
        </w:tc>
        <w:tc>
          <w:tcPr>
            <w:tcW w:w="8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4</w:t>
            </w:r>
            <w:r>
              <w:t>.</w:t>
            </w:r>
            <w:r w:rsidRPr="00B0459F">
              <w:t>17</w:t>
            </w:r>
          </w:p>
        </w:tc>
        <w:tc>
          <w:tcPr>
            <w:tcW w:w="983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90</w:t>
            </w:r>
          </w:p>
        </w:tc>
        <w:tc>
          <w:tcPr>
            <w:tcW w:w="962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3</w:t>
            </w:r>
            <w:r>
              <w:t>.</w:t>
            </w:r>
            <w:r w:rsidRPr="00B0459F">
              <w:t>90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51</w:t>
            </w:r>
          </w:p>
        </w:tc>
        <w:tc>
          <w:tcPr>
            <w:tcW w:w="89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50</w:t>
            </w:r>
          </w:p>
        </w:tc>
      </w:tr>
      <w:tr w:rsidR="00516B60" w:rsidRPr="00B0459F" w:rsidTr="00516B60">
        <w:trPr>
          <w:trHeight w:val="330"/>
        </w:trPr>
        <w:tc>
          <w:tcPr>
            <w:tcW w:w="9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 </w:t>
            </w:r>
          </w:p>
        </w:tc>
        <w:tc>
          <w:tcPr>
            <w:tcW w:w="1400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20</w:t>
            </w:r>
          </w:p>
        </w:tc>
        <w:tc>
          <w:tcPr>
            <w:tcW w:w="979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00</w:t>
            </w:r>
          </w:p>
        </w:tc>
        <w:tc>
          <w:tcPr>
            <w:tcW w:w="978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4</w:t>
            </w:r>
            <w:r>
              <w:t>.</w:t>
            </w:r>
            <w:r w:rsidRPr="00B0459F">
              <w:t>00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18</w:t>
            </w:r>
          </w:p>
        </w:tc>
        <w:tc>
          <w:tcPr>
            <w:tcW w:w="82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4</w:t>
            </w:r>
            <w:r>
              <w:t>.</w:t>
            </w:r>
            <w:r w:rsidRPr="00B0459F">
              <w:t>18</w:t>
            </w:r>
          </w:p>
        </w:tc>
        <w:tc>
          <w:tcPr>
            <w:tcW w:w="983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0</w:t>
            </w:r>
            <w:r>
              <w:t>.</w:t>
            </w:r>
            <w:r w:rsidRPr="00B0459F">
              <w:t>78</w:t>
            </w:r>
          </w:p>
        </w:tc>
        <w:tc>
          <w:tcPr>
            <w:tcW w:w="962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4</w:t>
            </w:r>
            <w:r>
              <w:t>.</w:t>
            </w:r>
            <w:r w:rsidRPr="00B0459F">
              <w:t>20</w:t>
            </w:r>
          </w:p>
        </w:tc>
        <w:tc>
          <w:tcPr>
            <w:tcW w:w="951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2</w:t>
            </w:r>
            <w:r>
              <w:t>.</w:t>
            </w:r>
            <w:r w:rsidRPr="00B0459F">
              <w:t>20</w:t>
            </w:r>
          </w:p>
        </w:tc>
        <w:tc>
          <w:tcPr>
            <w:tcW w:w="897" w:type="dxa"/>
            <w:shd w:val="clear" w:color="auto" w:fill="FFFFFF"/>
            <w:hideMark/>
          </w:tcPr>
          <w:p w:rsidR="00516B60" w:rsidRPr="00B0459F" w:rsidRDefault="00516B60" w:rsidP="00516B60">
            <w:r w:rsidRPr="00B0459F">
              <w:t>1</w:t>
            </w:r>
            <w:r>
              <w:t>.</w:t>
            </w:r>
            <w:r w:rsidRPr="00B0459F">
              <w:t>45</w:t>
            </w:r>
          </w:p>
        </w:tc>
      </w:tr>
    </w:tbl>
    <w:p w:rsidR="00516B60" w:rsidRPr="00516B60" w:rsidRDefault="00516B60" w:rsidP="00516B60">
      <w:pPr>
        <w:rPr>
          <w:rStyle w:val="quoted1"/>
          <w:b/>
        </w:rPr>
      </w:pPr>
    </w:p>
    <w:p w:rsidR="00516B60" w:rsidRDefault="00516B60" w:rsidP="00516B60">
      <w:r>
        <w:rPr>
          <w:sz w:val="24"/>
          <w:szCs w:val="24"/>
        </w:rPr>
        <w:t>SD of the cell cycle distributions are shown for every phase of each sample reported in figure 4 (n=3).</w:t>
      </w:r>
    </w:p>
    <w:p w:rsidR="00CA389A" w:rsidRDefault="00CA389A"/>
    <w:sectPr w:rsidR="00CA389A" w:rsidSect="00A516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60"/>
    <w:rsid w:val="00516B60"/>
    <w:rsid w:val="00860E12"/>
    <w:rsid w:val="00A51618"/>
    <w:rsid w:val="00C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60"/>
    <w:pPr>
      <w:spacing w:after="200" w:line="276" w:lineRule="auto"/>
    </w:pPr>
    <w:rPr>
      <w:rFonts w:cs="Times New Roman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quoted1">
    <w:name w:val="quoted1"/>
    <w:basedOn w:val="Policepardfaut"/>
    <w:rsid w:val="00516B60"/>
    <w:rPr>
      <w:rFonts w:cs="Times New Roman"/>
    </w:rPr>
  </w:style>
  <w:style w:type="table" w:styleId="Grilledutableau">
    <w:name w:val="Table Grid"/>
    <w:basedOn w:val="TableauNormal"/>
    <w:uiPriority w:val="59"/>
    <w:rsid w:val="00516B60"/>
    <w:rPr>
      <w:rFonts w:cs="Times New Roman"/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60"/>
    <w:pPr>
      <w:spacing w:after="200" w:line="276" w:lineRule="auto"/>
    </w:pPr>
    <w:rPr>
      <w:rFonts w:cs="Times New Roman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quoted1">
    <w:name w:val="quoted1"/>
    <w:basedOn w:val="Policepardfaut"/>
    <w:rsid w:val="00516B60"/>
    <w:rPr>
      <w:rFonts w:cs="Times New Roman"/>
    </w:rPr>
  </w:style>
  <w:style w:type="table" w:styleId="Grilledutableau">
    <w:name w:val="Table Grid"/>
    <w:basedOn w:val="TableauNormal"/>
    <w:uiPriority w:val="59"/>
    <w:rsid w:val="00516B60"/>
    <w:rPr>
      <w:rFonts w:cs="Times New Roman"/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Ligabue</dc:creator>
  <cp:lastModifiedBy>Hannu Myllykallio</cp:lastModifiedBy>
  <cp:revision>2</cp:revision>
  <cp:lastPrinted>2012-09-17T07:32:00Z</cp:lastPrinted>
  <dcterms:created xsi:type="dcterms:W3CDTF">2012-09-17T08:06:00Z</dcterms:created>
  <dcterms:modified xsi:type="dcterms:W3CDTF">2012-09-17T08:06:00Z</dcterms:modified>
</cp:coreProperties>
</file>