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8" w:rsidRPr="00437D8B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Text S3.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37D8B">
        <w:rPr>
          <w:rFonts w:ascii="Times New Roman" w:hAnsi="Times New Roman"/>
          <w:b/>
          <w:sz w:val="24"/>
          <w:szCs w:val="24"/>
        </w:rPr>
        <w:t xml:space="preserve">Integration of </w:t>
      </w:r>
      <w:r w:rsidRPr="00437D8B">
        <w:rPr>
          <w:rFonts w:ascii="Times New Roman" w:hAnsi="Times New Roman"/>
          <w:b/>
          <w:i/>
          <w:sz w:val="24"/>
          <w:szCs w:val="24"/>
        </w:rPr>
        <w:t xml:space="preserve">CMF, COL </w:t>
      </w:r>
      <w:r w:rsidRPr="00437D8B">
        <w:rPr>
          <w:rFonts w:ascii="Times New Roman" w:hAnsi="Times New Roman"/>
          <w:b/>
          <w:sz w:val="24"/>
          <w:szCs w:val="24"/>
        </w:rPr>
        <w:t xml:space="preserve">and </w:t>
      </w:r>
      <w:r w:rsidRPr="00437D8B">
        <w:rPr>
          <w:rFonts w:ascii="Times New Roman" w:hAnsi="Times New Roman"/>
          <w:b/>
          <w:i/>
          <w:sz w:val="24"/>
          <w:szCs w:val="24"/>
        </w:rPr>
        <w:t xml:space="preserve">PRR </w:t>
      </w:r>
      <w:r w:rsidRPr="00437D8B">
        <w:rPr>
          <w:rFonts w:ascii="Times New Roman" w:hAnsi="Times New Roman"/>
          <w:b/>
          <w:sz w:val="24"/>
          <w:szCs w:val="24"/>
        </w:rPr>
        <w:t xml:space="preserve">genes genetically mapped in the OWB population into the barley consensus genetic map </w:t>
      </w:r>
      <w:r w:rsidR="00096537">
        <w:rPr>
          <w:rFonts w:ascii="Times New Roman" w:hAnsi="Times New Roman"/>
          <w:b/>
          <w:sz w:val="24"/>
          <w:szCs w:val="24"/>
        </w:rPr>
        <w:t>[</w:t>
      </w:r>
      <w:r w:rsidRPr="00437D8B">
        <w:rPr>
          <w:rFonts w:ascii="Times New Roman" w:eastAsiaTheme="minorHAnsi" w:hAnsi="Times New Roman"/>
          <w:b/>
          <w:sz w:val="24"/>
          <w:szCs w:val="24"/>
        </w:rPr>
        <w:t>47</w:t>
      </w:r>
      <w:r w:rsidR="00096537">
        <w:rPr>
          <w:rFonts w:ascii="Times New Roman" w:hAnsi="Times New Roman"/>
          <w:b/>
          <w:sz w:val="24"/>
          <w:szCs w:val="24"/>
        </w:rPr>
        <w:t>]</w:t>
      </w:r>
      <w:r w:rsidRPr="00437D8B">
        <w:rPr>
          <w:rFonts w:ascii="Times New Roman" w:hAnsi="Times New Roman"/>
          <w:b/>
          <w:sz w:val="24"/>
          <w:szCs w:val="24"/>
        </w:rPr>
        <w:t>.</w:t>
      </w:r>
    </w:p>
    <w:p w:rsidR="00736E88" w:rsidRPr="0071182E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182E">
        <w:rPr>
          <w:rFonts w:ascii="Times New Roman" w:hAnsi="Times New Roman"/>
          <w:b/>
          <w:sz w:val="24"/>
          <w:szCs w:val="24"/>
        </w:rPr>
        <w:t>1H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HvCMF10 </w:t>
      </w:r>
      <w:r>
        <w:rPr>
          <w:rFonts w:ascii="Times New Roman" w:hAnsi="Times New Roman"/>
          <w:sz w:val="24"/>
          <w:szCs w:val="24"/>
        </w:rPr>
        <w:t>(orthologous to Os10g3</w:t>
      </w:r>
      <w:r w:rsidR="00096537">
        <w:rPr>
          <w:rFonts w:ascii="Times New Roman" w:hAnsi="Times New Roman"/>
          <w:sz w:val="24"/>
          <w:szCs w:val="24"/>
        </w:rPr>
        <w:t>2900): 50.6 cM, based on cosegre</w:t>
      </w:r>
      <w:r>
        <w:rPr>
          <w:rFonts w:ascii="Times New Roman" w:hAnsi="Times New Roman"/>
          <w:sz w:val="24"/>
          <w:szCs w:val="24"/>
        </w:rPr>
        <w:t>gation with common marker 11_20757 (Os10g32880).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HvCMF5 </w:t>
      </w:r>
      <w:r>
        <w:rPr>
          <w:rFonts w:ascii="Times New Roman" w:hAnsi="Times New Roman"/>
          <w:sz w:val="24"/>
          <w:szCs w:val="24"/>
        </w:rPr>
        <w:t>(orthologous to Os05g38990)</w:t>
      </w:r>
      <w:r w:rsidRPr="009860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88.2 cM, between common markers 11_10466 and 11_20475, positioned using 11_10830 (Os05g38140).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HvCCT6a/HvCCT6b </w:t>
      </w:r>
      <w:r>
        <w:rPr>
          <w:rFonts w:ascii="Times New Roman" w:hAnsi="Times New Roman"/>
          <w:sz w:val="24"/>
          <w:szCs w:val="24"/>
        </w:rPr>
        <w:t>(orthologous to Os05g51600): 138.9 cM, based on cosegregation with common marker 11_20840, positioned using marker 11_20509 (Os05g51530).</w:t>
      </w:r>
    </w:p>
    <w:p w:rsidR="00736E88" w:rsidRPr="0071182E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182E">
        <w:rPr>
          <w:rFonts w:ascii="Times New Roman" w:hAnsi="Times New Roman"/>
          <w:b/>
          <w:sz w:val="24"/>
          <w:szCs w:val="24"/>
        </w:rPr>
        <w:t>2H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HvCO18 </w:t>
      </w:r>
      <w:r>
        <w:rPr>
          <w:rFonts w:ascii="Times New Roman" w:hAnsi="Times New Roman"/>
          <w:sz w:val="24"/>
          <w:szCs w:val="24"/>
        </w:rPr>
        <w:t>(orthologous to Os07g47140): 39.1 cM, based on cosegr</w:t>
      </w:r>
      <w:r w:rsidR="000965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gation with common marker 11_109198 (Os07g47420)</w:t>
      </w:r>
    </w:p>
    <w:p w:rsidR="00736E88" w:rsidRPr="0071182E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182E">
        <w:rPr>
          <w:rFonts w:ascii="Times New Roman" w:hAnsi="Times New Roman"/>
          <w:b/>
          <w:sz w:val="24"/>
          <w:szCs w:val="24"/>
        </w:rPr>
        <w:t>3H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HvCMF1 </w:t>
      </w:r>
      <w:r>
        <w:rPr>
          <w:rFonts w:ascii="Times New Roman" w:hAnsi="Times New Roman"/>
          <w:sz w:val="24"/>
          <w:szCs w:val="24"/>
        </w:rPr>
        <w:t>(orthologous to Os01g61900): 114.0 cM, between common markers 11_21161 (Os01g62260) and 11_21277 (Os01g61890), positioned using marker 11_21277.</w:t>
      </w:r>
    </w:p>
    <w:p w:rsidR="00736E88" w:rsidRPr="0071182E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182E">
        <w:rPr>
          <w:rFonts w:ascii="Times New Roman" w:hAnsi="Times New Roman"/>
          <w:b/>
          <w:sz w:val="24"/>
          <w:szCs w:val="24"/>
        </w:rPr>
        <w:t>4H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HvCO10 </w:t>
      </w:r>
      <w:r>
        <w:rPr>
          <w:rFonts w:ascii="Times New Roman" w:hAnsi="Times New Roman"/>
          <w:sz w:val="24"/>
          <w:szCs w:val="24"/>
        </w:rPr>
        <w:t>(orthologous to Os03g50310): 26.2 cM, based on cosegr</w:t>
      </w:r>
      <w:r w:rsidR="000965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gation with common marker 11_21418 (Os03g50290).</w:t>
      </w:r>
    </w:p>
    <w:p w:rsidR="00736E88" w:rsidRPr="00CE69A5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HvPRR59 </w:t>
      </w:r>
      <w:r>
        <w:rPr>
          <w:rFonts w:ascii="Times New Roman" w:hAnsi="Times New Roman"/>
          <w:sz w:val="24"/>
          <w:szCs w:val="24"/>
        </w:rPr>
        <w:t>(orthologous to Os11g05930): 48.5 cM, based on cosegr</w:t>
      </w:r>
      <w:r w:rsidR="000965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gation with common marker 11_20853 (Os11g05990).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HvCO16 </w:t>
      </w:r>
      <w:r>
        <w:rPr>
          <w:rFonts w:ascii="Times New Roman" w:hAnsi="Times New Roman"/>
          <w:sz w:val="24"/>
          <w:szCs w:val="24"/>
        </w:rPr>
        <w:t>(orthologous to Os03g22770): 51.3 cM, based on cosegr</w:t>
      </w:r>
      <w:r w:rsidR="000965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gation with common marker 11_20496 (Os03g21950).</w:t>
      </w:r>
    </w:p>
    <w:p w:rsidR="00736E88" w:rsidRPr="00BD1D60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HvPRR73 </w:t>
      </w:r>
      <w:r>
        <w:rPr>
          <w:rFonts w:ascii="Times New Roman" w:hAnsi="Times New Roman"/>
          <w:sz w:val="24"/>
          <w:szCs w:val="24"/>
        </w:rPr>
        <w:t>(orthologous to Os03g17570): 55.6 cM, based on cosegr</w:t>
      </w:r>
      <w:r w:rsidR="000965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gation with common marker 11_10262 (Os03g17470).</w:t>
      </w:r>
    </w:p>
    <w:p w:rsidR="00736E88" w:rsidRPr="00BD1D60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HvCMF4 </w:t>
      </w:r>
      <w:r>
        <w:rPr>
          <w:rFonts w:ascii="Times New Roman" w:hAnsi="Times New Roman"/>
          <w:sz w:val="24"/>
          <w:szCs w:val="24"/>
        </w:rPr>
        <w:t>(orthologous to Os03g04620): 96.6 cM, based on common flanking markers 11_20454 (Os03g03720) and 11_10712, but positioned by marker 11_20838 (Os03g04340).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HvZCCT-Ha/b/c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(not present in rice): 119.1 cM, based on cosegr</w:t>
      </w:r>
      <w:r w:rsidR="000965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gation of the previously mapped </w:t>
      </w:r>
      <w:r>
        <w:rPr>
          <w:rFonts w:ascii="Times New Roman" w:hAnsi="Times New Roman"/>
          <w:i/>
          <w:sz w:val="24"/>
          <w:szCs w:val="24"/>
        </w:rPr>
        <w:t xml:space="preserve">VRN-H2 </w:t>
      </w:r>
      <w:r>
        <w:rPr>
          <w:rFonts w:ascii="Times New Roman" w:hAnsi="Times New Roman"/>
          <w:sz w:val="24"/>
          <w:szCs w:val="24"/>
        </w:rPr>
        <w:t>locus with common marker 11_10610 (Os03g01530).</w:t>
      </w:r>
    </w:p>
    <w:p w:rsidR="00736E88" w:rsidRPr="0071182E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182E">
        <w:rPr>
          <w:rFonts w:ascii="Times New Roman" w:hAnsi="Times New Roman"/>
          <w:b/>
          <w:sz w:val="24"/>
          <w:szCs w:val="24"/>
        </w:rPr>
        <w:t>5H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HvCMF13 </w:t>
      </w:r>
      <w:r>
        <w:rPr>
          <w:rFonts w:ascii="Times New Roman" w:hAnsi="Times New Roman"/>
          <w:sz w:val="24"/>
          <w:szCs w:val="24"/>
        </w:rPr>
        <w:t>(orthologous to Os12g01080): 56.8 cM, between common markers 11_20396 (Os12g01680) and 11_21536 (Os12g01530), positioned using marker 11_21536.</w:t>
      </w:r>
    </w:p>
    <w:p w:rsidR="00736E88" w:rsidRPr="00CE5E3E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HvPRR95 </w:t>
      </w:r>
      <w:r>
        <w:rPr>
          <w:rFonts w:ascii="Times New Roman" w:hAnsi="Times New Roman"/>
          <w:sz w:val="24"/>
          <w:szCs w:val="24"/>
        </w:rPr>
        <w:t>(orthologous to Os09g36220): 110.3 cM, between common markers 11_20805 (Os09g35810) and 11_11341, positioned using marker 11_20805.</w:t>
      </w:r>
    </w:p>
    <w:p w:rsidR="00736E88" w:rsidRPr="0071182E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182E">
        <w:rPr>
          <w:rFonts w:ascii="Times New Roman" w:hAnsi="Times New Roman"/>
          <w:b/>
          <w:sz w:val="24"/>
          <w:szCs w:val="24"/>
        </w:rPr>
        <w:t>6H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HvCMF3 </w:t>
      </w:r>
      <w:r>
        <w:rPr>
          <w:rFonts w:ascii="Times New Roman" w:hAnsi="Times New Roman"/>
          <w:sz w:val="24"/>
          <w:szCs w:val="24"/>
        </w:rPr>
        <w:t>(orthologous to Os02g05470): 44.8 cM, based on cosegregation with common marker 11_10355 (Os02g54160).</w:t>
      </w:r>
    </w:p>
    <w:p w:rsidR="00736E88" w:rsidRPr="00C56AA7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HvTOC1 </w:t>
      </w:r>
      <w:r>
        <w:rPr>
          <w:rFonts w:ascii="Times New Roman" w:hAnsi="Times New Roman"/>
          <w:sz w:val="24"/>
          <w:szCs w:val="24"/>
        </w:rPr>
        <w:t>(orthologous to Os02g40510): 55.9 cM, based on cosegregation with common marker 11_10513 (Os02g40514).</w:t>
      </w:r>
    </w:p>
    <w:p w:rsidR="00736E88" w:rsidRPr="00C56AA7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HvCO14 </w:t>
      </w:r>
      <w:r>
        <w:rPr>
          <w:rFonts w:ascii="Times New Roman" w:hAnsi="Times New Roman"/>
          <w:sz w:val="24"/>
          <w:szCs w:val="24"/>
        </w:rPr>
        <w:t>(orthologous to Os02g49239): 70.0 cM, based on cosegregation with common marker 11_20620 (Os02g49530).</w:t>
      </w:r>
    </w:p>
    <w:p w:rsidR="00736E88" w:rsidRDefault="00736E88" w:rsidP="00736E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HvCO11 </w:t>
      </w:r>
      <w:r>
        <w:rPr>
          <w:rFonts w:ascii="Times New Roman" w:hAnsi="Times New Roman"/>
          <w:sz w:val="24"/>
          <w:szCs w:val="24"/>
        </w:rPr>
        <w:t>(orthologous to Os02g49880): 71.1 cM, based on cosegregation with common marker 11_20577 (Os02g49800).</w:t>
      </w:r>
    </w:p>
    <w:p w:rsidR="00736E88" w:rsidRPr="0071182E" w:rsidRDefault="00736E88" w:rsidP="00736E8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182E">
        <w:rPr>
          <w:rFonts w:ascii="Times New Roman" w:hAnsi="Times New Roman"/>
          <w:b/>
          <w:sz w:val="24"/>
          <w:szCs w:val="24"/>
        </w:rPr>
        <w:t>7H</w:t>
      </w:r>
    </w:p>
    <w:p w:rsidR="00736E88" w:rsidRDefault="00736E88" w:rsidP="0009653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HvCO12 </w:t>
      </w:r>
      <w:r>
        <w:rPr>
          <w:rFonts w:ascii="Times New Roman" w:hAnsi="Times New Roman"/>
          <w:sz w:val="24"/>
          <w:szCs w:val="24"/>
        </w:rPr>
        <w:t xml:space="preserve">(orthologous to Os06g15330) and </w:t>
      </w:r>
      <w:proofErr w:type="spellStart"/>
      <w:r>
        <w:rPr>
          <w:rFonts w:ascii="Times New Roman" w:hAnsi="Times New Roman"/>
          <w:i/>
          <w:sz w:val="24"/>
          <w:szCs w:val="24"/>
        </w:rPr>
        <w:t>HvM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(Os06g19444): 73.8 cM, proximal to common marker 11_20885, positioned using </w:t>
      </w:r>
      <w:proofErr w:type="spellStart"/>
      <w:r>
        <w:rPr>
          <w:rFonts w:ascii="Times New Roman" w:hAnsi="Times New Roman"/>
          <w:sz w:val="24"/>
          <w:szCs w:val="24"/>
        </w:rPr>
        <w:t>cosegr</w:t>
      </w:r>
      <w:r w:rsidR="000965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gating</w:t>
      </w:r>
      <w:proofErr w:type="spellEnd"/>
      <w:r>
        <w:rPr>
          <w:rFonts w:ascii="Times New Roman" w:hAnsi="Times New Roman"/>
          <w:sz w:val="24"/>
          <w:szCs w:val="24"/>
        </w:rPr>
        <w:t xml:space="preserve"> markers 11_10299 (Os06g15990) and 11_11122 (Os06g21380).</w:t>
      </w:r>
    </w:p>
    <w:p w:rsidR="00736E88" w:rsidRDefault="00736E88" w:rsidP="0009653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HvCO15 </w:t>
      </w:r>
      <w:r>
        <w:rPr>
          <w:rFonts w:ascii="Times New Roman" w:hAnsi="Times New Roman"/>
          <w:sz w:val="24"/>
          <w:szCs w:val="24"/>
        </w:rPr>
        <w:t>(orthologous to Os08g42430): 77.9 cM, based on cosegregation with common marker 11_20879 (Os08g42400).</w:t>
      </w:r>
    </w:p>
    <w:p w:rsidR="00B60A15" w:rsidRPr="00C965B0" w:rsidRDefault="00736E88" w:rsidP="0009653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HvCMF7 </w:t>
      </w:r>
      <w:r>
        <w:rPr>
          <w:rFonts w:ascii="Times New Roman" w:hAnsi="Times New Roman"/>
          <w:sz w:val="24"/>
          <w:szCs w:val="24"/>
        </w:rPr>
        <w:t>(orthologous to Os06g48610): 114.6 cM, based on cosegregation with common marker 11_20103 (Os06g48600).</w:t>
      </w:r>
    </w:p>
    <w:p w:rsidR="00B60A15" w:rsidRPr="00B60A15" w:rsidRDefault="00B60A15" w:rsidP="00096537">
      <w:pPr>
        <w:spacing w:line="480" w:lineRule="auto"/>
        <w:rPr>
          <w:rFonts w:ascii="Times New Roman" w:hAnsi="Times New Roman"/>
        </w:rPr>
      </w:pPr>
    </w:p>
    <w:sectPr w:rsidR="00B60A15" w:rsidRPr="00B60A15" w:rsidSect="00D8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E88"/>
    <w:rsid w:val="00055C7F"/>
    <w:rsid w:val="00064803"/>
    <w:rsid w:val="00075599"/>
    <w:rsid w:val="00096537"/>
    <w:rsid w:val="00106133"/>
    <w:rsid w:val="001B49C6"/>
    <w:rsid w:val="004C57EF"/>
    <w:rsid w:val="006800F9"/>
    <w:rsid w:val="006D0555"/>
    <w:rsid w:val="0070462C"/>
    <w:rsid w:val="00736E88"/>
    <w:rsid w:val="007778C3"/>
    <w:rsid w:val="00782C3F"/>
    <w:rsid w:val="007D77BD"/>
    <w:rsid w:val="008175AA"/>
    <w:rsid w:val="00942DB9"/>
    <w:rsid w:val="009C363A"/>
    <w:rsid w:val="00A572F5"/>
    <w:rsid w:val="00B60A15"/>
    <w:rsid w:val="00BB7BFA"/>
    <w:rsid w:val="00C965B0"/>
    <w:rsid w:val="00D81DA8"/>
    <w:rsid w:val="00D84791"/>
    <w:rsid w:val="00E3138A"/>
    <w:rsid w:val="00ED2398"/>
    <w:rsid w:val="00F21252"/>
    <w:rsid w:val="00F3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8"/>
    <w:rPr>
      <w:rFonts w:ascii="Calibri" w:eastAsia="Calibri" w:hAnsi="Calibr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F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0F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F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0F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0F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0F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0F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0F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0F9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00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0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0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0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0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0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00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80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0F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800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00F9"/>
    <w:rPr>
      <w:b/>
      <w:bCs/>
    </w:rPr>
  </w:style>
  <w:style w:type="character" w:styleId="Emphasis">
    <w:name w:val="Emphasis"/>
    <w:basedOn w:val="DefaultParagraphFont"/>
    <w:uiPriority w:val="20"/>
    <w:qFormat/>
    <w:rsid w:val="006800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00F9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800F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00F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00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0F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0F9"/>
    <w:rPr>
      <w:b/>
      <w:i/>
      <w:sz w:val="24"/>
    </w:rPr>
  </w:style>
  <w:style w:type="character" w:styleId="SubtleEmphasis">
    <w:name w:val="Subtle Emphasis"/>
    <w:uiPriority w:val="19"/>
    <w:qFormat/>
    <w:rsid w:val="006800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00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00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00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00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0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2305</Characters>
  <Application>Microsoft Office Word</Application>
  <DocSecurity>0</DocSecurity>
  <Lines>19</Lines>
  <Paragraphs>5</Paragraphs>
  <ScaleCrop>false</ScaleCrop>
  <Company> NIAB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Cockram</dc:creator>
  <cp:keywords/>
  <dc:description/>
  <cp:lastModifiedBy>Cockram</cp:lastModifiedBy>
  <cp:revision>2</cp:revision>
  <cp:lastPrinted>2010-08-10T13:39:00Z</cp:lastPrinted>
  <dcterms:created xsi:type="dcterms:W3CDTF">2012-08-28T09:33:00Z</dcterms:created>
  <dcterms:modified xsi:type="dcterms:W3CDTF">2012-08-28T10:25:00Z</dcterms:modified>
</cp:coreProperties>
</file>