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65" w:rsidRPr="00C41D96" w:rsidRDefault="00C41D96">
      <w:pPr>
        <w:rPr>
          <w:sz w:val="20"/>
          <w:szCs w:val="20"/>
        </w:rPr>
      </w:pPr>
      <w:r w:rsidRPr="00C41D96">
        <w:rPr>
          <w:sz w:val="20"/>
          <w:szCs w:val="20"/>
        </w:rPr>
        <w:t xml:space="preserve">Table S3: </w:t>
      </w:r>
      <w:r w:rsidR="00FC695D">
        <w:rPr>
          <w:sz w:val="20"/>
          <w:szCs w:val="20"/>
        </w:rPr>
        <w:t>A list of those a</w:t>
      </w:r>
      <w:r w:rsidRPr="00C41D96">
        <w:rPr>
          <w:sz w:val="20"/>
          <w:szCs w:val="20"/>
        </w:rPr>
        <w:t xml:space="preserve">llergens used in </w:t>
      </w:r>
      <w:r w:rsidR="003E7AAA">
        <w:rPr>
          <w:sz w:val="20"/>
          <w:szCs w:val="20"/>
        </w:rPr>
        <w:t>Figure</w:t>
      </w:r>
      <w:r w:rsidRPr="00C41D96">
        <w:rPr>
          <w:sz w:val="20"/>
          <w:szCs w:val="20"/>
        </w:rPr>
        <w:t xml:space="preserve"> S1</w:t>
      </w:r>
    </w:p>
    <w:tbl>
      <w:tblPr>
        <w:tblW w:w="8925" w:type="dxa"/>
        <w:tblInd w:w="93" w:type="dxa"/>
        <w:tblLayout w:type="fixed"/>
        <w:tblLook w:val="04A0"/>
      </w:tblPr>
      <w:tblGrid>
        <w:gridCol w:w="387"/>
        <w:gridCol w:w="978"/>
        <w:gridCol w:w="1080"/>
        <w:gridCol w:w="990"/>
        <w:gridCol w:w="900"/>
        <w:gridCol w:w="720"/>
        <w:gridCol w:w="810"/>
        <w:gridCol w:w="3060"/>
      </w:tblGrid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Allergen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C41D96" w:rsidP="00C41D96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Identity w/ human (%)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Prevalence</w:t>
            </w:r>
          </w:p>
          <w:p w:rsidR="00C41D96" w:rsidRPr="00C41D96" w:rsidRDefault="00C41D96" w:rsidP="00C41D96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(%)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Reference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IUSIS</w:t>
            </w: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ALLFAM code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b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b/>
                <w:sz w:val="14"/>
                <w:szCs w:val="16"/>
              </w:rPr>
              <w:t>ALLFAM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10848921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Ribonuclease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N1 and T1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9215251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9412580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Redoxin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7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9482698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8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9482698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Fungalysin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metalloprotease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9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9482698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Fe/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Mn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superoxide dismutase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0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9482698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1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10224291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AF070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60S acidic ribosomal protein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2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9482698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AF079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Glycoside hydrolase family 16 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3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9482698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Eukaryotic 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aspartyl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11753999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Cyclophilin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Heat shock protein Hsp90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Subtilisin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-like serine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AF129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Cerato-platanin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5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11422136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AF079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Glycoside hydrolase family 16 </w:t>
            </w:r>
          </w:p>
        </w:tc>
        <w:bookmarkStart w:id="0" w:name="_GoBack"/>
        <w:bookmarkEnd w:id="0"/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AF181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Hydrophobic surface binding protein A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6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11251631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Subtilisin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-like serine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7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11979043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Enolase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8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12974759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Ribosomal protein L3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27*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19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16483252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AF038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Cyclophilin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0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19032234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Thioredoxin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29*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1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19032234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Thioredoxin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 f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2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19416144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3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18070162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Lipocalin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EF hand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16606545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hyperlink r:id="rId25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 xml:space="preserve">C-type </w:t>
              </w:r>
              <w:proofErr w:type="spellStart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lysozyme</w:t>
              </w:r>
              <w:proofErr w:type="spellEnd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/alpha-</w:t>
              </w:r>
              <w:proofErr w:type="spellStart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lactalbumin</w:t>
              </w:r>
              <w:proofErr w:type="spellEnd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 xml:space="preserve"> family</w:t>
              </w:r>
            </w:hyperlink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5*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6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20860558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Lipocalin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7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20860558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Serum albumin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8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8645993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8 alphaS1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29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19454699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AF065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Alpha/beta casein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8 kappa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0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18307527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AF085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Kappa-casein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alpha2I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rare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1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12373276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AF097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Collagen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Chymosin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AF004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Eukaryotic 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aspartyl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Fibrin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2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8721528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Fibrinogen alpha-chain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Insulin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Insulin family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Myoglobin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3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14982516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AF009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globin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OSCP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21136777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ATP synthase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thrombin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5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14656362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hyperlink r:id="rId36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Trypsin-like serine protease</w:t>
              </w:r>
            </w:hyperlink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Bos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d 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7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9576225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hyperlink r:id="rId38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 xml:space="preserve">Animal </w:t>
              </w:r>
              <w:proofErr w:type="spellStart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Kunitz</w:t>
              </w:r>
              <w:proofErr w:type="spellEnd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 xml:space="preserve"> serine protease </w:t>
              </w:r>
              <w:proofErr w:type="spellStart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inhihibitor</w:t>
              </w:r>
              <w:proofErr w:type="spellEnd"/>
            </w:hyperlink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39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Papain-like cysteine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0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Mite Group 2 allergen family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1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16890759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Trypsin-like serine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2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AF033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Alpha-amylase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3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Group 5/21 mite allergen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10779281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5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Glutathione S-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transferase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9*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6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8876548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AF024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Trypsin-like serine protease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7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AF054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Tropomyosin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family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8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15005727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Myosin tail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49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19021722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AF092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Lipoprotein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0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16776685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Glycoside hydrolase family 18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18*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1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16776685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AF077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Glycoside hydrolase family 18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2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16890759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AF049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ATP:guanido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phosphotransferase</w:t>
            </w:r>
            <w:proofErr w:type="spellEnd"/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3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18445190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AF156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Group 5/21 mite allergen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Der p 23*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21332797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hyperlink r:id="rId55" w:history="1">
              <w:proofErr w:type="spellStart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Lipocalin</w:t>
              </w:r>
              <w:proofErr w:type="spellEnd"/>
            </w:hyperlink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6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18339006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Expansin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, C-terminal domain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2*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7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18339006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Expansin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, C-terminal domain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3*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8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16776686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AF093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Expansin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, C-terminal domain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59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18339006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AF099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Berberine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bridge enzyme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5*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0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18339006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Group 5/6 grass pollen allergen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1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10553075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AF102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Group 5/6 grass pollen allergen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2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12534548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AF007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EF hand domain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3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12534548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AF087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Ole e 1-related protein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4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12534548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AF051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Profilin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family</w:t>
            </w:r>
          </w:p>
        </w:tc>
      </w:tr>
      <w:tr w:rsidR="00D01E15" w:rsidRPr="00C41D96" w:rsidTr="00FC695D">
        <w:trPr>
          <w:trHeight w:val="144"/>
        </w:trPr>
        <w:tc>
          <w:tcPr>
            <w:tcW w:w="136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>Phl</w:t>
            </w:r>
            <w:proofErr w:type="spellEnd"/>
            <w:r w:rsidRPr="00C41D96">
              <w:rPr>
                <w:rFonts w:ascii="Arial" w:eastAsia="Times New Roman" w:hAnsi="Arial" w:cs="Arial"/>
                <w:sz w:val="14"/>
                <w:szCs w:val="16"/>
              </w:rPr>
              <w:t xml:space="preserve"> p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hyperlink r:id="rId65" w:history="1"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18339006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yes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1C7D65" w:rsidP="00C41D96">
            <w:pPr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C41D96">
              <w:rPr>
                <w:rFonts w:ascii="Arial" w:eastAsia="Times New Roman" w:hAnsi="Arial" w:cs="Arial"/>
                <w:sz w:val="14"/>
                <w:szCs w:val="16"/>
              </w:rPr>
              <w:t>AF057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D65" w:rsidRPr="00C41D96" w:rsidRDefault="00D060C9" w:rsidP="00C41D96">
            <w:pPr>
              <w:rPr>
                <w:rFonts w:ascii="Arial" w:eastAsia="Times New Roman" w:hAnsi="Arial" w:cs="Arial"/>
                <w:sz w:val="14"/>
                <w:szCs w:val="16"/>
              </w:rPr>
            </w:pPr>
            <w:hyperlink r:id="rId66" w:history="1">
              <w:proofErr w:type="spellStart"/>
              <w:r w:rsidR="001C7D65" w:rsidRPr="00C41D96">
                <w:rPr>
                  <w:rFonts w:ascii="Arial" w:eastAsia="Times New Roman" w:hAnsi="Arial" w:cs="Arial"/>
                  <w:sz w:val="14"/>
                  <w:szCs w:val="16"/>
                </w:rPr>
                <w:t>Polygalacturonase</w:t>
              </w:r>
              <w:proofErr w:type="spellEnd"/>
            </w:hyperlink>
          </w:p>
        </w:tc>
      </w:tr>
      <w:tr w:rsidR="00C41D96" w:rsidTr="00C41D96">
        <w:tblPrEx>
          <w:tblBorders>
            <w:top w:val="single" w:sz="18" w:space="0" w:color="auto"/>
          </w:tblBorders>
          <w:tblLook w:val="0000"/>
        </w:tblPrEx>
        <w:trPr>
          <w:gridBefore w:val="1"/>
          <w:wBefore w:w="387" w:type="dxa"/>
          <w:trHeight w:val="648"/>
        </w:trPr>
        <w:tc>
          <w:tcPr>
            <w:tcW w:w="8538" w:type="dxa"/>
            <w:gridSpan w:val="7"/>
          </w:tcPr>
          <w:p w:rsidR="00C41D96" w:rsidRPr="00C41D96" w:rsidRDefault="00C41D96" w:rsidP="00C41D96">
            <w:pPr>
              <w:rPr>
                <w:sz w:val="20"/>
                <w:szCs w:val="20"/>
              </w:rPr>
            </w:pPr>
            <w:r w:rsidRPr="00C41D96">
              <w:rPr>
                <w:sz w:val="20"/>
                <w:szCs w:val="20"/>
              </w:rPr>
              <w:t>Allergens marked with asterisk were not included in the analysis to avoid duplication of families.</w:t>
            </w:r>
          </w:p>
        </w:tc>
      </w:tr>
    </w:tbl>
    <w:p w:rsidR="001C7D65" w:rsidRDefault="001C7D65"/>
    <w:sectPr w:rsidR="001C7D65" w:rsidSect="004647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C7D65"/>
    <w:rsid w:val="00083B7B"/>
    <w:rsid w:val="000D0C51"/>
    <w:rsid w:val="001C7D65"/>
    <w:rsid w:val="003E7AAA"/>
    <w:rsid w:val="004647D6"/>
    <w:rsid w:val="00777BA7"/>
    <w:rsid w:val="00AE7E7D"/>
    <w:rsid w:val="00BE1C9D"/>
    <w:rsid w:val="00C41D96"/>
    <w:rsid w:val="00CA246D"/>
    <w:rsid w:val="00D01E15"/>
    <w:rsid w:val="00D060C9"/>
    <w:rsid w:val="00D3036D"/>
    <w:rsid w:val="00E011EE"/>
    <w:rsid w:val="00ED00BE"/>
    <w:rsid w:val="00EF1116"/>
    <w:rsid w:val="00F25977"/>
    <w:rsid w:val="00F33C6D"/>
    <w:rsid w:val="00F61FF9"/>
    <w:rsid w:val="00FC4CAE"/>
    <w:rsid w:val="00FC69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D65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D65"/>
    <w:rPr>
      <w:color w:val="0000D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9482698?dopt=Abstract" TargetMode="External"/><Relationship Id="rId18" Type="http://schemas.openxmlformats.org/officeDocument/2006/relationships/hyperlink" Target="http://www.ncbi.nlm.nih.gov/pubmed/12974759?dopt=Abstract" TargetMode="External"/><Relationship Id="rId26" Type="http://schemas.openxmlformats.org/officeDocument/2006/relationships/hyperlink" Target="http://www.ncbi.nlm.nih.gov/pubmed/20860558?dopt=Abstract" TargetMode="External"/><Relationship Id="rId39" Type="http://schemas.openxmlformats.org/officeDocument/2006/relationships/hyperlink" Target="http://www.ncbi.nlm.nih.gov/pubmed/19021722?dopt=Abstract" TargetMode="External"/><Relationship Id="rId21" Type="http://schemas.openxmlformats.org/officeDocument/2006/relationships/hyperlink" Target="http://www.ncbi.nlm.nih.gov/pubmed/19032234?dopt=Abstract" TargetMode="External"/><Relationship Id="rId34" Type="http://schemas.openxmlformats.org/officeDocument/2006/relationships/hyperlink" Target="http://www.ncbi.nlm.nih.gov/pubmed/21136777" TargetMode="External"/><Relationship Id="rId42" Type="http://schemas.openxmlformats.org/officeDocument/2006/relationships/hyperlink" Target="http://www.ncbi.nlm.nih.gov/pubmed/19021722?dopt=Abstract" TargetMode="External"/><Relationship Id="rId47" Type="http://schemas.openxmlformats.org/officeDocument/2006/relationships/hyperlink" Target="http://www.ncbi.nlm.nih.gov/pubmed/19021722?dopt=Abstract" TargetMode="External"/><Relationship Id="rId50" Type="http://schemas.openxmlformats.org/officeDocument/2006/relationships/hyperlink" Target="http://www.ncbi.nlm.nih.gov/pubmed/16776685?dopt=Abstract" TargetMode="External"/><Relationship Id="rId55" Type="http://schemas.openxmlformats.org/officeDocument/2006/relationships/hyperlink" Target="http://www.meduniwien.ac.at/allergens/allfam/factsheet.php?allfam_id=AF015" TargetMode="External"/><Relationship Id="rId63" Type="http://schemas.openxmlformats.org/officeDocument/2006/relationships/hyperlink" Target="http://www.ncbi.nlm.nih.gov/pubmed/12534548?dopt=Abstract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ncbi.nlm.nih.gov/pubmed/9482698?dopt=Abstr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11251631?dopt=AbstractPlus" TargetMode="External"/><Relationship Id="rId29" Type="http://schemas.openxmlformats.org/officeDocument/2006/relationships/hyperlink" Target="http://www.ncbi.nlm.nih.gov/pubmed/19454699?dopt=Abstrac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9412580?dopt=AbstractPlus" TargetMode="External"/><Relationship Id="rId11" Type="http://schemas.openxmlformats.org/officeDocument/2006/relationships/hyperlink" Target="http://www.ncbi.nlm.nih.gov/pubmed/10224291?dopt=Abstract" TargetMode="External"/><Relationship Id="rId24" Type="http://schemas.openxmlformats.org/officeDocument/2006/relationships/hyperlink" Target="http://www.ncbi.nlm.nih.gov/pubmed/16606545?dopt=Abstract" TargetMode="External"/><Relationship Id="rId32" Type="http://schemas.openxmlformats.org/officeDocument/2006/relationships/hyperlink" Target="http://www.ncbi.nlm.nih.gov/pubmed/8721528?dopt=Abstract" TargetMode="External"/><Relationship Id="rId37" Type="http://schemas.openxmlformats.org/officeDocument/2006/relationships/hyperlink" Target="http://www.ncbi.nlm.nih.gov/pubmed/9576225?dopt=Abstract" TargetMode="External"/><Relationship Id="rId40" Type="http://schemas.openxmlformats.org/officeDocument/2006/relationships/hyperlink" Target="http://www.ncbi.nlm.nih.gov/pubmed/19021722?dopt=Abstract" TargetMode="External"/><Relationship Id="rId45" Type="http://schemas.openxmlformats.org/officeDocument/2006/relationships/hyperlink" Target="http://www.ncbi.nlm.nih.gov/pubmed/19021722?dopt=Abstract" TargetMode="External"/><Relationship Id="rId53" Type="http://schemas.openxmlformats.org/officeDocument/2006/relationships/hyperlink" Target="http://www.ncbi.nlm.nih.gov/pubmed/18445190?dopt=Abstract" TargetMode="External"/><Relationship Id="rId58" Type="http://schemas.openxmlformats.org/officeDocument/2006/relationships/hyperlink" Target="http://www.ncbi.nlm.nih.gov/pubmed/16776686?dopt=Abstract" TargetMode="External"/><Relationship Id="rId66" Type="http://schemas.openxmlformats.org/officeDocument/2006/relationships/hyperlink" Target="http://www.meduniwien.ac.at/allergens/allfam/factsheet.php?allfam_id=AF057" TargetMode="External"/><Relationship Id="rId5" Type="http://schemas.openxmlformats.org/officeDocument/2006/relationships/hyperlink" Target="http://www.ncbi.nlm.nih.gov/pubmed/9215251?dopt=Abstract" TargetMode="External"/><Relationship Id="rId15" Type="http://schemas.openxmlformats.org/officeDocument/2006/relationships/hyperlink" Target="http://www.ncbi.nlm.nih.gov/pubmed/11422136?dopt=Abstract" TargetMode="External"/><Relationship Id="rId23" Type="http://schemas.openxmlformats.org/officeDocument/2006/relationships/hyperlink" Target="http://www.ncbi.nlm.nih.gov/pubmed/18070162?dopt=Abstract" TargetMode="External"/><Relationship Id="rId28" Type="http://schemas.openxmlformats.org/officeDocument/2006/relationships/hyperlink" Target="http://www.ncbi.nlm.nih.gov/pubmed/8645993?dopt=Abstract" TargetMode="External"/><Relationship Id="rId36" Type="http://schemas.openxmlformats.org/officeDocument/2006/relationships/hyperlink" Target="http://www.meduniwien.ac.at/allergens/allfam/factsheet.php?allfam_id=AF024" TargetMode="External"/><Relationship Id="rId49" Type="http://schemas.openxmlformats.org/officeDocument/2006/relationships/hyperlink" Target="http://www.ncbi.nlm.nih.gov/pubmed/19021722?dopt=Abstract" TargetMode="External"/><Relationship Id="rId57" Type="http://schemas.openxmlformats.org/officeDocument/2006/relationships/hyperlink" Target="http://www.ncbi.nlm.nih.gov/pubmed/18339006?dopt=Abstract" TargetMode="External"/><Relationship Id="rId61" Type="http://schemas.openxmlformats.org/officeDocument/2006/relationships/hyperlink" Target="http://www.ncbi.nlm.nih.gov/pubmed/10553075?dopt=AbstractPlus" TargetMode="External"/><Relationship Id="rId10" Type="http://schemas.openxmlformats.org/officeDocument/2006/relationships/hyperlink" Target="http://www.ncbi.nlm.nih.gov/pubmed/9482698?dopt=Abstract" TargetMode="External"/><Relationship Id="rId19" Type="http://schemas.openxmlformats.org/officeDocument/2006/relationships/hyperlink" Target="http://www.ncbi.nlm.nih.gov/pubmed/16483252?dopt=AbstractPlus" TargetMode="External"/><Relationship Id="rId31" Type="http://schemas.openxmlformats.org/officeDocument/2006/relationships/hyperlink" Target="http://www.ncbi.nlm.nih.gov/pubmed/12373276?dopt=Abstract" TargetMode="External"/><Relationship Id="rId44" Type="http://schemas.openxmlformats.org/officeDocument/2006/relationships/hyperlink" Target="http://www.ncbi.nlm.nih.gov/pubmed/10779281?dopt=AbstractPlus" TargetMode="External"/><Relationship Id="rId52" Type="http://schemas.openxmlformats.org/officeDocument/2006/relationships/hyperlink" Target="http://www.ncbi.nlm.nih.gov/pubmed/16890759?dopt=Abstract" TargetMode="External"/><Relationship Id="rId60" Type="http://schemas.openxmlformats.org/officeDocument/2006/relationships/hyperlink" Target="http://www.ncbi.nlm.nih.gov/pubmed/18339006?dopt=Abstract" TargetMode="External"/><Relationship Id="rId65" Type="http://schemas.openxmlformats.org/officeDocument/2006/relationships/hyperlink" Target="http://www.ncbi.nlm.nih.gov/pubmed/18339006?dopt=Abstract" TargetMode="External"/><Relationship Id="rId4" Type="http://schemas.openxmlformats.org/officeDocument/2006/relationships/hyperlink" Target="http://www.ncbi.nlm.nih.gov/pubmed/10848921?dopt=Abstract" TargetMode="External"/><Relationship Id="rId9" Type="http://schemas.openxmlformats.org/officeDocument/2006/relationships/hyperlink" Target="http://www.ncbi.nlm.nih.gov/pubmed/9482698?dopt=Abstract" TargetMode="External"/><Relationship Id="rId14" Type="http://schemas.openxmlformats.org/officeDocument/2006/relationships/hyperlink" Target="http://www.ncbi.nlm.nih.gov/pubmed/11753999?dopt=Abstract" TargetMode="External"/><Relationship Id="rId22" Type="http://schemas.openxmlformats.org/officeDocument/2006/relationships/hyperlink" Target="http://www.ncbi.nlm.nih.gov/pubmed/19416144?dopt=Abstract" TargetMode="External"/><Relationship Id="rId27" Type="http://schemas.openxmlformats.org/officeDocument/2006/relationships/hyperlink" Target="http://www.ncbi.nlm.nih.gov/pubmed/20860558?dopt=Abstract" TargetMode="External"/><Relationship Id="rId30" Type="http://schemas.openxmlformats.org/officeDocument/2006/relationships/hyperlink" Target="http://www.ncbi.nlm.nih.gov/pubmed/18307527?dopt=Abstract" TargetMode="External"/><Relationship Id="rId35" Type="http://schemas.openxmlformats.org/officeDocument/2006/relationships/hyperlink" Target="http://www.ncbi.nlm.nih.gov/pubmed/14656362?dopt=Abstract" TargetMode="External"/><Relationship Id="rId43" Type="http://schemas.openxmlformats.org/officeDocument/2006/relationships/hyperlink" Target="http://www.ncbi.nlm.nih.gov/pubmed/19021722?dopt=Abstract" TargetMode="External"/><Relationship Id="rId48" Type="http://schemas.openxmlformats.org/officeDocument/2006/relationships/hyperlink" Target="http://www.ncbi.nlm.nih.gov/pubmed/15005727?dopt=AbstractPlus" TargetMode="External"/><Relationship Id="rId56" Type="http://schemas.openxmlformats.org/officeDocument/2006/relationships/hyperlink" Target="http://www.ncbi.nlm.nih.gov/pubmed/18339006?dopt=Abstract" TargetMode="External"/><Relationship Id="rId64" Type="http://schemas.openxmlformats.org/officeDocument/2006/relationships/hyperlink" Target="http://www.ncbi.nlm.nih.gov/pubmed/12534548?dopt=Abstract" TargetMode="External"/><Relationship Id="rId69" Type="http://schemas.microsoft.com/office/2007/relationships/stylesWithEffects" Target="stylesWithEffects.xml"/><Relationship Id="rId8" Type="http://schemas.openxmlformats.org/officeDocument/2006/relationships/hyperlink" Target="http://www.ncbi.nlm.nih.gov/pubmed/9482698?dopt=Abstract" TargetMode="External"/><Relationship Id="rId51" Type="http://schemas.openxmlformats.org/officeDocument/2006/relationships/hyperlink" Target="http://www.ncbi.nlm.nih.gov/pubmed/16776685?dopt=Abstrac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cbi.nlm.nih.gov/pubmed/9482698?dopt=Abstract" TargetMode="External"/><Relationship Id="rId17" Type="http://schemas.openxmlformats.org/officeDocument/2006/relationships/hyperlink" Target="http://www.ncbi.nlm.nih.gov/pubmed/11979043?dopt=AbstractPlus" TargetMode="External"/><Relationship Id="rId25" Type="http://schemas.openxmlformats.org/officeDocument/2006/relationships/hyperlink" Target="http://www.meduniwien.ac.at/allergens/allfam/factsheet.php?allfam_id=AF016" TargetMode="External"/><Relationship Id="rId33" Type="http://schemas.openxmlformats.org/officeDocument/2006/relationships/hyperlink" Target="http://www.ncbi.nlm.nih.gov/pubmed/14982516?dopt=Abstract" TargetMode="External"/><Relationship Id="rId38" Type="http://schemas.openxmlformats.org/officeDocument/2006/relationships/hyperlink" Target="http://www.meduniwien.ac.at/allergens/allfam/factsheet.php?allfam_id=AF003" TargetMode="External"/><Relationship Id="rId46" Type="http://schemas.openxmlformats.org/officeDocument/2006/relationships/hyperlink" Target="http://www.ncbi.nlm.nih.gov/pubmed/8876548?dopt=AbstractPlus" TargetMode="External"/><Relationship Id="rId59" Type="http://schemas.openxmlformats.org/officeDocument/2006/relationships/hyperlink" Target="http://www.ncbi.nlm.nih.gov/pubmed/18339006?dopt=Abstrac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ncbi.nlm.nih.gov/pubmed/19032234?dopt=Abstract" TargetMode="External"/><Relationship Id="rId41" Type="http://schemas.openxmlformats.org/officeDocument/2006/relationships/hyperlink" Target="http://www.ncbi.nlm.nih.gov/pubmed/16890759?dopt=Abstract" TargetMode="External"/><Relationship Id="rId54" Type="http://schemas.openxmlformats.org/officeDocument/2006/relationships/hyperlink" Target="http://www.ncbi.nlm.nih.gov/pubmed/21332797?dopt=Abstract" TargetMode="External"/><Relationship Id="rId62" Type="http://schemas.openxmlformats.org/officeDocument/2006/relationships/hyperlink" Target="http://www.ncbi.nlm.nih.gov/pubmed/12534548?dopt=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1249</Words>
  <Characters>7120</Characters>
  <Application>Microsoft Office Word</Application>
  <DocSecurity>0</DocSecurity>
  <Lines>59</Lines>
  <Paragraphs>16</Paragraphs>
  <ScaleCrop>false</ScaleCrop>
  <Company>National Institutes of Health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SantiagoH</dc:creator>
  <cp:lastModifiedBy>Helton e Ester</cp:lastModifiedBy>
  <cp:revision>4</cp:revision>
  <dcterms:created xsi:type="dcterms:W3CDTF">2012-06-14T22:53:00Z</dcterms:created>
  <dcterms:modified xsi:type="dcterms:W3CDTF">2012-06-21T19:00:00Z</dcterms:modified>
</cp:coreProperties>
</file>