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BD" w:rsidRPr="0037281D" w:rsidRDefault="002D70BD" w:rsidP="002D70BD">
      <w:pPr>
        <w:tabs>
          <w:tab w:val="left" w:pos="507"/>
        </w:tabs>
        <w:spacing w:line="480" w:lineRule="auto"/>
        <w:jc w:val="center"/>
        <w:rPr>
          <w:b/>
        </w:rPr>
      </w:pPr>
      <w:r>
        <w:rPr>
          <w:b/>
        </w:rPr>
        <w:t>Supporting information S3</w:t>
      </w:r>
    </w:p>
    <w:p w:rsidR="002D70BD" w:rsidRPr="00753891" w:rsidRDefault="002D70BD" w:rsidP="002D70BD">
      <w:pPr>
        <w:tabs>
          <w:tab w:val="left" w:pos="507"/>
        </w:tabs>
        <w:spacing w:line="480" w:lineRule="auto"/>
      </w:pPr>
      <w:r>
        <w:tab/>
      </w:r>
      <w:r w:rsidRPr="00B94ADF">
        <w:t>For elemental composition analysis of snail body tissue, shells were removed and body tissue dried to a constant weight, ground to a fine powder, and homogenized using a mortar and pestle.  Subsamples were weighed on a microbalance (</w:t>
      </w:r>
      <w:proofErr w:type="spellStart"/>
      <w:r w:rsidRPr="00B94ADF">
        <w:t>Mettler</w:t>
      </w:r>
      <w:proofErr w:type="spellEnd"/>
      <w:r w:rsidRPr="00B94ADF">
        <w:t xml:space="preserve"> Toledo MX5) to the nearest </w:t>
      </w:r>
      <w:r w:rsidRPr="00B94ADF">
        <w:sym w:font="Symbol" w:char="F06D"/>
      </w:r>
      <w:r w:rsidRPr="00B94ADF">
        <w:t>g and analyzed for C and N content using a CHNS elemental analyzer (</w:t>
      </w:r>
      <w:proofErr w:type="spellStart"/>
      <w:r w:rsidRPr="00B94ADF">
        <w:t>Elementar</w:t>
      </w:r>
      <w:proofErr w:type="spellEnd"/>
      <w:r w:rsidRPr="00B94ADF">
        <w:t xml:space="preserve"> </w:t>
      </w:r>
      <w:proofErr w:type="spellStart"/>
      <w:r w:rsidRPr="00B94ADF">
        <w:t>Vario</w:t>
      </w:r>
      <w:proofErr w:type="spellEnd"/>
      <w:r w:rsidRPr="00B94ADF">
        <w:t xml:space="preserve"> EL III).  For P content, subsamples were weighed into acid-washed Pyrex tubes, </w:t>
      </w:r>
      <w:proofErr w:type="spellStart"/>
      <w:r w:rsidRPr="00B94ADF">
        <w:t>ashed</w:t>
      </w:r>
      <w:proofErr w:type="spellEnd"/>
      <w:r w:rsidRPr="00B94ADF">
        <w:t xml:space="preserve"> at 500 </w:t>
      </w:r>
      <w:r w:rsidRPr="00B94ADF">
        <w:sym w:font="Symbol" w:char="F0B0"/>
      </w:r>
      <w:r w:rsidRPr="00B94ADF">
        <w:t xml:space="preserve">C, digested in 1N </w:t>
      </w:r>
      <w:proofErr w:type="spellStart"/>
      <w:r w:rsidRPr="00B94ADF">
        <w:t>HCl</w:t>
      </w:r>
      <w:proofErr w:type="spellEnd"/>
      <w:r w:rsidRPr="00B94ADF">
        <w:t>, and analyzed on a Shimadzu UV 1240 spectrophotometer (</w:t>
      </w:r>
      <w:proofErr w:type="spellStart"/>
      <w:r w:rsidRPr="00B94ADF">
        <w:t>molybdate</w:t>
      </w:r>
      <w:proofErr w:type="spellEnd"/>
      <w:r w:rsidRPr="00B94ADF">
        <w:t xml:space="preserve"> blue method, </w:t>
      </w:r>
      <w:r w:rsidRPr="00BD510A">
        <w:rPr>
          <w:rFonts w:eastAsia="MS Mincho"/>
        </w:rPr>
        <w:t>Murphy and Riley 1962)</w:t>
      </w:r>
      <w:r w:rsidRPr="00B94ADF">
        <w:t>.  Ground citrus leaves and spinach (US National Institute of Standards and Technology, US Department of Congress) were used as standards for P analysis and were analyzed in each set of samples.  Percent recovery of P from standards was typically 97-100%.  Elemental ratios are molar.</w:t>
      </w:r>
    </w:p>
    <w:p w:rsidR="00FC3833" w:rsidRDefault="002D70BD"/>
    <w:sectPr w:rsidR="00FC3833" w:rsidSect="00FC383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D70BD"/>
    <w:rsid w:val="002D70B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HabitatSeven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cp:lastModifiedBy>Jennifer</cp:lastModifiedBy>
  <cp:revision>1</cp:revision>
  <dcterms:created xsi:type="dcterms:W3CDTF">2012-05-31T17:43:00Z</dcterms:created>
  <dcterms:modified xsi:type="dcterms:W3CDTF">2012-05-31T17:44:00Z</dcterms:modified>
</cp:coreProperties>
</file>