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1" w:rsidRDefault="00065709" w:rsidP="002A1E4C">
      <w:pPr>
        <w:autoSpaceDE w:val="0"/>
        <w:autoSpaceDN w:val="0"/>
        <w:adjustRightInd w:val="0"/>
        <w:spacing w:line="480" w:lineRule="auto"/>
        <w:jc w:val="both"/>
        <w:rPr>
          <w:b/>
          <w:lang w:val="en-GB"/>
        </w:rPr>
      </w:pPr>
      <w:r w:rsidRPr="00065709">
        <w:rPr>
          <w:noProof/>
        </w:rPr>
        <w:pict>
          <v:line id="_x0000_s1026" style="position:absolute;left:0;text-align:left;flip:x;z-index:251658240" from="342pt,40.2pt" to="351pt,67.2pt" strokecolor="white" strokeweight="2.25pt">
            <v:stroke endarrow="block"/>
          </v:line>
        </w:pict>
      </w:r>
      <w:r w:rsidR="00C3675D">
        <w:rPr>
          <w:b/>
          <w:lang w:val="en-GB"/>
        </w:rPr>
        <w:t>Supplemental te</w:t>
      </w:r>
      <w:r w:rsidR="004D3E55">
        <w:rPr>
          <w:b/>
          <w:lang w:val="en-GB"/>
        </w:rPr>
        <w:t>x</w:t>
      </w:r>
      <w:r w:rsidR="00C3675D">
        <w:rPr>
          <w:b/>
          <w:lang w:val="en-GB"/>
        </w:rPr>
        <w:t>t</w:t>
      </w:r>
    </w:p>
    <w:p w:rsidR="00537061" w:rsidRDefault="00537061" w:rsidP="00052F42">
      <w:pPr>
        <w:autoSpaceDE w:val="0"/>
        <w:autoSpaceDN w:val="0"/>
        <w:adjustRightInd w:val="0"/>
        <w:spacing w:line="480" w:lineRule="auto"/>
        <w:jc w:val="both"/>
        <w:rPr>
          <w:bCs/>
          <w:i/>
          <w:lang w:val="en-GB"/>
        </w:rPr>
      </w:pPr>
      <w:r w:rsidRPr="009F75C8">
        <w:rPr>
          <w:b/>
          <w:lang w:val="en-GB"/>
        </w:rPr>
        <w:t>Materials and methods</w:t>
      </w:r>
    </w:p>
    <w:p w:rsidR="00537061" w:rsidRPr="00197496" w:rsidRDefault="00537061" w:rsidP="00052F42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197496">
        <w:rPr>
          <w:bCs/>
          <w:i/>
          <w:lang w:val="en-US"/>
        </w:rPr>
        <w:t xml:space="preserve">MSC-CM derived </w:t>
      </w:r>
      <w:proofErr w:type="spellStart"/>
      <w:r w:rsidRPr="00197496">
        <w:rPr>
          <w:bCs/>
          <w:i/>
          <w:lang w:val="en-US"/>
        </w:rPr>
        <w:t>exosome</w:t>
      </w:r>
      <w:proofErr w:type="spellEnd"/>
      <w:r w:rsidRPr="00197496">
        <w:rPr>
          <w:bCs/>
          <w:i/>
          <w:lang w:val="en-US"/>
        </w:rPr>
        <w:t xml:space="preserve"> preparation</w:t>
      </w:r>
      <w:r w:rsidRPr="00197496">
        <w:rPr>
          <w:lang w:val="en-US"/>
        </w:rPr>
        <w:t xml:space="preserve"> </w:t>
      </w:r>
    </w:p>
    <w:p w:rsidR="00537061" w:rsidRPr="008A5B56" w:rsidRDefault="00537061" w:rsidP="00052F42">
      <w:pPr>
        <w:autoSpaceDE w:val="0"/>
        <w:autoSpaceDN w:val="0"/>
        <w:adjustRightInd w:val="0"/>
        <w:spacing w:line="480" w:lineRule="auto"/>
        <w:jc w:val="both"/>
        <w:rPr>
          <w:lang w:val="en-US"/>
        </w:rPr>
      </w:pPr>
      <w:r w:rsidRPr="00197496">
        <w:rPr>
          <w:lang w:val="en-US"/>
        </w:rPr>
        <w:t>The protocol</w:t>
      </w:r>
      <w:r>
        <w:rPr>
          <w:lang w:val="en-US"/>
        </w:rPr>
        <w:t>s</w:t>
      </w:r>
      <w:r w:rsidRPr="00197496">
        <w:rPr>
          <w:lang w:val="en-US"/>
        </w:rPr>
        <w:t xml:space="preserve"> for MSC-CM derived </w:t>
      </w:r>
      <w:proofErr w:type="spellStart"/>
      <w:r w:rsidRPr="00197496">
        <w:rPr>
          <w:lang w:val="en-US"/>
        </w:rPr>
        <w:t>exosome</w:t>
      </w:r>
      <w:proofErr w:type="spellEnd"/>
      <w:r w:rsidRPr="00197496">
        <w:rPr>
          <w:lang w:val="en-US"/>
        </w:rPr>
        <w:t xml:space="preserve"> generation and preparation have been described by Lai et al</w:t>
      </w:r>
      <w:r w:rsidR="00065709">
        <w:rPr>
          <w:lang w:val="en-US"/>
        </w:rPr>
        <w:fldChar w:fldCharType="begin"/>
      </w:r>
      <w:r>
        <w:rPr>
          <w:lang w:val="en-US"/>
        </w:rPr>
        <w:instrText xml:space="preserve"> ADDIN REFMGR.CITE &lt;Refman&gt;&lt;Cite&gt;&lt;Author&gt;Lai&lt;/Author&gt;&lt;Year&gt;2010&lt;/Year&gt;&lt;RecNum&gt;27&lt;/RecNum&gt;&lt;IDText&gt;Exosome secreted by MSC reduces myocardial ischemia/reperfusion injury&lt;/IDText&gt;&lt;MDL Ref_Type="Journal"&gt;&lt;Ref_Type&gt;Journal&lt;/Ref_Type&gt;&lt;Ref_ID&gt;27&lt;/Ref_ID&gt;&lt;Title_Primary&gt;Exosome secreted by MSC reduces myocardial ischemia/reperfusion injury&lt;/Title_Primary&gt;&lt;Authors_Primary&gt;Lai,R.C.&lt;/Authors_Primary&gt;&lt;Authors_Primary&gt;Arslan,F.&lt;/Authors_Primary&gt;&lt;Authors_Primary&gt;Lee,M.M.&lt;/Authors_Primary&gt;&lt;Authors_Primary&gt;Sze,N.S.&lt;/Authors_Primary&gt;&lt;Authors_Primary&gt;Choo,A.&lt;/Authors_Primary&gt;&lt;Authors_Primary&gt;Chen,T.S.&lt;/Authors_Primary&gt;&lt;Authors_Primary&gt;Salto-Tellez,M.&lt;/Authors_Primary&gt;&lt;Authors_Primary&gt;Timmers,L.&lt;/Authors_Primary&gt;&lt;Authors_Primary&gt;Lee,C.N.&lt;/Authors_Primary&gt;&lt;Authors_Primary&gt;El Oakley,R.M.&lt;/Authors_Primary&gt;&lt;Authors_Primary&gt;Pasterkamp,G.&lt;/Authors_Primary&gt;&lt;Authors_Primary&gt;de Kleijn,D.P.&lt;/Authors_Primary&gt;&lt;Authors_Primary&gt;Lim,S.K.&lt;/Authors_Primary&gt;&lt;Date_Primary&gt;2010/5&lt;/Date_Primary&gt;&lt;Keywords&gt;Animals&lt;/Keywords&gt;&lt;Keywords&gt;Antigens,CD&lt;/Keywords&gt;&lt;Keywords&gt;Calcium-Binding Proteins&lt;/Keywords&gt;&lt;Keywords&gt;Cardiotonic Agents&lt;/Keywords&gt;&lt;Keywords&gt;Chromatography,High Pressure Liquid&lt;/Keywords&gt;&lt;Keywords&gt;cytology&lt;/Keywords&gt;&lt;Keywords&gt;Disease Models,Animal&lt;/Keywords&gt;&lt;Keywords&gt;Exosomes&lt;/Keywords&gt;&lt;Keywords&gt;Humans&lt;/Keywords&gt;&lt;Keywords&gt;injuries&lt;/Keywords&gt;&lt;Keywords&gt;Membrane Glycoproteins&lt;/Keywords&gt;&lt;Keywords&gt;Mesenchymal Stem Cells&lt;/Keywords&gt;&lt;Keywords&gt;metabolism&lt;/Keywords&gt;&lt;Keywords&gt;Mice&lt;/Keywords&gt;&lt;Keywords&gt;Microscopy,Electron&lt;/Keywords&gt;&lt;Keywords&gt;Myocardial Ischemia&lt;/Keywords&gt;&lt;Keywords&gt;physiology&lt;/Keywords&gt;&lt;Keywords&gt;Reperfusion Injury&lt;/Keywords&gt;&lt;Keywords&gt;therapeutic use&lt;/Keywords&gt;&lt;Keywords&gt;therapy&lt;/Keywords&gt;&lt;Reprint&gt;Not in File&lt;/Reprint&gt;&lt;Start_Page&gt;214&lt;/Start_Page&gt;&lt;End_Page&gt;222&lt;/End_Page&gt;&lt;Periodical&gt;Stem Cell Res.&lt;/Periodical&gt;&lt;Volume&gt;4&lt;/Volume&gt;&lt;Issue&gt;3&lt;/Issue&gt;&lt;Address&gt;Institute of Medical Biology, ASTAR, 138648 Singapore&lt;/Address&gt;&lt;Web_URL&gt;PM:20138817&lt;/Web_URL&gt;&lt;ZZ_JournalStdAbbrev&gt;&lt;f name="System"&gt;Stem Cell Res.&lt;/f&gt;&lt;/ZZ_JournalStdAbbrev&gt;&lt;ZZ_WorkformID&gt;1&lt;/ZZ_WorkformID&gt;&lt;/MDL&gt;&lt;/Cite&gt;&lt;/Refman&gt;</w:instrText>
      </w:r>
      <w:r w:rsidR="00065709">
        <w:rPr>
          <w:lang w:val="en-US"/>
        </w:rPr>
        <w:fldChar w:fldCharType="separate"/>
      </w:r>
      <w:r w:rsidRPr="00F90A4B">
        <w:rPr>
          <w:rFonts w:ascii="Arial" w:hAnsi="Arial" w:cs="Arial"/>
          <w:lang w:val="en-US"/>
        </w:rPr>
        <w:t>[</w:t>
      </w:r>
      <w:r>
        <w:rPr>
          <w:lang w:val="en-US"/>
        </w:rPr>
        <w:t>1</w:t>
      </w:r>
      <w:r w:rsidRPr="00F90A4B">
        <w:rPr>
          <w:rFonts w:ascii="Arial" w:hAnsi="Arial" w:cs="Arial"/>
          <w:lang w:val="en-US"/>
        </w:rPr>
        <w:t>]</w:t>
      </w:r>
      <w:r w:rsidR="00065709">
        <w:rPr>
          <w:lang w:val="en-US"/>
        </w:rPr>
        <w:fldChar w:fldCharType="end"/>
      </w:r>
      <w:r w:rsidRPr="00197496">
        <w:rPr>
          <w:lang w:val="en-US"/>
        </w:rPr>
        <w:t>.</w:t>
      </w:r>
      <w:r>
        <w:rPr>
          <w:lang w:val="en-US"/>
        </w:rPr>
        <w:t xml:space="preserve"> Exosomes form approximately 3% of the CM by protein weight.</w:t>
      </w:r>
    </w:p>
    <w:p w:rsidR="00537061" w:rsidRDefault="00537061" w:rsidP="00052F42">
      <w:pPr>
        <w:pStyle w:val="Bijschrift"/>
        <w:spacing w:line="480" w:lineRule="auto"/>
        <w:jc w:val="both"/>
        <w:rPr>
          <w:b w:val="0"/>
          <w:lang w:val="en-GB"/>
        </w:rPr>
      </w:pPr>
    </w:p>
    <w:p w:rsidR="00537061" w:rsidRPr="009F75C8" w:rsidRDefault="00537061" w:rsidP="00052F42">
      <w:pPr>
        <w:spacing w:line="480" w:lineRule="auto"/>
        <w:jc w:val="both"/>
        <w:rPr>
          <w:i/>
          <w:lang w:val="en-GB"/>
        </w:rPr>
      </w:pPr>
      <w:r w:rsidRPr="009F75C8">
        <w:rPr>
          <w:i/>
          <w:color w:val="000000"/>
          <w:lang w:val="en-GB"/>
        </w:rPr>
        <w:t xml:space="preserve">Effects of administration of MSC-derived </w:t>
      </w:r>
      <w:r w:rsidRPr="009F75C8">
        <w:rPr>
          <w:i/>
          <w:lang w:val="en-GB"/>
        </w:rPr>
        <w:t xml:space="preserve">exosomes </w:t>
      </w:r>
      <w:r w:rsidRPr="009F75C8">
        <w:rPr>
          <w:i/>
          <w:color w:val="000000"/>
          <w:lang w:val="en-GB"/>
        </w:rPr>
        <w:t>in CKD rats</w:t>
      </w:r>
    </w:p>
    <w:p w:rsidR="00537061" w:rsidRDefault="00537061" w:rsidP="00052F42">
      <w:pPr>
        <w:spacing w:line="480" w:lineRule="auto"/>
        <w:jc w:val="both"/>
        <w:rPr>
          <w:lang w:val="en-GB"/>
        </w:rPr>
      </w:pPr>
      <w:r>
        <w:rPr>
          <w:lang w:val="en-GB"/>
        </w:rPr>
        <w:t xml:space="preserve">To investigate whether exosomes could be the </w:t>
      </w:r>
      <w:proofErr w:type="spellStart"/>
      <w:r>
        <w:rPr>
          <w:lang w:val="en-GB"/>
        </w:rPr>
        <w:t>renoprotective</w:t>
      </w:r>
      <w:proofErr w:type="spellEnd"/>
      <w:r>
        <w:rPr>
          <w:lang w:val="en-GB"/>
        </w:rPr>
        <w:t xml:space="preserve"> factor of MSC-derived CM, the effect of MSC-derived exosomes was studied in the same experimental setting as CM.</w:t>
      </w:r>
    </w:p>
    <w:p w:rsidR="00537061" w:rsidRDefault="00537061" w:rsidP="00052F42">
      <w:pPr>
        <w:spacing w:line="480" w:lineRule="auto"/>
        <w:jc w:val="both"/>
        <w:rPr>
          <w:lang w:val="en-GB"/>
        </w:rPr>
      </w:pPr>
      <w:r w:rsidRPr="00E25405">
        <w:rPr>
          <w:lang w:val="en-GB"/>
        </w:rPr>
        <w:t>Th</w:t>
      </w:r>
      <w:r>
        <w:rPr>
          <w:lang w:val="en-GB"/>
        </w:rPr>
        <w:t>e</w:t>
      </w:r>
      <w:r w:rsidRPr="00E25405">
        <w:rPr>
          <w:lang w:val="en-GB"/>
        </w:rPr>
        <w:t xml:space="preserve"> </w:t>
      </w:r>
      <w:r>
        <w:rPr>
          <w:lang w:val="en-GB"/>
        </w:rPr>
        <w:t>dose</w:t>
      </w:r>
      <w:r w:rsidRPr="00E25405">
        <w:rPr>
          <w:lang w:val="en-GB"/>
        </w:rPr>
        <w:t xml:space="preserve"> of exosomes was extrapolated from </w:t>
      </w:r>
      <w:r>
        <w:rPr>
          <w:lang w:val="en-GB"/>
        </w:rPr>
        <w:t xml:space="preserve">a </w:t>
      </w:r>
      <w:r w:rsidRPr="00E25405">
        <w:rPr>
          <w:lang w:val="en-GB"/>
        </w:rPr>
        <w:t xml:space="preserve">dose </w:t>
      </w:r>
      <w:r>
        <w:rPr>
          <w:lang w:val="en-GB"/>
        </w:rPr>
        <w:t xml:space="preserve">that was </w:t>
      </w:r>
      <w:r w:rsidRPr="00E25405">
        <w:rPr>
          <w:lang w:val="en-GB"/>
        </w:rPr>
        <w:t xml:space="preserve">effective </w:t>
      </w:r>
      <w:r>
        <w:rPr>
          <w:lang w:val="en-GB"/>
        </w:rPr>
        <w:t xml:space="preserve">in reducing myocardial injury after coronary ligation in mice </w:t>
      </w:r>
      <w:r w:rsidR="00065709">
        <w:rPr>
          <w:lang w:val="en-GB"/>
        </w:rPr>
        <w:fldChar w:fldCharType="begin"/>
      </w:r>
      <w:r>
        <w:rPr>
          <w:lang w:val="en-GB"/>
        </w:rPr>
        <w:instrText xml:space="preserve"> ADDIN REFMGR.CITE &lt;Refman&gt;&lt;Cite&gt;&lt;Author&gt;Lai&lt;/Author&gt;&lt;Year&gt;2010&lt;/Year&gt;&lt;RecNum&gt;27&lt;/RecNum&gt;&lt;IDText&gt;Exosome secreted by MSC reduces myocardial ischemia/reperfusion injury&lt;/IDText&gt;&lt;MDL Ref_Type="Journal"&gt;&lt;Ref_Type&gt;Journal&lt;/Ref_Type&gt;&lt;Ref_ID&gt;27&lt;/Ref_ID&gt;&lt;Title_Primary&gt;Exosome secreted by MSC reduces myocardial ischemia/reperfusion injury&lt;/Title_Primary&gt;&lt;Authors_Primary&gt;Lai,R.C.&lt;/Authors_Primary&gt;&lt;Authors_Primary&gt;Arslan,F.&lt;/Authors_Primary&gt;&lt;Authors_Primary&gt;Lee,M.M.&lt;/Authors_Primary&gt;&lt;Authors_Primary&gt;Sze,N.S.&lt;/Authors_Primary&gt;&lt;Authors_Primary&gt;Choo,A.&lt;/Authors_Primary&gt;&lt;Authors_Primary&gt;Chen,T.S.&lt;/Authors_Primary&gt;&lt;Authors_Primary&gt;Salto-Tellez,M.&lt;/Authors_Primary&gt;&lt;Authors_Primary&gt;Timmers,L.&lt;/Authors_Primary&gt;&lt;Authors_Primary&gt;Lee,C.N.&lt;/Authors_Primary&gt;&lt;Authors_Primary&gt;El Oakley,R.M.&lt;/Authors_Primary&gt;&lt;Authors_Primary&gt;Pasterkamp,G.&lt;/Authors_Primary&gt;&lt;Authors_Primary&gt;de Kleijn,D.P.&lt;/Authors_Primary&gt;&lt;Authors_Primary&gt;Lim,S.K.&lt;/Authors_Primary&gt;&lt;Date_Primary&gt;2010/5&lt;/Date_Primary&gt;&lt;Keywords&gt;Animals&lt;/Keywords&gt;&lt;Keywords&gt;Antigens,CD&lt;/Keywords&gt;&lt;Keywords&gt;Calcium-Binding Proteins&lt;/Keywords&gt;&lt;Keywords&gt;Cardiotonic Agents&lt;/Keywords&gt;&lt;Keywords&gt;Chromatography,High Pressure Liquid&lt;/Keywords&gt;&lt;Keywords&gt;cytology&lt;/Keywords&gt;&lt;Keywords&gt;Disease Models,Animal&lt;/Keywords&gt;&lt;Keywords&gt;Exosomes&lt;/Keywords&gt;&lt;Keywords&gt;Humans&lt;/Keywords&gt;&lt;Keywords&gt;injuries&lt;/Keywords&gt;&lt;Keywords&gt;Membrane Glycoproteins&lt;/Keywords&gt;&lt;Keywords&gt;Mesenchymal Stem Cells&lt;/Keywords&gt;&lt;Keywords&gt;metabolism&lt;/Keywords&gt;&lt;Keywords&gt;Mice&lt;/Keywords&gt;&lt;Keywords&gt;Microscopy,Electron&lt;/Keywords&gt;&lt;Keywords&gt;Myocardial Ischemia&lt;/Keywords&gt;&lt;Keywords&gt;physiology&lt;/Keywords&gt;&lt;Keywords&gt;Reperfusion Injury&lt;/Keywords&gt;&lt;Keywords&gt;therapeutic use&lt;/Keywords&gt;&lt;Keywords&gt;therapy&lt;/Keywords&gt;&lt;Reprint&gt;Not in File&lt;/Reprint&gt;&lt;Start_Page&gt;214&lt;/Start_Page&gt;&lt;End_Page&gt;222&lt;/End_Page&gt;&lt;Periodical&gt;Stem Cell Res.&lt;/Periodical&gt;&lt;Volume&gt;4&lt;/Volume&gt;&lt;Issue&gt;3&lt;/Issue&gt;&lt;Address&gt;Institute of Medical Biology, ASTAR, 138648 Singapore&lt;/Address&gt;&lt;Web_URL&gt;PM:20138817&lt;/Web_URL&gt;&lt;ZZ_JournalStdAbbrev&gt;&lt;f name="System"&gt;Stem Cell Res.&lt;/f&gt;&lt;/ZZ_JournalStdAbbrev&gt;&lt;ZZ_WorkformID&gt;1&lt;/ZZ_WorkformID&gt;&lt;/MDL&gt;&lt;/Cite&gt;&lt;/Refman&gt;</w:instrText>
      </w:r>
      <w:r w:rsidR="00065709">
        <w:rPr>
          <w:lang w:val="en-GB"/>
        </w:rPr>
        <w:fldChar w:fldCharType="separate"/>
      </w:r>
      <w:r w:rsidRPr="00F90A4B">
        <w:rPr>
          <w:rFonts w:ascii="Arial" w:hAnsi="Arial" w:cs="Arial"/>
          <w:lang w:val="en-GB"/>
        </w:rPr>
        <w:t>[</w:t>
      </w:r>
      <w:r>
        <w:rPr>
          <w:lang w:val="en-GB"/>
        </w:rPr>
        <w:t>1</w:t>
      </w:r>
      <w:r w:rsidRPr="00F90A4B">
        <w:rPr>
          <w:rFonts w:ascii="Arial" w:hAnsi="Arial" w:cs="Arial"/>
          <w:lang w:val="en-GB"/>
        </w:rPr>
        <w:t>]</w:t>
      </w:r>
      <w:r w:rsidR="00065709">
        <w:rPr>
          <w:lang w:val="en-GB"/>
        </w:rPr>
        <w:fldChar w:fldCharType="end"/>
      </w:r>
      <w:r>
        <w:rPr>
          <w:lang w:val="en-GB"/>
        </w:rPr>
        <w:t>.</w:t>
      </w:r>
      <w:r w:rsidRPr="00E25405">
        <w:rPr>
          <w:lang w:val="en-GB"/>
        </w:rPr>
        <w:t xml:space="preserve"> </w:t>
      </w:r>
      <w:r>
        <w:rPr>
          <w:lang w:val="en-GB"/>
        </w:rPr>
        <w:t xml:space="preserve">In this experiment </w:t>
      </w:r>
      <w:r>
        <w:rPr>
          <w:color w:val="000000"/>
          <w:lang w:val="en-GB"/>
        </w:rPr>
        <w:t xml:space="preserve">at wk 6, rats received MSC-derived exosomes or PBS via </w:t>
      </w:r>
      <w:r w:rsidRPr="00782820">
        <w:rPr>
          <w:lang w:val="en-GB"/>
        </w:rPr>
        <w:t>tail vein</w:t>
      </w:r>
      <w:r>
        <w:rPr>
          <w:color w:val="000000"/>
          <w:lang w:val="en-GB"/>
        </w:rPr>
        <w:t xml:space="preserve"> injections, twice daily for 4 consecutive days:</w:t>
      </w:r>
      <w:r>
        <w:rPr>
          <w:lang w:val="en-GB"/>
        </w:rPr>
        <w:t xml:space="preserve"> </w:t>
      </w:r>
      <w:r w:rsidRPr="00197496">
        <w:rPr>
          <w:b/>
          <w:lang w:val="en-GB"/>
        </w:rPr>
        <w:t>CKD-exosomes</w:t>
      </w:r>
      <w:r w:rsidRPr="00197496">
        <w:rPr>
          <w:lang w:val="en-GB"/>
        </w:rPr>
        <w:t xml:space="preserve"> (n=8), rats with CKD received 7 µg </w:t>
      </w:r>
      <w:r>
        <w:rPr>
          <w:lang w:val="en-GB"/>
        </w:rPr>
        <w:t xml:space="preserve">exosomes </w:t>
      </w:r>
      <w:r w:rsidRPr="00197496">
        <w:rPr>
          <w:lang w:val="en-GB"/>
        </w:rPr>
        <w:t>in 250 µl PBS per injection;</w:t>
      </w:r>
      <w:r>
        <w:rPr>
          <w:lang w:val="en-GB"/>
        </w:rPr>
        <w:t xml:space="preserve"> </w:t>
      </w:r>
      <w:r>
        <w:rPr>
          <w:b/>
          <w:lang w:val="en-GB"/>
        </w:rPr>
        <w:t>CKD-PBS</w:t>
      </w:r>
      <w:r>
        <w:rPr>
          <w:lang w:val="en-GB"/>
        </w:rPr>
        <w:t xml:space="preserve"> (n=7), rats with CKD received 250 µl PBS per injection. Longitudinal follow-up and terminal measurements were performed as described before.</w:t>
      </w:r>
    </w:p>
    <w:p w:rsidR="00537061" w:rsidRDefault="00537061" w:rsidP="00052F42">
      <w:pPr>
        <w:spacing w:line="480" w:lineRule="auto"/>
        <w:jc w:val="both"/>
        <w:rPr>
          <w:i/>
          <w:lang w:val="en-GB"/>
        </w:rPr>
      </w:pPr>
    </w:p>
    <w:p w:rsidR="00537061" w:rsidRDefault="00537061" w:rsidP="00052F42">
      <w:pPr>
        <w:adjustRightInd w:val="0"/>
        <w:spacing w:line="480" w:lineRule="auto"/>
        <w:jc w:val="both"/>
        <w:rPr>
          <w:color w:val="000000"/>
          <w:lang w:val="en-GB"/>
        </w:rPr>
      </w:pPr>
      <w:r>
        <w:rPr>
          <w:i/>
          <w:lang w:val="en-GB"/>
        </w:rPr>
        <w:t>In vitro a</w:t>
      </w:r>
      <w:r w:rsidRPr="002B2FDD">
        <w:rPr>
          <w:i/>
          <w:lang w:val="en-GB"/>
        </w:rPr>
        <w:t>ngiogenesis assay</w:t>
      </w:r>
      <w:r w:rsidRPr="007929F3">
        <w:rPr>
          <w:color w:val="000000"/>
          <w:lang w:val="en-GB"/>
        </w:rPr>
        <w:t xml:space="preserve"> </w:t>
      </w:r>
    </w:p>
    <w:p w:rsidR="00537061" w:rsidRDefault="00537061" w:rsidP="00052F42">
      <w:pPr>
        <w:spacing w:line="480" w:lineRule="auto"/>
        <w:jc w:val="both"/>
        <w:outlineLvl w:val="0"/>
        <w:rPr>
          <w:color w:val="000000"/>
          <w:lang w:val="en-GB"/>
        </w:rPr>
      </w:pPr>
      <w:r>
        <w:rPr>
          <w:color w:val="000000"/>
          <w:lang w:val="en-GB"/>
        </w:rPr>
        <w:t xml:space="preserve">The potential of CM and exosomes to stimulate </w:t>
      </w:r>
      <w:proofErr w:type="spellStart"/>
      <w:r>
        <w:rPr>
          <w:color w:val="000000"/>
          <w:lang w:val="en-GB"/>
        </w:rPr>
        <w:t>angiogenic</w:t>
      </w:r>
      <w:proofErr w:type="spellEnd"/>
      <w:r>
        <w:rPr>
          <w:color w:val="000000"/>
          <w:lang w:val="en-GB"/>
        </w:rPr>
        <w:t xml:space="preserve"> tube formation was assessed </w:t>
      </w:r>
      <w:r w:rsidRPr="00192F2C">
        <w:rPr>
          <w:i/>
          <w:color w:val="000000"/>
          <w:lang w:val="en-GB"/>
        </w:rPr>
        <w:t>in vitro</w:t>
      </w:r>
      <w:r>
        <w:rPr>
          <w:color w:val="000000"/>
          <w:lang w:val="en-GB"/>
        </w:rPr>
        <w:t xml:space="preserve">. For this, 10 </w:t>
      </w:r>
      <w:proofErr w:type="spellStart"/>
      <w:r>
        <w:rPr>
          <w:color w:val="000000"/>
          <w:lang w:val="en-GB"/>
        </w:rPr>
        <w:t>μl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matrigel</w:t>
      </w:r>
      <w:proofErr w:type="spellEnd"/>
      <w:r>
        <w:rPr>
          <w:color w:val="000000"/>
          <w:lang w:val="en-GB"/>
        </w:rPr>
        <w:t xml:space="preserve"> (Millipore, </w:t>
      </w:r>
      <w:smartTag w:uri="urn:schemas-microsoft-com:office:smarttags" w:element="country-region">
        <w:r>
          <w:rPr>
            <w:color w:val="000000"/>
            <w:lang w:val="en-GB"/>
          </w:rPr>
          <w:t>Temecula</w:t>
        </w:r>
      </w:smartTag>
      <w:r>
        <w:rPr>
          <w:color w:val="000000"/>
          <w:lang w:val="en-GB"/>
        </w:rPr>
        <w:t xml:space="preserve">, </w:t>
      </w:r>
      <w:smartTag w:uri="urn:schemas-microsoft-com:office:smarttags" w:element="country-region">
        <w:r>
          <w:rPr>
            <w:color w:val="000000"/>
            <w:lang w:val="en-GB"/>
          </w:rPr>
          <w:t>CA</w:t>
        </w:r>
      </w:smartTag>
      <w:r>
        <w:rPr>
          <w:color w:val="000000"/>
          <w:lang w:val="en-GB"/>
        </w:rPr>
        <w:t xml:space="preserve">, </w:t>
      </w:r>
      <w:smartTag w:uri="urn:schemas-microsoft-com:office:smarttags" w:element="country-region">
        <w:r>
          <w:rPr>
            <w:color w:val="000000"/>
            <w:lang w:val="en-GB"/>
          </w:rPr>
          <w:t>USA</w:t>
        </w:r>
      </w:smartTag>
      <w:r>
        <w:rPr>
          <w:color w:val="000000"/>
          <w:lang w:val="en-GB"/>
        </w:rPr>
        <w:t xml:space="preserve">) was added in the inner compartment of an </w:t>
      </w:r>
      <w:proofErr w:type="spellStart"/>
      <w:r>
        <w:rPr>
          <w:color w:val="000000"/>
          <w:lang w:val="en-GB"/>
        </w:rPr>
        <w:t>ibidi</w:t>
      </w:r>
      <w:proofErr w:type="spellEnd"/>
      <w:r>
        <w:rPr>
          <w:color w:val="000000"/>
          <w:lang w:val="en-GB"/>
        </w:rPr>
        <w:t xml:space="preserve"> μ-angiogenesis slide (</w:t>
      </w:r>
      <w:proofErr w:type="spellStart"/>
      <w:r>
        <w:rPr>
          <w:color w:val="000000"/>
          <w:lang w:val="en-GB"/>
        </w:rPr>
        <w:t>Ibidi</w:t>
      </w:r>
      <w:proofErr w:type="spellEnd"/>
      <w:r>
        <w:rPr>
          <w:color w:val="000000"/>
          <w:lang w:val="en-GB"/>
        </w:rPr>
        <w:t xml:space="preserve">, </w:t>
      </w:r>
      <w:proofErr w:type="spellStart"/>
      <w:smartTag w:uri="urn:schemas-microsoft-com:office:smarttags" w:element="country-region">
        <w:smartTag w:uri="urn:schemas-microsoft-com:office:smarttags" w:element="country-region">
          <w:r>
            <w:rPr>
              <w:color w:val="000000"/>
              <w:lang w:val="en-GB"/>
            </w:rPr>
            <w:t>Munchen</w:t>
          </w:r>
        </w:smartTag>
        <w:proofErr w:type="spellEnd"/>
        <w:r>
          <w:rPr>
            <w:color w:val="000000"/>
            <w:lang w:val="en-GB"/>
          </w:rPr>
          <w:t xml:space="preserve">, </w:t>
        </w:r>
        <w:smartTag w:uri="urn:schemas-microsoft-com:office:smarttags" w:element="country-region">
          <w:r>
            <w:rPr>
              <w:color w:val="000000"/>
              <w:lang w:val="en-GB"/>
            </w:rPr>
            <w:t>Germany</w:t>
          </w:r>
        </w:smartTag>
      </w:smartTag>
      <w:r>
        <w:rPr>
          <w:color w:val="000000"/>
          <w:lang w:val="en-GB"/>
        </w:rPr>
        <w:t xml:space="preserve">). After the </w:t>
      </w:r>
      <w:proofErr w:type="spellStart"/>
      <w:r>
        <w:rPr>
          <w:color w:val="000000"/>
          <w:lang w:val="en-GB"/>
        </w:rPr>
        <w:t>matrigel</w:t>
      </w:r>
      <w:proofErr w:type="spellEnd"/>
      <w:r>
        <w:rPr>
          <w:color w:val="000000"/>
          <w:lang w:val="en-GB"/>
        </w:rPr>
        <w:t xml:space="preserve"> had solidified, 50 </w:t>
      </w:r>
      <w:proofErr w:type="spellStart"/>
      <w:r>
        <w:rPr>
          <w:color w:val="000000"/>
          <w:lang w:val="en-GB"/>
        </w:rPr>
        <w:t>μl</w:t>
      </w:r>
      <w:proofErr w:type="spellEnd"/>
      <w:r>
        <w:rPr>
          <w:color w:val="000000"/>
          <w:lang w:val="en-GB"/>
        </w:rPr>
        <w:t xml:space="preserve"> of tests-suspension was added, containing respectively 1.4 </w:t>
      </w:r>
      <w:proofErr w:type="spellStart"/>
      <w:r>
        <w:rPr>
          <w:color w:val="000000"/>
          <w:lang w:val="en-GB"/>
        </w:rPr>
        <w:t>μg</w:t>
      </w:r>
      <w:proofErr w:type="spellEnd"/>
      <w:r>
        <w:rPr>
          <w:color w:val="000000"/>
          <w:lang w:val="en-GB"/>
        </w:rPr>
        <w:t xml:space="preserve"> exosomes or PBS. Subsequently, 10 </w:t>
      </w:r>
      <w:proofErr w:type="spellStart"/>
      <w:r>
        <w:rPr>
          <w:color w:val="000000"/>
          <w:lang w:val="en-GB"/>
        </w:rPr>
        <w:t>μl</w:t>
      </w:r>
      <w:proofErr w:type="spellEnd"/>
      <w:r>
        <w:rPr>
          <w:color w:val="000000"/>
          <w:lang w:val="en-GB"/>
        </w:rPr>
        <w:t xml:space="preserve"> </w:t>
      </w:r>
      <w:proofErr w:type="spellStart"/>
      <w:r>
        <w:rPr>
          <w:color w:val="000000"/>
          <w:lang w:val="en-GB"/>
        </w:rPr>
        <w:t>unsupplemented</w:t>
      </w:r>
      <w:proofErr w:type="spellEnd"/>
      <w:r>
        <w:rPr>
          <w:color w:val="000000"/>
          <w:lang w:val="en-GB"/>
        </w:rPr>
        <w:t xml:space="preserve"> MCDB medium containing 10.000 </w:t>
      </w:r>
      <w:proofErr w:type="spellStart"/>
      <w:r>
        <w:rPr>
          <w:color w:val="000000"/>
          <w:lang w:val="en-GB"/>
        </w:rPr>
        <w:t>trypsinized</w:t>
      </w:r>
      <w:proofErr w:type="spellEnd"/>
      <w:r>
        <w:rPr>
          <w:color w:val="000000"/>
          <w:lang w:val="en-GB"/>
        </w:rPr>
        <w:t xml:space="preserve"> </w:t>
      </w:r>
      <w:r>
        <w:rPr>
          <w:lang w:val="en-GB"/>
        </w:rPr>
        <w:t xml:space="preserve">human </w:t>
      </w:r>
      <w:proofErr w:type="spellStart"/>
      <w:r>
        <w:rPr>
          <w:lang w:val="en-GB"/>
        </w:rPr>
        <w:t>microvascular</w:t>
      </w:r>
      <w:proofErr w:type="spellEnd"/>
      <w:r>
        <w:rPr>
          <w:lang w:val="en-GB"/>
        </w:rPr>
        <w:t xml:space="preserve"> endothelial cells (</w:t>
      </w:r>
      <w:r>
        <w:rPr>
          <w:color w:val="000000"/>
          <w:lang w:val="en-GB"/>
        </w:rPr>
        <w:t xml:space="preserve">HMEC-1) cells </w:t>
      </w:r>
      <w:r>
        <w:rPr>
          <w:lang w:val="en-GB"/>
        </w:rPr>
        <w:t xml:space="preserve">(HMECs; </w:t>
      </w:r>
      <w:proofErr w:type="spellStart"/>
      <w:r>
        <w:rPr>
          <w:lang w:val="en-GB"/>
        </w:rPr>
        <w:t>Centers</w:t>
      </w:r>
      <w:proofErr w:type="spellEnd"/>
      <w:r>
        <w:rPr>
          <w:lang w:val="en-GB"/>
        </w:rPr>
        <w:t xml:space="preserve"> for Disease Control and Prevention, </w:t>
      </w:r>
      <w:smartTag w:uri="urn:schemas-microsoft-com:office:smarttags" w:element="country-region">
        <w:smartTag w:uri="urn:schemas-microsoft-com:office:smarttags" w:element="country-region">
          <w:r>
            <w:rPr>
              <w:lang w:val="en-GB"/>
            </w:rPr>
            <w:t>Atlanta</w:t>
          </w:r>
        </w:smartTag>
        <w:r>
          <w:rPr>
            <w:lang w:val="en-GB"/>
          </w:rPr>
          <w:t xml:space="preserve">, </w:t>
        </w:r>
        <w:smartTag w:uri="urn:schemas-microsoft-com:office:smarttags" w:element="country-region">
          <w:r>
            <w:rPr>
              <w:lang w:val="en-GB"/>
            </w:rPr>
            <w:t>USA</w:t>
          </w:r>
        </w:smartTag>
      </w:smartTag>
      <w:r>
        <w:rPr>
          <w:lang w:val="en-GB"/>
        </w:rPr>
        <w:t xml:space="preserve">) </w:t>
      </w:r>
      <w:r>
        <w:rPr>
          <w:color w:val="000000"/>
          <w:lang w:val="en-GB"/>
        </w:rPr>
        <w:t>was added. The angiogenesis area was photographed using light microscopy after 18 hours incubation at 37°C, 5% CO</w:t>
      </w:r>
      <w:r w:rsidRPr="00CA4BE4">
        <w:rPr>
          <w:color w:val="000000"/>
          <w:vertAlign w:val="subscript"/>
          <w:lang w:val="en-GB"/>
        </w:rPr>
        <w:t>2</w:t>
      </w:r>
      <w:r>
        <w:rPr>
          <w:color w:val="000000"/>
          <w:lang w:val="en-GB"/>
        </w:rPr>
        <w:t xml:space="preserve"> and the mean tubule length, used </w:t>
      </w:r>
      <w:r>
        <w:rPr>
          <w:color w:val="000000"/>
          <w:lang w:val="en-GB"/>
        </w:rPr>
        <w:lastRenderedPageBreak/>
        <w:t xml:space="preserve">as a measure of angiogenesis, was determined using </w:t>
      </w:r>
      <w:proofErr w:type="spellStart"/>
      <w:r>
        <w:rPr>
          <w:color w:val="000000"/>
          <w:lang w:val="en-GB"/>
        </w:rPr>
        <w:t>Angioquant</w:t>
      </w:r>
      <w:proofErr w:type="spellEnd"/>
      <w:r>
        <w:rPr>
          <w:color w:val="000000"/>
          <w:lang w:val="en-GB"/>
        </w:rPr>
        <w:t xml:space="preserve"> software </w:t>
      </w:r>
      <w:r w:rsidR="00065709">
        <w:rPr>
          <w:color w:val="000000"/>
          <w:lang w:val="en-GB"/>
        </w:rPr>
        <w:fldChar w:fldCharType="begin"/>
      </w:r>
      <w:r>
        <w:rPr>
          <w:color w:val="000000"/>
          <w:lang w:val="en-GB"/>
        </w:rPr>
        <w:instrText xml:space="preserve"> ADDIN REFMGR.CITE &lt;Refman&gt;&lt;Cite&gt;&lt;Author&gt;Niemisto&lt;/Author&gt;&lt;Year&gt;2005&lt;/Year&gt;&lt;RecNum&gt;35&lt;/RecNum&gt;&lt;IDText&gt;Robust quantification of in vitro angiogenesis through image analysis&lt;/IDText&gt;&lt;MDL Ref_Type="Journal"&gt;&lt;Ref_Type&gt;Journal&lt;/Ref_Type&gt;&lt;Ref_ID&gt;35&lt;/Ref_ID&gt;&lt;Title_Primary&gt;Robust quantification of in vitro angiogenesis through image analysis&lt;/Title_Primary&gt;&lt;Authors_Primary&gt;Niemisto,A.&lt;/Authors_Primary&gt;&lt;Authors_Primary&gt;Dunmire,V.&lt;/Authors_Primary&gt;&lt;Authors_Primary&gt;Yli-Harja,O.&lt;/Authors_Primary&gt;&lt;Authors_Primary&gt;Zhang,W.&lt;/Authors_Primary&gt;&lt;Authors_Primary&gt;Shmulevich,I.&lt;/Authors_Primary&gt;&lt;Date_Primary&gt;2005/4&lt;/Date_Primary&gt;&lt;Keywords&gt;Algorithms&lt;/Keywords&gt;&lt;Keywords&gt;Animals&lt;/Keywords&gt;&lt;Keywords&gt;Artificial Intelligence&lt;/Keywords&gt;&lt;Keywords&gt;Cells,Cultured&lt;/Keywords&gt;&lt;Keywords&gt;Coculture Techniques&lt;/Keywords&gt;&lt;Keywords&gt;cytology&lt;/Keywords&gt;&lt;Keywords&gt;drug effects&lt;/Keywords&gt;&lt;Keywords&gt;Endothelial Cells&lt;/Keywords&gt;&lt;Keywords&gt;Fibroblasts&lt;/Keywords&gt;&lt;Keywords&gt;Humans&lt;/Keywords&gt;&lt;Keywords&gt;Image Enhancement&lt;/Keywords&gt;&lt;Keywords&gt;Image Interpretation,Computer-Assisted&lt;/Keywords&gt;&lt;Keywords&gt;methods&lt;/Keywords&gt;&lt;Keywords&gt;Neovascularization,Physiologic&lt;/Keywords&gt;&lt;Keywords&gt;Pattern Recognition,Automated&lt;/Keywords&gt;&lt;Keywords&gt;pharmacology&lt;/Keywords&gt;&lt;Keywords&gt;physiology&lt;/Keywords&gt;&lt;Keywords&gt;Reproducibility of Results&lt;/Keywords&gt;&lt;Keywords&gt;Sensitivity and Specificity&lt;/Keywords&gt;&lt;Keywords&gt;Signal Processing,Computer-Assisted&lt;/Keywords&gt;&lt;Keywords&gt;Subtraction Technique&lt;/Keywords&gt;&lt;Keywords&gt;Suramin&lt;/Keywords&gt;&lt;Keywords&gt;Tissue Engineering&lt;/Keywords&gt;&lt;Keywords&gt;Vascular Endothelial Growth Factor A&lt;/Keywords&gt;&lt;Reprint&gt;Not in File&lt;/Reprint&gt;&lt;Start_Page&gt;549&lt;/Start_Page&gt;&lt;End_Page&gt;553&lt;/End_Page&gt;&lt;Periodical&gt;IEEE Trans.Med.Imaging&lt;/Periodical&gt;&lt;Volume&gt;24&lt;/Volume&gt;&lt;Issue&gt;4&lt;/Issue&gt;&lt;Address&gt;antti.neimisto@tut.fi&lt;/Address&gt;&lt;Web_URL&gt;PM:15822812&lt;/Web_URL&gt;&lt;ZZ_JournalStdAbbrev&gt;&lt;f name="System"&gt;IEEE Trans.Med.Imaging&lt;/f&gt;&lt;/ZZ_JournalStdAbbrev&gt;&lt;ZZ_WorkformID&gt;1&lt;/ZZ_WorkformID&gt;&lt;/MDL&gt;&lt;/Cite&gt;&lt;/Refman&gt;</w:instrText>
      </w:r>
      <w:r w:rsidR="00065709">
        <w:rPr>
          <w:color w:val="000000"/>
          <w:lang w:val="en-GB"/>
        </w:rPr>
        <w:fldChar w:fldCharType="separate"/>
      </w:r>
      <w:r w:rsidRPr="00F90A4B">
        <w:rPr>
          <w:rFonts w:ascii="Arial" w:hAnsi="Arial" w:cs="Arial"/>
          <w:color w:val="000000"/>
          <w:lang w:val="en-GB"/>
        </w:rPr>
        <w:t>[</w:t>
      </w:r>
      <w:r>
        <w:rPr>
          <w:color w:val="000000"/>
          <w:lang w:val="en-GB"/>
        </w:rPr>
        <w:t>2</w:t>
      </w:r>
      <w:r w:rsidRPr="00F90A4B">
        <w:rPr>
          <w:rFonts w:ascii="Arial" w:hAnsi="Arial" w:cs="Arial"/>
          <w:color w:val="000000"/>
          <w:lang w:val="en-GB"/>
        </w:rPr>
        <w:t>]</w:t>
      </w:r>
      <w:r w:rsidR="00065709">
        <w:rPr>
          <w:color w:val="000000"/>
          <w:lang w:val="en-GB"/>
        </w:rPr>
        <w:fldChar w:fldCharType="end"/>
      </w:r>
      <w:r>
        <w:rPr>
          <w:color w:val="000000"/>
          <w:lang w:val="en-GB"/>
        </w:rPr>
        <w:t>.</w:t>
      </w:r>
      <w:r>
        <w:rPr>
          <w:rStyle w:val="pmid1"/>
          <w:sz w:val="18"/>
          <w:szCs w:val="18"/>
          <w:lang w:val="en-GB"/>
        </w:rPr>
        <w:t xml:space="preserve"> </w:t>
      </w:r>
      <w:r>
        <w:rPr>
          <w:color w:val="000000"/>
          <w:lang w:val="en-GB"/>
        </w:rPr>
        <w:t xml:space="preserve">Each sample was assayed in triplicate. </w:t>
      </w:r>
    </w:p>
    <w:p w:rsidR="00537061" w:rsidRPr="00052F42" w:rsidRDefault="00537061" w:rsidP="00052F42">
      <w:pPr>
        <w:spacing w:line="480" w:lineRule="auto"/>
        <w:jc w:val="both"/>
        <w:outlineLvl w:val="0"/>
        <w:rPr>
          <w:color w:val="000000"/>
          <w:lang w:val="en-GB"/>
        </w:rPr>
      </w:pPr>
    </w:p>
    <w:p w:rsidR="00537061" w:rsidRDefault="00537061" w:rsidP="007E18A4">
      <w:pPr>
        <w:spacing w:line="480" w:lineRule="auto"/>
        <w:jc w:val="both"/>
        <w:rPr>
          <w:b/>
          <w:lang w:val="en-GB"/>
        </w:rPr>
      </w:pPr>
      <w:r>
        <w:rPr>
          <w:b/>
          <w:lang w:val="en-GB"/>
        </w:rPr>
        <w:t>Results</w:t>
      </w:r>
    </w:p>
    <w:p w:rsidR="00537061" w:rsidRDefault="00537061" w:rsidP="007E18A4">
      <w:pPr>
        <w:spacing w:line="480" w:lineRule="auto"/>
        <w:jc w:val="both"/>
        <w:rPr>
          <w:lang w:val="en-GB"/>
        </w:rPr>
      </w:pPr>
      <w:proofErr w:type="spellStart"/>
      <w:r>
        <w:rPr>
          <w:b/>
          <w:lang w:val="en-GB"/>
        </w:rPr>
        <w:t>Exosome</w:t>
      </w:r>
      <w:proofErr w:type="spellEnd"/>
      <w:r>
        <w:rPr>
          <w:b/>
          <w:lang w:val="en-GB"/>
        </w:rPr>
        <w:t xml:space="preserve"> treatment does not reduce CKD progression or </w:t>
      </w:r>
      <w:r w:rsidRPr="00506B61">
        <w:rPr>
          <w:b/>
          <w:lang w:val="en-GB"/>
        </w:rPr>
        <w:t>renal damage.</w:t>
      </w:r>
      <w:r>
        <w:rPr>
          <w:lang w:val="en-GB"/>
        </w:rPr>
        <w:t xml:space="preserve"> </w:t>
      </w:r>
    </w:p>
    <w:p w:rsidR="00537061" w:rsidRDefault="00537061" w:rsidP="007E18A4">
      <w:pPr>
        <w:spacing w:line="480" w:lineRule="auto"/>
        <w:jc w:val="both"/>
        <w:outlineLvl w:val="0"/>
        <w:rPr>
          <w:lang w:val="en-GB"/>
        </w:rPr>
      </w:pPr>
      <w:r>
        <w:rPr>
          <w:lang w:val="en-GB"/>
        </w:rPr>
        <w:t xml:space="preserve">To investigate whether exosomes would be the CM component responsible for the </w:t>
      </w:r>
      <w:proofErr w:type="spellStart"/>
      <w:r>
        <w:rPr>
          <w:lang w:val="en-GB"/>
        </w:rPr>
        <w:t>renoprotective</w:t>
      </w:r>
      <w:proofErr w:type="spellEnd"/>
      <w:r>
        <w:rPr>
          <w:lang w:val="en-GB"/>
        </w:rPr>
        <w:t xml:space="preserve"> effects, exosomes derived from MSC-CM were administered in rats with established CKD and compared with vehicle (PBS). Exosomes did not influence GFR, ERPF, </w:t>
      </w:r>
      <w:proofErr w:type="spellStart"/>
      <w:r>
        <w:rPr>
          <w:lang w:val="en-GB"/>
        </w:rPr>
        <w:t>hematocrit</w:t>
      </w:r>
      <w:proofErr w:type="spellEnd"/>
      <w:r>
        <w:rPr>
          <w:lang w:val="en-GB"/>
        </w:rPr>
        <w:t>, or renal blood flow (supplemental table 1</w:t>
      </w:r>
      <w:r w:rsidRPr="005C1282">
        <w:rPr>
          <w:lang w:val="en-GB"/>
        </w:rPr>
        <w:t>).</w:t>
      </w:r>
      <w:r w:rsidRPr="00C35970">
        <w:rPr>
          <w:lang w:val="en-GB"/>
        </w:rPr>
        <w:t xml:space="preserve"> </w:t>
      </w:r>
      <w:r>
        <w:rPr>
          <w:lang w:val="en-GB"/>
        </w:rPr>
        <w:t xml:space="preserve">No differences were observed in MAP, RVR, filtration fraction and fractional excretion of sodium and potassium between </w:t>
      </w:r>
      <w:proofErr w:type="spellStart"/>
      <w:r>
        <w:rPr>
          <w:lang w:val="en-GB"/>
        </w:rPr>
        <w:t>exosome</w:t>
      </w:r>
      <w:proofErr w:type="spellEnd"/>
      <w:r>
        <w:rPr>
          <w:lang w:val="en-GB"/>
        </w:rPr>
        <w:t>- and PBS-treatment (supplemental table 1</w:t>
      </w:r>
      <w:r w:rsidRPr="005C1282">
        <w:rPr>
          <w:lang w:val="en-GB"/>
        </w:rPr>
        <w:t>).</w:t>
      </w:r>
      <w:r w:rsidRPr="007D468B">
        <w:rPr>
          <w:lang w:val="en-GB"/>
        </w:rPr>
        <w:t xml:space="preserve"> </w:t>
      </w:r>
      <w:r w:rsidRPr="00C77F01">
        <w:rPr>
          <w:lang w:val="en-GB"/>
        </w:rPr>
        <w:t>SBP</w:t>
      </w:r>
      <w:r>
        <w:rPr>
          <w:lang w:val="en-GB"/>
        </w:rPr>
        <w:t>,</w:t>
      </w:r>
      <w:r w:rsidRPr="00C77F01">
        <w:rPr>
          <w:lang w:val="en-GB"/>
        </w:rPr>
        <w:t xml:space="preserve"> </w:t>
      </w:r>
      <w:proofErr w:type="spellStart"/>
      <w:r>
        <w:rPr>
          <w:lang w:val="en-GB"/>
        </w:rPr>
        <w:t>proteinuria</w:t>
      </w:r>
      <w:proofErr w:type="spellEnd"/>
      <w:r>
        <w:rPr>
          <w:lang w:val="en-GB"/>
        </w:rPr>
        <w:t xml:space="preserve">, urea, </w:t>
      </w:r>
      <w:proofErr w:type="spellStart"/>
      <w:r>
        <w:rPr>
          <w:lang w:val="en-GB"/>
        </w:rPr>
        <w:t>diuresis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creatinine</w:t>
      </w:r>
      <w:proofErr w:type="spellEnd"/>
      <w:r>
        <w:rPr>
          <w:lang w:val="en-GB"/>
        </w:rPr>
        <w:t xml:space="preserve"> clearance (supplemental table 2</w:t>
      </w:r>
      <w:r w:rsidRPr="005C1282">
        <w:rPr>
          <w:lang w:val="en-GB"/>
        </w:rPr>
        <w:t>), glomerulosclerosis</w:t>
      </w:r>
      <w:r w:rsidRPr="005E43BB">
        <w:rPr>
          <w:lang w:val="en-GB"/>
        </w:rPr>
        <w:t xml:space="preserve"> and tubular damage</w:t>
      </w:r>
      <w:r>
        <w:rPr>
          <w:lang w:val="en-GB"/>
        </w:rPr>
        <w:t xml:space="preserve"> </w:t>
      </w:r>
      <w:r w:rsidRPr="005C1282">
        <w:rPr>
          <w:lang w:val="en-GB"/>
        </w:rPr>
        <w:t>(supplemental figure 1) were</w:t>
      </w:r>
      <w:r>
        <w:rPr>
          <w:lang w:val="en-GB"/>
        </w:rPr>
        <w:t xml:space="preserve"> also not different between CKD-exosomes or CKD-PBS rats. </w:t>
      </w:r>
    </w:p>
    <w:p w:rsidR="00537061" w:rsidRDefault="00537061" w:rsidP="007D5E87">
      <w:pPr>
        <w:spacing w:line="480" w:lineRule="auto"/>
        <w:jc w:val="both"/>
        <w:rPr>
          <w:b/>
          <w:lang w:val="en-GB"/>
        </w:rPr>
      </w:pPr>
    </w:p>
    <w:p w:rsidR="00537061" w:rsidRDefault="00537061" w:rsidP="007E18A4">
      <w:pPr>
        <w:spacing w:line="480" w:lineRule="auto"/>
        <w:jc w:val="both"/>
        <w:rPr>
          <w:lang w:val="en-GB"/>
        </w:rPr>
      </w:pPr>
      <w:r>
        <w:rPr>
          <w:b/>
          <w:lang w:val="en-GB"/>
        </w:rPr>
        <w:t>CM and exosomes stimulate tube formation in vitro</w:t>
      </w:r>
    </w:p>
    <w:p w:rsidR="00537061" w:rsidRDefault="00537061" w:rsidP="007E18A4">
      <w:pPr>
        <w:spacing w:line="480" w:lineRule="auto"/>
        <w:jc w:val="both"/>
        <w:rPr>
          <w:b/>
          <w:lang w:val="en-GB"/>
        </w:rPr>
      </w:pPr>
      <w:r>
        <w:rPr>
          <w:lang w:val="en-GB"/>
        </w:rPr>
        <w:t xml:space="preserve">To evaluate the effectiveness of exosomes and CM </w:t>
      </w:r>
      <w:r w:rsidRPr="00D964CB">
        <w:rPr>
          <w:i/>
          <w:lang w:val="en-GB"/>
        </w:rPr>
        <w:t>in vitro</w:t>
      </w:r>
      <w:r>
        <w:rPr>
          <w:lang w:val="en-GB"/>
        </w:rPr>
        <w:t xml:space="preserve">, an </w:t>
      </w:r>
      <w:proofErr w:type="spellStart"/>
      <w:r>
        <w:rPr>
          <w:lang w:val="en-GB"/>
        </w:rPr>
        <w:t>matrigel</w:t>
      </w:r>
      <w:proofErr w:type="spellEnd"/>
      <w:r>
        <w:rPr>
          <w:lang w:val="en-GB"/>
        </w:rPr>
        <w:t xml:space="preserve"> tube formation assay was performed. Both CM and exosomes were able to significantly induce tube formation compared to their respective controls, i.e. NCM and PBS </w:t>
      </w:r>
      <w:r w:rsidRPr="005C1282">
        <w:rPr>
          <w:lang w:val="en-GB"/>
        </w:rPr>
        <w:t>(</w:t>
      </w:r>
      <w:r>
        <w:rPr>
          <w:lang w:val="en-GB"/>
        </w:rPr>
        <w:t xml:space="preserve">supplemental </w:t>
      </w:r>
      <w:r w:rsidRPr="005C1282">
        <w:rPr>
          <w:lang w:val="en-GB"/>
        </w:rPr>
        <w:t xml:space="preserve">figure </w:t>
      </w:r>
      <w:r>
        <w:rPr>
          <w:lang w:val="en-GB"/>
        </w:rPr>
        <w:t>2</w:t>
      </w:r>
      <w:r w:rsidRPr="005C1282">
        <w:rPr>
          <w:lang w:val="en-GB"/>
        </w:rPr>
        <w:t>).</w:t>
      </w:r>
      <w:r>
        <w:rPr>
          <w:lang w:val="en-GB"/>
        </w:rPr>
        <w:t xml:space="preserve"> </w:t>
      </w:r>
    </w:p>
    <w:p w:rsidR="00537061" w:rsidRPr="00E25405" w:rsidRDefault="00537061" w:rsidP="002A1E4C">
      <w:pPr>
        <w:spacing w:line="480" w:lineRule="auto"/>
        <w:jc w:val="both"/>
        <w:rPr>
          <w:lang w:val="en-GB"/>
        </w:rPr>
      </w:pPr>
    </w:p>
    <w:p w:rsidR="00537061" w:rsidRDefault="00537061" w:rsidP="00C96661">
      <w:pPr>
        <w:tabs>
          <w:tab w:val="left" w:pos="0"/>
          <w:tab w:val="right" w:pos="540"/>
        </w:tabs>
        <w:spacing w:line="480" w:lineRule="auto"/>
        <w:rPr>
          <w:b/>
          <w:lang w:val="en-GB"/>
        </w:rPr>
      </w:pPr>
    </w:p>
    <w:p w:rsidR="00537061" w:rsidRDefault="00537061" w:rsidP="004D3E55">
      <w:pPr>
        <w:tabs>
          <w:tab w:val="right" w:pos="540"/>
          <w:tab w:val="left" w:pos="720"/>
        </w:tabs>
        <w:spacing w:line="480" w:lineRule="auto"/>
        <w:rPr>
          <w:lang w:val="en-GB"/>
        </w:rPr>
      </w:pPr>
      <w:r>
        <w:rPr>
          <w:b/>
          <w:lang w:val="en-GB"/>
        </w:rPr>
        <w:br w:type="page"/>
      </w:r>
      <w:r w:rsidR="004D3E55">
        <w:rPr>
          <w:lang w:val="en-GB"/>
        </w:rPr>
        <w:lastRenderedPageBreak/>
        <w:t xml:space="preserve">Supplemental </w:t>
      </w:r>
      <w:r w:rsidR="00065709" w:rsidRPr="009F75C8">
        <w:rPr>
          <w:lang w:val="en-GB"/>
        </w:rPr>
        <w:fldChar w:fldCharType="begin"/>
      </w:r>
      <w:r w:rsidRPr="009F75C8">
        <w:rPr>
          <w:lang w:val="en-GB"/>
        </w:rPr>
        <w:instrText xml:space="preserve"> ADDIN REFMGR.REFLIST </w:instrText>
      </w:r>
      <w:r w:rsidR="00065709" w:rsidRPr="009F75C8">
        <w:rPr>
          <w:lang w:val="en-GB"/>
        </w:rPr>
        <w:fldChar w:fldCharType="separate"/>
      </w:r>
      <w:r>
        <w:rPr>
          <w:lang w:val="en-GB"/>
        </w:rPr>
        <w:t>Reference List</w:t>
      </w:r>
    </w:p>
    <w:p w:rsidR="00537061" w:rsidRDefault="00537061" w:rsidP="004D3E55">
      <w:pPr>
        <w:spacing w:line="480" w:lineRule="auto"/>
        <w:jc w:val="center"/>
        <w:rPr>
          <w:lang w:val="en-GB"/>
        </w:rPr>
      </w:pPr>
    </w:p>
    <w:p w:rsidR="00537061" w:rsidRDefault="00537061" w:rsidP="004D3E55">
      <w:pPr>
        <w:tabs>
          <w:tab w:val="right" w:pos="360"/>
          <w:tab w:val="left" w:pos="540"/>
        </w:tabs>
        <w:spacing w:after="240" w:line="480" w:lineRule="auto"/>
        <w:ind w:left="1260" w:hanging="1260"/>
        <w:rPr>
          <w:lang w:val="en-GB"/>
        </w:rPr>
      </w:pPr>
      <w:r>
        <w:rPr>
          <w:lang w:val="en-GB"/>
        </w:rPr>
        <w:tab/>
        <w:t xml:space="preserve">1. </w:t>
      </w:r>
      <w:r>
        <w:rPr>
          <w:lang w:val="en-GB"/>
        </w:rPr>
        <w:tab/>
        <w:t xml:space="preserve">Lai RC, Arslan F, Lee MM, Sze NS, </w:t>
      </w:r>
      <w:proofErr w:type="spellStart"/>
      <w:r>
        <w:rPr>
          <w:lang w:val="en-GB"/>
        </w:rPr>
        <w:t>Choo</w:t>
      </w:r>
      <w:proofErr w:type="spellEnd"/>
      <w:r>
        <w:rPr>
          <w:lang w:val="en-GB"/>
        </w:rPr>
        <w:t xml:space="preserve"> A, </w:t>
      </w:r>
      <w:r w:rsidR="004D3E55">
        <w:rPr>
          <w:lang w:val="en-GB"/>
        </w:rPr>
        <w:t xml:space="preserve">et al. </w:t>
      </w:r>
      <w:r>
        <w:rPr>
          <w:lang w:val="en-GB"/>
        </w:rPr>
        <w:t xml:space="preserve">(2010) </w:t>
      </w:r>
      <w:proofErr w:type="spellStart"/>
      <w:r>
        <w:rPr>
          <w:lang w:val="en-GB"/>
        </w:rPr>
        <w:t>Exosome</w:t>
      </w:r>
      <w:proofErr w:type="spellEnd"/>
      <w:r>
        <w:rPr>
          <w:lang w:val="en-GB"/>
        </w:rPr>
        <w:t xml:space="preserve"> secreted by MSC reduces myocardial ischemia/reperfusion injury. Stem Cell Res 4: 214-222.</w:t>
      </w:r>
    </w:p>
    <w:p w:rsidR="00537061" w:rsidRDefault="00537061" w:rsidP="004D3E55">
      <w:pPr>
        <w:tabs>
          <w:tab w:val="right" w:pos="360"/>
          <w:tab w:val="left" w:pos="540"/>
        </w:tabs>
        <w:spacing w:line="480" w:lineRule="auto"/>
        <w:ind w:left="1260" w:hanging="1260"/>
        <w:rPr>
          <w:lang w:val="en-GB"/>
        </w:rPr>
      </w:pPr>
      <w:r>
        <w:rPr>
          <w:lang w:val="en-GB"/>
        </w:rPr>
        <w:tab/>
        <w:t xml:space="preserve">2. </w:t>
      </w:r>
      <w:r>
        <w:rPr>
          <w:lang w:val="en-GB"/>
        </w:rPr>
        <w:tab/>
        <w:t>Niemisto A, Dunmire V, Yli-Harja O, Zhang W, Shmulevich I (2005) Robust quantification of in vitro angiogenesis through image analysis. IEEE Trans Med Imaging 24: 549-553.</w:t>
      </w:r>
    </w:p>
    <w:p w:rsidR="00537061" w:rsidRDefault="00537061" w:rsidP="004D3E55">
      <w:pPr>
        <w:tabs>
          <w:tab w:val="right" w:pos="360"/>
          <w:tab w:val="left" w:pos="540"/>
        </w:tabs>
        <w:spacing w:line="480" w:lineRule="auto"/>
        <w:ind w:left="1260" w:hanging="1260"/>
        <w:rPr>
          <w:lang w:val="en-GB"/>
        </w:rPr>
      </w:pPr>
    </w:p>
    <w:p w:rsidR="00537061" w:rsidRPr="00D57233" w:rsidRDefault="00065709" w:rsidP="004D3E55">
      <w:pPr>
        <w:tabs>
          <w:tab w:val="right" w:pos="360"/>
          <w:tab w:val="left" w:pos="540"/>
        </w:tabs>
        <w:spacing w:line="480" w:lineRule="auto"/>
        <w:ind w:left="1260" w:hanging="1260"/>
      </w:pPr>
      <w:r w:rsidRPr="009F75C8">
        <w:rPr>
          <w:lang w:val="en-GB"/>
        </w:rPr>
        <w:fldChar w:fldCharType="end"/>
      </w:r>
    </w:p>
    <w:sectPr w:rsidR="00537061" w:rsidRPr="00D57233" w:rsidSect="00F04E9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F0" w:rsidRDefault="003F58F0">
      <w:r>
        <w:separator/>
      </w:r>
    </w:p>
  </w:endnote>
  <w:endnote w:type="continuationSeparator" w:id="0">
    <w:p w:rsidR="003F58F0" w:rsidRDefault="003F5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1" w:rsidRDefault="0006570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37061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37061" w:rsidRDefault="00537061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61" w:rsidRDefault="0006570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537061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D3E55">
      <w:rPr>
        <w:rStyle w:val="Paginanummer"/>
        <w:noProof/>
      </w:rPr>
      <w:t>3</w:t>
    </w:r>
    <w:r>
      <w:rPr>
        <w:rStyle w:val="Paginanummer"/>
      </w:rPr>
      <w:fldChar w:fldCharType="end"/>
    </w:r>
  </w:p>
  <w:p w:rsidR="00537061" w:rsidRDefault="0053706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F0" w:rsidRDefault="003F58F0">
      <w:r>
        <w:separator/>
      </w:r>
    </w:p>
  </w:footnote>
  <w:footnote w:type="continuationSeparator" w:id="0">
    <w:p w:rsidR="003F58F0" w:rsidRDefault="003F5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B73"/>
    <w:multiLevelType w:val="hybridMultilevel"/>
    <w:tmpl w:val="5ADE86F4"/>
    <w:lvl w:ilvl="0" w:tplc="6AA6D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B04246"/>
    <w:multiLevelType w:val="hybridMultilevel"/>
    <w:tmpl w:val="4A760B58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D5A3B"/>
    <w:multiLevelType w:val="singleLevel"/>
    <w:tmpl w:val="34A06056"/>
    <w:lvl w:ilvl="0">
      <w:start w:val="1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</w:abstractNum>
  <w:abstractNum w:abstractNumId="3">
    <w:nsid w:val="1F011447"/>
    <w:multiLevelType w:val="hybridMultilevel"/>
    <w:tmpl w:val="AA0C2AAE"/>
    <w:lvl w:ilvl="0" w:tplc="0413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60CDB"/>
    <w:multiLevelType w:val="hybridMultilevel"/>
    <w:tmpl w:val="EE70E7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5B24BC"/>
    <w:multiLevelType w:val="hybridMultilevel"/>
    <w:tmpl w:val="90FA2F2E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5E7FCE"/>
    <w:multiLevelType w:val="hybridMultilevel"/>
    <w:tmpl w:val="8C7CDE06"/>
    <w:lvl w:ilvl="0" w:tplc="04130001">
      <w:start w:val="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CB381B"/>
    <w:multiLevelType w:val="hybridMultilevel"/>
    <w:tmpl w:val="3FBA47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4F329B"/>
    <w:multiLevelType w:val="hybridMultilevel"/>
    <w:tmpl w:val="EECA7B42"/>
    <w:lvl w:ilvl="0" w:tplc="6AA6DB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47AA0"/>
    <w:multiLevelType w:val="hybridMultilevel"/>
    <w:tmpl w:val="6406B214"/>
    <w:lvl w:ilvl="0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CA33C1"/>
    <w:multiLevelType w:val="hybridMultilevel"/>
    <w:tmpl w:val="F76468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BA27B69"/>
    <w:multiLevelType w:val="hybridMultilevel"/>
    <w:tmpl w:val="939680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50659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2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E77903"/>
    <w:multiLevelType w:val="hybridMultilevel"/>
    <w:tmpl w:val="7E7A7C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8464C"/>
    <w:multiLevelType w:val="hybridMultilevel"/>
    <w:tmpl w:val="24D0BB66"/>
    <w:lvl w:ilvl="0" w:tplc="0413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REFMGR.InstantFormat" w:val="&lt;InstantFormat&gt;&lt;Enabled&gt;0&lt;/Enabled&gt;&lt;ScanUnformatted&gt;1&lt;/ScanUnformatted&gt;&lt;ScanChanges&gt;1&lt;/ScanChanges&gt;&lt;/InstantFormat&gt;"/>
    <w:docVar w:name="REFMGR.Layout" w:val="&lt;Layout&gt;&lt;StartingRefnum&gt;J:\data arianne lab\Arianne van Koppen\tekst\artikels\conditioned medium stuk\combistuk\PLOS one\PLoS.os&lt;/StartingRefnum&gt;&lt;FontName&gt;Times New Roman&lt;/FontName&gt;&lt;FontSize&gt;12&lt;/FontSize&gt;&lt;ReflistTitle&gt;Reference List&lt;/ReflistTitle&gt;&lt;SpaceAfter&gt;1&lt;/SpaceAfter&gt;&lt;ReflistOrder&gt;0&lt;/ReflistOrder&gt;&lt;CitationOrder&gt;0&lt;/CitationOrder&gt;&lt;NumberReferences&gt;1&lt;/NumberReferences&gt;&lt;FirstLineIndent&gt;0&lt;/FirstLineIndent&gt;&lt;HangingIndent&gt;720&lt;/HangingIndent&gt;&lt;LineSpacing&gt;0&lt;/LineSpacing&gt;&lt;ShowReprint&gt;1&lt;/ShowReprint&gt;&lt;ShowNotes&gt;0&lt;/ShowNotes&gt;&lt;ShowKeywords&gt;0&lt;/ShowKeywords&gt;&lt;ShortFormFields&gt;0&lt;/ShortFormFields&gt;&lt;ShowRecordID&gt;0&lt;/ShowRecordID&gt;&lt;ShowAbstract&gt;0&lt;/ShowAbstract&gt;&lt;/Layout&gt;"/>
    <w:docVar w:name="REFMGR.Libraries" w:val="&lt;Databases&gt;&lt;Libraries&gt;&lt;item&gt;cm referenties&lt;/item&gt;&lt;/Libraries&gt;&lt;/Databases&gt;"/>
  </w:docVars>
  <w:rsids>
    <w:rsidRoot w:val="003D3327"/>
    <w:rsid w:val="00002F28"/>
    <w:rsid w:val="0000404B"/>
    <w:rsid w:val="00004774"/>
    <w:rsid w:val="000053F4"/>
    <w:rsid w:val="00006A64"/>
    <w:rsid w:val="000071B0"/>
    <w:rsid w:val="0001049B"/>
    <w:rsid w:val="000108F2"/>
    <w:rsid w:val="00012C0D"/>
    <w:rsid w:val="0001591D"/>
    <w:rsid w:val="00015977"/>
    <w:rsid w:val="00015F8B"/>
    <w:rsid w:val="00017326"/>
    <w:rsid w:val="00017DD5"/>
    <w:rsid w:val="0002062E"/>
    <w:rsid w:val="00021C92"/>
    <w:rsid w:val="00021D45"/>
    <w:rsid w:val="00022592"/>
    <w:rsid w:val="00024EA3"/>
    <w:rsid w:val="00027826"/>
    <w:rsid w:val="0003101B"/>
    <w:rsid w:val="000310F3"/>
    <w:rsid w:val="00031531"/>
    <w:rsid w:val="000315A6"/>
    <w:rsid w:val="000317FD"/>
    <w:rsid w:val="00037637"/>
    <w:rsid w:val="00040E2A"/>
    <w:rsid w:val="00044FF5"/>
    <w:rsid w:val="0004597D"/>
    <w:rsid w:val="00045F08"/>
    <w:rsid w:val="00046A9D"/>
    <w:rsid w:val="00050A9C"/>
    <w:rsid w:val="00052AF9"/>
    <w:rsid w:val="00052F42"/>
    <w:rsid w:val="0005323B"/>
    <w:rsid w:val="00055FCC"/>
    <w:rsid w:val="00057782"/>
    <w:rsid w:val="000607E1"/>
    <w:rsid w:val="00061E99"/>
    <w:rsid w:val="00062BFE"/>
    <w:rsid w:val="000636A4"/>
    <w:rsid w:val="000642AC"/>
    <w:rsid w:val="00065709"/>
    <w:rsid w:val="00065CB6"/>
    <w:rsid w:val="00065EF6"/>
    <w:rsid w:val="00067811"/>
    <w:rsid w:val="00070B2F"/>
    <w:rsid w:val="00071130"/>
    <w:rsid w:val="00073E19"/>
    <w:rsid w:val="00074DFE"/>
    <w:rsid w:val="000758E4"/>
    <w:rsid w:val="00076074"/>
    <w:rsid w:val="000778C2"/>
    <w:rsid w:val="00080308"/>
    <w:rsid w:val="00080F90"/>
    <w:rsid w:val="000832AD"/>
    <w:rsid w:val="00084253"/>
    <w:rsid w:val="00084E30"/>
    <w:rsid w:val="000857FA"/>
    <w:rsid w:val="00085D09"/>
    <w:rsid w:val="00085DAA"/>
    <w:rsid w:val="00087376"/>
    <w:rsid w:val="00087C45"/>
    <w:rsid w:val="000919EC"/>
    <w:rsid w:val="0009358F"/>
    <w:rsid w:val="00093663"/>
    <w:rsid w:val="000950FB"/>
    <w:rsid w:val="0009573E"/>
    <w:rsid w:val="00095E24"/>
    <w:rsid w:val="0009688A"/>
    <w:rsid w:val="00096D86"/>
    <w:rsid w:val="0009739A"/>
    <w:rsid w:val="000A05CD"/>
    <w:rsid w:val="000A1D6B"/>
    <w:rsid w:val="000A323D"/>
    <w:rsid w:val="000A386E"/>
    <w:rsid w:val="000A3AE3"/>
    <w:rsid w:val="000A5BF8"/>
    <w:rsid w:val="000A5ECA"/>
    <w:rsid w:val="000A6AE6"/>
    <w:rsid w:val="000A6BE8"/>
    <w:rsid w:val="000B2463"/>
    <w:rsid w:val="000B5016"/>
    <w:rsid w:val="000B68FA"/>
    <w:rsid w:val="000B7FBA"/>
    <w:rsid w:val="000C4217"/>
    <w:rsid w:val="000C4329"/>
    <w:rsid w:val="000C491A"/>
    <w:rsid w:val="000D0B07"/>
    <w:rsid w:val="000D1839"/>
    <w:rsid w:val="000D256A"/>
    <w:rsid w:val="000D365D"/>
    <w:rsid w:val="000D372C"/>
    <w:rsid w:val="000D3D32"/>
    <w:rsid w:val="000D3EC3"/>
    <w:rsid w:val="000D799A"/>
    <w:rsid w:val="000E1CD2"/>
    <w:rsid w:val="000E23E2"/>
    <w:rsid w:val="000E4B47"/>
    <w:rsid w:val="000E6B53"/>
    <w:rsid w:val="000F11BC"/>
    <w:rsid w:val="000F3A0F"/>
    <w:rsid w:val="000F42CC"/>
    <w:rsid w:val="000F51E4"/>
    <w:rsid w:val="000F5C20"/>
    <w:rsid w:val="000F6936"/>
    <w:rsid w:val="001038EC"/>
    <w:rsid w:val="00103D17"/>
    <w:rsid w:val="00110BF4"/>
    <w:rsid w:val="00111C34"/>
    <w:rsid w:val="0011313E"/>
    <w:rsid w:val="00115F7D"/>
    <w:rsid w:val="00124EAF"/>
    <w:rsid w:val="00126C64"/>
    <w:rsid w:val="001314BB"/>
    <w:rsid w:val="00131764"/>
    <w:rsid w:val="00131A7C"/>
    <w:rsid w:val="00131D98"/>
    <w:rsid w:val="001331CD"/>
    <w:rsid w:val="00134D62"/>
    <w:rsid w:val="00136277"/>
    <w:rsid w:val="0013703C"/>
    <w:rsid w:val="00140980"/>
    <w:rsid w:val="00140C35"/>
    <w:rsid w:val="00142D62"/>
    <w:rsid w:val="00144F94"/>
    <w:rsid w:val="00145844"/>
    <w:rsid w:val="0014690F"/>
    <w:rsid w:val="00152BAD"/>
    <w:rsid w:val="00154ABB"/>
    <w:rsid w:val="001555D2"/>
    <w:rsid w:val="00160FD4"/>
    <w:rsid w:val="00162014"/>
    <w:rsid w:val="00164F61"/>
    <w:rsid w:val="001671AC"/>
    <w:rsid w:val="0017029D"/>
    <w:rsid w:val="00170839"/>
    <w:rsid w:val="0017300F"/>
    <w:rsid w:val="00173A0F"/>
    <w:rsid w:val="00173B65"/>
    <w:rsid w:val="00173D6B"/>
    <w:rsid w:val="00176298"/>
    <w:rsid w:val="0017677F"/>
    <w:rsid w:val="00177422"/>
    <w:rsid w:val="00177670"/>
    <w:rsid w:val="0018058A"/>
    <w:rsid w:val="0018300C"/>
    <w:rsid w:val="0018559B"/>
    <w:rsid w:val="00185B6A"/>
    <w:rsid w:val="0018777D"/>
    <w:rsid w:val="001904D0"/>
    <w:rsid w:val="001920B8"/>
    <w:rsid w:val="001927DF"/>
    <w:rsid w:val="00192F2C"/>
    <w:rsid w:val="0019496A"/>
    <w:rsid w:val="00197496"/>
    <w:rsid w:val="00197590"/>
    <w:rsid w:val="001A1347"/>
    <w:rsid w:val="001A2805"/>
    <w:rsid w:val="001A32DA"/>
    <w:rsid w:val="001A42DB"/>
    <w:rsid w:val="001A564A"/>
    <w:rsid w:val="001A66C2"/>
    <w:rsid w:val="001A6793"/>
    <w:rsid w:val="001A7BDF"/>
    <w:rsid w:val="001B00D8"/>
    <w:rsid w:val="001B10EE"/>
    <w:rsid w:val="001B2457"/>
    <w:rsid w:val="001B3728"/>
    <w:rsid w:val="001B3CE9"/>
    <w:rsid w:val="001B3FB8"/>
    <w:rsid w:val="001B435E"/>
    <w:rsid w:val="001B479B"/>
    <w:rsid w:val="001B4CB3"/>
    <w:rsid w:val="001B57F8"/>
    <w:rsid w:val="001B647E"/>
    <w:rsid w:val="001B7450"/>
    <w:rsid w:val="001B7BC1"/>
    <w:rsid w:val="001C3257"/>
    <w:rsid w:val="001C4562"/>
    <w:rsid w:val="001C51E5"/>
    <w:rsid w:val="001C5839"/>
    <w:rsid w:val="001C79AE"/>
    <w:rsid w:val="001D38FF"/>
    <w:rsid w:val="001D4A29"/>
    <w:rsid w:val="001D62C9"/>
    <w:rsid w:val="001D631E"/>
    <w:rsid w:val="001D7B45"/>
    <w:rsid w:val="001E214F"/>
    <w:rsid w:val="001E3E30"/>
    <w:rsid w:val="001E3EB9"/>
    <w:rsid w:val="001E61D3"/>
    <w:rsid w:val="001E6AAF"/>
    <w:rsid w:val="001E6F1F"/>
    <w:rsid w:val="001F1518"/>
    <w:rsid w:val="001F69F1"/>
    <w:rsid w:val="00200C5F"/>
    <w:rsid w:val="00201075"/>
    <w:rsid w:val="002022F8"/>
    <w:rsid w:val="00202B4A"/>
    <w:rsid w:val="00205576"/>
    <w:rsid w:val="00206784"/>
    <w:rsid w:val="0020724C"/>
    <w:rsid w:val="00210CF2"/>
    <w:rsid w:val="002131CC"/>
    <w:rsid w:val="00215D24"/>
    <w:rsid w:val="00215EE4"/>
    <w:rsid w:val="00215F1A"/>
    <w:rsid w:val="0022399C"/>
    <w:rsid w:val="00226BBC"/>
    <w:rsid w:val="002353C4"/>
    <w:rsid w:val="002372B6"/>
    <w:rsid w:val="00237672"/>
    <w:rsid w:val="002402FE"/>
    <w:rsid w:val="00240B2C"/>
    <w:rsid w:val="00244943"/>
    <w:rsid w:val="00244E76"/>
    <w:rsid w:val="00246922"/>
    <w:rsid w:val="00250328"/>
    <w:rsid w:val="00251696"/>
    <w:rsid w:val="002516AB"/>
    <w:rsid w:val="0025264D"/>
    <w:rsid w:val="00252D85"/>
    <w:rsid w:val="0025324F"/>
    <w:rsid w:val="00254450"/>
    <w:rsid w:val="00255244"/>
    <w:rsid w:val="00255C2B"/>
    <w:rsid w:val="00260906"/>
    <w:rsid w:val="0026096B"/>
    <w:rsid w:val="00262173"/>
    <w:rsid w:val="00262757"/>
    <w:rsid w:val="002634AC"/>
    <w:rsid w:val="00263829"/>
    <w:rsid w:val="00266992"/>
    <w:rsid w:val="002706F5"/>
    <w:rsid w:val="00270921"/>
    <w:rsid w:val="00271196"/>
    <w:rsid w:val="0027134D"/>
    <w:rsid w:val="0027157E"/>
    <w:rsid w:val="00272D03"/>
    <w:rsid w:val="00273723"/>
    <w:rsid w:val="00273AD9"/>
    <w:rsid w:val="00276434"/>
    <w:rsid w:val="00276679"/>
    <w:rsid w:val="00277599"/>
    <w:rsid w:val="0028234B"/>
    <w:rsid w:val="0028425E"/>
    <w:rsid w:val="00284833"/>
    <w:rsid w:val="00284F54"/>
    <w:rsid w:val="00287AB5"/>
    <w:rsid w:val="002906A1"/>
    <w:rsid w:val="00290C91"/>
    <w:rsid w:val="00294263"/>
    <w:rsid w:val="00295A34"/>
    <w:rsid w:val="00295BE4"/>
    <w:rsid w:val="00296DF6"/>
    <w:rsid w:val="002A0213"/>
    <w:rsid w:val="002A1495"/>
    <w:rsid w:val="002A1E4C"/>
    <w:rsid w:val="002A29C3"/>
    <w:rsid w:val="002A3F87"/>
    <w:rsid w:val="002A458C"/>
    <w:rsid w:val="002A4915"/>
    <w:rsid w:val="002A5799"/>
    <w:rsid w:val="002A5BE1"/>
    <w:rsid w:val="002A6256"/>
    <w:rsid w:val="002B1C82"/>
    <w:rsid w:val="002B2FDD"/>
    <w:rsid w:val="002B6959"/>
    <w:rsid w:val="002C1574"/>
    <w:rsid w:val="002C2BF4"/>
    <w:rsid w:val="002C3BD0"/>
    <w:rsid w:val="002C3E86"/>
    <w:rsid w:val="002C46C0"/>
    <w:rsid w:val="002C49B1"/>
    <w:rsid w:val="002D05D2"/>
    <w:rsid w:val="002D1B25"/>
    <w:rsid w:val="002D2789"/>
    <w:rsid w:val="002D2B14"/>
    <w:rsid w:val="002D3EAB"/>
    <w:rsid w:val="002D4F2D"/>
    <w:rsid w:val="002D51E7"/>
    <w:rsid w:val="002D583B"/>
    <w:rsid w:val="002E3F3E"/>
    <w:rsid w:val="002E6AD5"/>
    <w:rsid w:val="002E6E1B"/>
    <w:rsid w:val="002E7580"/>
    <w:rsid w:val="002F0FB5"/>
    <w:rsid w:val="002F19AE"/>
    <w:rsid w:val="002F246E"/>
    <w:rsid w:val="002F267A"/>
    <w:rsid w:val="002F2A9E"/>
    <w:rsid w:val="002F2D2F"/>
    <w:rsid w:val="002F3A20"/>
    <w:rsid w:val="002F6D94"/>
    <w:rsid w:val="002F7115"/>
    <w:rsid w:val="002F7316"/>
    <w:rsid w:val="002F7378"/>
    <w:rsid w:val="002F7F89"/>
    <w:rsid w:val="00301F84"/>
    <w:rsid w:val="003029CB"/>
    <w:rsid w:val="00302BA0"/>
    <w:rsid w:val="003032AB"/>
    <w:rsid w:val="00303F4E"/>
    <w:rsid w:val="00304843"/>
    <w:rsid w:val="003052B4"/>
    <w:rsid w:val="00305382"/>
    <w:rsid w:val="00313CBE"/>
    <w:rsid w:val="0031726A"/>
    <w:rsid w:val="003243EF"/>
    <w:rsid w:val="00324B6F"/>
    <w:rsid w:val="00326B8C"/>
    <w:rsid w:val="00326BE7"/>
    <w:rsid w:val="00330831"/>
    <w:rsid w:val="00331CDB"/>
    <w:rsid w:val="00332B81"/>
    <w:rsid w:val="0033763D"/>
    <w:rsid w:val="003402B3"/>
    <w:rsid w:val="003416D4"/>
    <w:rsid w:val="00343E3B"/>
    <w:rsid w:val="00343E86"/>
    <w:rsid w:val="0034698D"/>
    <w:rsid w:val="003476AF"/>
    <w:rsid w:val="00347A0A"/>
    <w:rsid w:val="0035023F"/>
    <w:rsid w:val="00350AD9"/>
    <w:rsid w:val="0035136B"/>
    <w:rsid w:val="00351632"/>
    <w:rsid w:val="003551EB"/>
    <w:rsid w:val="00355740"/>
    <w:rsid w:val="003573CC"/>
    <w:rsid w:val="00357B92"/>
    <w:rsid w:val="00361EAA"/>
    <w:rsid w:val="00362B99"/>
    <w:rsid w:val="00364890"/>
    <w:rsid w:val="00365301"/>
    <w:rsid w:val="0037117D"/>
    <w:rsid w:val="0037295A"/>
    <w:rsid w:val="00373B7C"/>
    <w:rsid w:val="00374B65"/>
    <w:rsid w:val="00375C4A"/>
    <w:rsid w:val="00376A6C"/>
    <w:rsid w:val="003776FF"/>
    <w:rsid w:val="0038108F"/>
    <w:rsid w:val="0038180B"/>
    <w:rsid w:val="00387715"/>
    <w:rsid w:val="00390198"/>
    <w:rsid w:val="0039074A"/>
    <w:rsid w:val="00391ABD"/>
    <w:rsid w:val="00391E89"/>
    <w:rsid w:val="0039227F"/>
    <w:rsid w:val="00394D0B"/>
    <w:rsid w:val="0039611B"/>
    <w:rsid w:val="003A1091"/>
    <w:rsid w:val="003A1745"/>
    <w:rsid w:val="003A513A"/>
    <w:rsid w:val="003B0B93"/>
    <w:rsid w:val="003B27FE"/>
    <w:rsid w:val="003B3A7F"/>
    <w:rsid w:val="003B4774"/>
    <w:rsid w:val="003B4F6B"/>
    <w:rsid w:val="003B5F11"/>
    <w:rsid w:val="003B6781"/>
    <w:rsid w:val="003B7680"/>
    <w:rsid w:val="003C3AA6"/>
    <w:rsid w:val="003C4D65"/>
    <w:rsid w:val="003C52DA"/>
    <w:rsid w:val="003C611F"/>
    <w:rsid w:val="003D3327"/>
    <w:rsid w:val="003D3F76"/>
    <w:rsid w:val="003D50D3"/>
    <w:rsid w:val="003D591C"/>
    <w:rsid w:val="003D6019"/>
    <w:rsid w:val="003D725E"/>
    <w:rsid w:val="003D7BF8"/>
    <w:rsid w:val="003E2098"/>
    <w:rsid w:val="003E2849"/>
    <w:rsid w:val="003E3373"/>
    <w:rsid w:val="003E36D4"/>
    <w:rsid w:val="003E3940"/>
    <w:rsid w:val="003E3EBF"/>
    <w:rsid w:val="003E4D70"/>
    <w:rsid w:val="003E5BC5"/>
    <w:rsid w:val="003E60DF"/>
    <w:rsid w:val="003E7FC3"/>
    <w:rsid w:val="003F11BD"/>
    <w:rsid w:val="003F270F"/>
    <w:rsid w:val="003F2BD9"/>
    <w:rsid w:val="003F58F0"/>
    <w:rsid w:val="003F62F5"/>
    <w:rsid w:val="003F71E4"/>
    <w:rsid w:val="003F7333"/>
    <w:rsid w:val="003F79D2"/>
    <w:rsid w:val="003F7E5B"/>
    <w:rsid w:val="003F7FF5"/>
    <w:rsid w:val="00401845"/>
    <w:rsid w:val="00412EEA"/>
    <w:rsid w:val="00413864"/>
    <w:rsid w:val="004144F2"/>
    <w:rsid w:val="004175E9"/>
    <w:rsid w:val="00417F3F"/>
    <w:rsid w:val="00421A40"/>
    <w:rsid w:val="00427CB0"/>
    <w:rsid w:val="004329F7"/>
    <w:rsid w:val="00434216"/>
    <w:rsid w:val="00434D20"/>
    <w:rsid w:val="0043742D"/>
    <w:rsid w:val="00447454"/>
    <w:rsid w:val="004478CA"/>
    <w:rsid w:val="004515A5"/>
    <w:rsid w:val="004549CB"/>
    <w:rsid w:val="0045615C"/>
    <w:rsid w:val="00456513"/>
    <w:rsid w:val="00456CC9"/>
    <w:rsid w:val="00460218"/>
    <w:rsid w:val="00461170"/>
    <w:rsid w:val="00461297"/>
    <w:rsid w:val="00461A68"/>
    <w:rsid w:val="00463D7A"/>
    <w:rsid w:val="00464082"/>
    <w:rsid w:val="0046667F"/>
    <w:rsid w:val="00471D89"/>
    <w:rsid w:val="00474AEF"/>
    <w:rsid w:val="00476064"/>
    <w:rsid w:val="004775E0"/>
    <w:rsid w:val="00477758"/>
    <w:rsid w:val="00477CA0"/>
    <w:rsid w:val="004817C3"/>
    <w:rsid w:val="00482121"/>
    <w:rsid w:val="004825B9"/>
    <w:rsid w:val="004832A8"/>
    <w:rsid w:val="004879AC"/>
    <w:rsid w:val="00487D28"/>
    <w:rsid w:val="004916DF"/>
    <w:rsid w:val="00491A92"/>
    <w:rsid w:val="00493722"/>
    <w:rsid w:val="00493FA8"/>
    <w:rsid w:val="004951F9"/>
    <w:rsid w:val="00495482"/>
    <w:rsid w:val="00495640"/>
    <w:rsid w:val="00495EA2"/>
    <w:rsid w:val="00495EEA"/>
    <w:rsid w:val="004965EA"/>
    <w:rsid w:val="004979D3"/>
    <w:rsid w:val="00497DD8"/>
    <w:rsid w:val="004A1ABE"/>
    <w:rsid w:val="004A4CAA"/>
    <w:rsid w:val="004B027E"/>
    <w:rsid w:val="004B06D4"/>
    <w:rsid w:val="004B3E9F"/>
    <w:rsid w:val="004B413E"/>
    <w:rsid w:val="004B4455"/>
    <w:rsid w:val="004B465D"/>
    <w:rsid w:val="004B5803"/>
    <w:rsid w:val="004B67D1"/>
    <w:rsid w:val="004C338E"/>
    <w:rsid w:val="004C4A76"/>
    <w:rsid w:val="004C4B20"/>
    <w:rsid w:val="004C6C0C"/>
    <w:rsid w:val="004C7415"/>
    <w:rsid w:val="004D1C03"/>
    <w:rsid w:val="004D364E"/>
    <w:rsid w:val="004D3E55"/>
    <w:rsid w:val="004E01AA"/>
    <w:rsid w:val="004E16ED"/>
    <w:rsid w:val="004E3A5D"/>
    <w:rsid w:val="004E467D"/>
    <w:rsid w:val="004E4E93"/>
    <w:rsid w:val="004E51A9"/>
    <w:rsid w:val="004E51B4"/>
    <w:rsid w:val="004E63BE"/>
    <w:rsid w:val="004E7243"/>
    <w:rsid w:val="004E7EE1"/>
    <w:rsid w:val="004F12C6"/>
    <w:rsid w:val="004F24F2"/>
    <w:rsid w:val="004F3007"/>
    <w:rsid w:val="004F3122"/>
    <w:rsid w:val="004F51B4"/>
    <w:rsid w:val="004F630D"/>
    <w:rsid w:val="004F64A5"/>
    <w:rsid w:val="004F67F9"/>
    <w:rsid w:val="004F6C5F"/>
    <w:rsid w:val="004F6E25"/>
    <w:rsid w:val="004F778F"/>
    <w:rsid w:val="004F784A"/>
    <w:rsid w:val="00501911"/>
    <w:rsid w:val="00503030"/>
    <w:rsid w:val="00504EE3"/>
    <w:rsid w:val="00506158"/>
    <w:rsid w:val="00506B61"/>
    <w:rsid w:val="00506F39"/>
    <w:rsid w:val="0051026F"/>
    <w:rsid w:val="005104F9"/>
    <w:rsid w:val="00510FCB"/>
    <w:rsid w:val="00511986"/>
    <w:rsid w:val="005120CB"/>
    <w:rsid w:val="00512A10"/>
    <w:rsid w:val="00512C87"/>
    <w:rsid w:val="00514690"/>
    <w:rsid w:val="00514DA9"/>
    <w:rsid w:val="005174E9"/>
    <w:rsid w:val="005177D7"/>
    <w:rsid w:val="0052028C"/>
    <w:rsid w:val="00521909"/>
    <w:rsid w:val="005223E1"/>
    <w:rsid w:val="005246B8"/>
    <w:rsid w:val="0052521F"/>
    <w:rsid w:val="005319F8"/>
    <w:rsid w:val="00532096"/>
    <w:rsid w:val="00532392"/>
    <w:rsid w:val="00534461"/>
    <w:rsid w:val="0053476D"/>
    <w:rsid w:val="00537061"/>
    <w:rsid w:val="00537C84"/>
    <w:rsid w:val="00540A35"/>
    <w:rsid w:val="005426E6"/>
    <w:rsid w:val="0054427D"/>
    <w:rsid w:val="005446E5"/>
    <w:rsid w:val="005450B8"/>
    <w:rsid w:val="00547572"/>
    <w:rsid w:val="00547CCB"/>
    <w:rsid w:val="00551F97"/>
    <w:rsid w:val="00553C79"/>
    <w:rsid w:val="005604C2"/>
    <w:rsid w:val="0056115E"/>
    <w:rsid w:val="005613C6"/>
    <w:rsid w:val="00561894"/>
    <w:rsid w:val="005638CF"/>
    <w:rsid w:val="0056396C"/>
    <w:rsid w:val="005651C1"/>
    <w:rsid w:val="00565E34"/>
    <w:rsid w:val="00566068"/>
    <w:rsid w:val="005718AB"/>
    <w:rsid w:val="00571E85"/>
    <w:rsid w:val="005732E5"/>
    <w:rsid w:val="00573E9B"/>
    <w:rsid w:val="00574BB1"/>
    <w:rsid w:val="00576501"/>
    <w:rsid w:val="005802AF"/>
    <w:rsid w:val="005817DD"/>
    <w:rsid w:val="0058182F"/>
    <w:rsid w:val="00582210"/>
    <w:rsid w:val="005835A3"/>
    <w:rsid w:val="0058640F"/>
    <w:rsid w:val="00586543"/>
    <w:rsid w:val="0059182C"/>
    <w:rsid w:val="00591B71"/>
    <w:rsid w:val="00594677"/>
    <w:rsid w:val="00597A4A"/>
    <w:rsid w:val="005A0C2D"/>
    <w:rsid w:val="005A11F5"/>
    <w:rsid w:val="005A2315"/>
    <w:rsid w:val="005A6D64"/>
    <w:rsid w:val="005A7990"/>
    <w:rsid w:val="005B01D9"/>
    <w:rsid w:val="005B2804"/>
    <w:rsid w:val="005B345C"/>
    <w:rsid w:val="005B6254"/>
    <w:rsid w:val="005C05D1"/>
    <w:rsid w:val="005C1282"/>
    <w:rsid w:val="005C188A"/>
    <w:rsid w:val="005C1E8B"/>
    <w:rsid w:val="005C2EED"/>
    <w:rsid w:val="005C5170"/>
    <w:rsid w:val="005C7A61"/>
    <w:rsid w:val="005D63A2"/>
    <w:rsid w:val="005E43BB"/>
    <w:rsid w:val="005E43DD"/>
    <w:rsid w:val="005E4641"/>
    <w:rsid w:val="005E6079"/>
    <w:rsid w:val="005E6631"/>
    <w:rsid w:val="005E7641"/>
    <w:rsid w:val="005E7C5C"/>
    <w:rsid w:val="005F0352"/>
    <w:rsid w:val="005F0C91"/>
    <w:rsid w:val="005F1B85"/>
    <w:rsid w:val="005F1ED2"/>
    <w:rsid w:val="005F1F9D"/>
    <w:rsid w:val="005F375C"/>
    <w:rsid w:val="005F420C"/>
    <w:rsid w:val="005F6975"/>
    <w:rsid w:val="005F7047"/>
    <w:rsid w:val="005F7D21"/>
    <w:rsid w:val="00601D9D"/>
    <w:rsid w:val="00602614"/>
    <w:rsid w:val="00602C7C"/>
    <w:rsid w:val="00603D25"/>
    <w:rsid w:val="00606933"/>
    <w:rsid w:val="006070BA"/>
    <w:rsid w:val="00612E8E"/>
    <w:rsid w:val="0061346B"/>
    <w:rsid w:val="006160A9"/>
    <w:rsid w:val="006227C6"/>
    <w:rsid w:val="00624581"/>
    <w:rsid w:val="00624DE3"/>
    <w:rsid w:val="00626B73"/>
    <w:rsid w:val="00626F05"/>
    <w:rsid w:val="00627CEC"/>
    <w:rsid w:val="0063013B"/>
    <w:rsid w:val="00630472"/>
    <w:rsid w:val="006319A8"/>
    <w:rsid w:val="00633462"/>
    <w:rsid w:val="006349AA"/>
    <w:rsid w:val="006364E5"/>
    <w:rsid w:val="00640B7A"/>
    <w:rsid w:val="00640CAB"/>
    <w:rsid w:val="00641453"/>
    <w:rsid w:val="00641E88"/>
    <w:rsid w:val="006425B3"/>
    <w:rsid w:val="00642816"/>
    <w:rsid w:val="00643DF0"/>
    <w:rsid w:val="00645101"/>
    <w:rsid w:val="00646D79"/>
    <w:rsid w:val="006479DF"/>
    <w:rsid w:val="00652248"/>
    <w:rsid w:val="0065261C"/>
    <w:rsid w:val="00654529"/>
    <w:rsid w:val="00655ECE"/>
    <w:rsid w:val="00656B48"/>
    <w:rsid w:val="00656F3D"/>
    <w:rsid w:val="00660B7A"/>
    <w:rsid w:val="00662F9D"/>
    <w:rsid w:val="00663890"/>
    <w:rsid w:val="006657DE"/>
    <w:rsid w:val="00666651"/>
    <w:rsid w:val="006673EA"/>
    <w:rsid w:val="00670A6E"/>
    <w:rsid w:val="00673F32"/>
    <w:rsid w:val="00674807"/>
    <w:rsid w:val="00675907"/>
    <w:rsid w:val="00677389"/>
    <w:rsid w:val="00677CE1"/>
    <w:rsid w:val="00680DA7"/>
    <w:rsid w:val="00680F3C"/>
    <w:rsid w:val="00681546"/>
    <w:rsid w:val="00681A5F"/>
    <w:rsid w:val="006820E4"/>
    <w:rsid w:val="0068254B"/>
    <w:rsid w:val="00682D3F"/>
    <w:rsid w:val="00683097"/>
    <w:rsid w:val="00683785"/>
    <w:rsid w:val="00683C2D"/>
    <w:rsid w:val="00686316"/>
    <w:rsid w:val="00686428"/>
    <w:rsid w:val="00690851"/>
    <w:rsid w:val="00691A4D"/>
    <w:rsid w:val="006950FC"/>
    <w:rsid w:val="00697ADF"/>
    <w:rsid w:val="00697C0D"/>
    <w:rsid w:val="006A3101"/>
    <w:rsid w:val="006A5B8A"/>
    <w:rsid w:val="006A6F0C"/>
    <w:rsid w:val="006A7C2F"/>
    <w:rsid w:val="006B1057"/>
    <w:rsid w:val="006B1806"/>
    <w:rsid w:val="006B1912"/>
    <w:rsid w:val="006B2692"/>
    <w:rsid w:val="006B74F0"/>
    <w:rsid w:val="006C2EC3"/>
    <w:rsid w:val="006C4432"/>
    <w:rsid w:val="006C5259"/>
    <w:rsid w:val="006C5956"/>
    <w:rsid w:val="006C5A34"/>
    <w:rsid w:val="006D0B19"/>
    <w:rsid w:val="006D0F64"/>
    <w:rsid w:val="006D1C78"/>
    <w:rsid w:val="006D4091"/>
    <w:rsid w:val="006D46E2"/>
    <w:rsid w:val="006D522B"/>
    <w:rsid w:val="006D56A3"/>
    <w:rsid w:val="006D7B6F"/>
    <w:rsid w:val="006E1379"/>
    <w:rsid w:val="006E1978"/>
    <w:rsid w:val="006E3F1A"/>
    <w:rsid w:val="006E5FDF"/>
    <w:rsid w:val="006E66B3"/>
    <w:rsid w:val="006E68A2"/>
    <w:rsid w:val="006E6DAF"/>
    <w:rsid w:val="006F017A"/>
    <w:rsid w:val="006F2602"/>
    <w:rsid w:val="006F3297"/>
    <w:rsid w:val="006F3574"/>
    <w:rsid w:val="007057BC"/>
    <w:rsid w:val="00706AE4"/>
    <w:rsid w:val="00706DE2"/>
    <w:rsid w:val="00715460"/>
    <w:rsid w:val="00715515"/>
    <w:rsid w:val="00716E76"/>
    <w:rsid w:val="00717AF8"/>
    <w:rsid w:val="00721A31"/>
    <w:rsid w:val="00722C35"/>
    <w:rsid w:val="00726859"/>
    <w:rsid w:val="00726F09"/>
    <w:rsid w:val="00727EB2"/>
    <w:rsid w:val="00731054"/>
    <w:rsid w:val="0073239F"/>
    <w:rsid w:val="00734042"/>
    <w:rsid w:val="00736EED"/>
    <w:rsid w:val="00736F46"/>
    <w:rsid w:val="0073775D"/>
    <w:rsid w:val="00740A03"/>
    <w:rsid w:val="00741C54"/>
    <w:rsid w:val="00741F5F"/>
    <w:rsid w:val="007429AB"/>
    <w:rsid w:val="00743352"/>
    <w:rsid w:val="007547EA"/>
    <w:rsid w:val="00754ACE"/>
    <w:rsid w:val="00756A68"/>
    <w:rsid w:val="00756ED0"/>
    <w:rsid w:val="00760698"/>
    <w:rsid w:val="00760FCE"/>
    <w:rsid w:val="00761F0F"/>
    <w:rsid w:val="00766118"/>
    <w:rsid w:val="007674B6"/>
    <w:rsid w:val="00767C31"/>
    <w:rsid w:val="00772C7C"/>
    <w:rsid w:val="00774EF4"/>
    <w:rsid w:val="00775168"/>
    <w:rsid w:val="007779DF"/>
    <w:rsid w:val="0078176F"/>
    <w:rsid w:val="007817F3"/>
    <w:rsid w:val="00782404"/>
    <w:rsid w:val="00782820"/>
    <w:rsid w:val="00783085"/>
    <w:rsid w:val="0078347B"/>
    <w:rsid w:val="007837FA"/>
    <w:rsid w:val="00784046"/>
    <w:rsid w:val="00785D81"/>
    <w:rsid w:val="007867DB"/>
    <w:rsid w:val="00790A61"/>
    <w:rsid w:val="00790CFD"/>
    <w:rsid w:val="00791BE2"/>
    <w:rsid w:val="00792480"/>
    <w:rsid w:val="007929F3"/>
    <w:rsid w:val="00793694"/>
    <w:rsid w:val="00794845"/>
    <w:rsid w:val="0079761D"/>
    <w:rsid w:val="007A0204"/>
    <w:rsid w:val="007A0388"/>
    <w:rsid w:val="007A0FEC"/>
    <w:rsid w:val="007A3B61"/>
    <w:rsid w:val="007A48C9"/>
    <w:rsid w:val="007A5B95"/>
    <w:rsid w:val="007A6AE7"/>
    <w:rsid w:val="007A7BDA"/>
    <w:rsid w:val="007B2310"/>
    <w:rsid w:val="007B2495"/>
    <w:rsid w:val="007B2F46"/>
    <w:rsid w:val="007B365D"/>
    <w:rsid w:val="007B36A0"/>
    <w:rsid w:val="007B3700"/>
    <w:rsid w:val="007B3EA0"/>
    <w:rsid w:val="007B4334"/>
    <w:rsid w:val="007B4A0D"/>
    <w:rsid w:val="007B61AD"/>
    <w:rsid w:val="007B7F6E"/>
    <w:rsid w:val="007C1658"/>
    <w:rsid w:val="007C1675"/>
    <w:rsid w:val="007C169A"/>
    <w:rsid w:val="007C6570"/>
    <w:rsid w:val="007C7785"/>
    <w:rsid w:val="007C7F48"/>
    <w:rsid w:val="007D067A"/>
    <w:rsid w:val="007D1916"/>
    <w:rsid w:val="007D468B"/>
    <w:rsid w:val="007D5DFB"/>
    <w:rsid w:val="007D5E87"/>
    <w:rsid w:val="007D64A2"/>
    <w:rsid w:val="007D70A0"/>
    <w:rsid w:val="007D73A2"/>
    <w:rsid w:val="007E18A4"/>
    <w:rsid w:val="007E1B09"/>
    <w:rsid w:val="007E1D01"/>
    <w:rsid w:val="007E204F"/>
    <w:rsid w:val="007E3323"/>
    <w:rsid w:val="007E3A08"/>
    <w:rsid w:val="007E7559"/>
    <w:rsid w:val="007F0284"/>
    <w:rsid w:val="007F37C7"/>
    <w:rsid w:val="0080148E"/>
    <w:rsid w:val="00801C9F"/>
    <w:rsid w:val="00802124"/>
    <w:rsid w:val="00802EB0"/>
    <w:rsid w:val="00803034"/>
    <w:rsid w:val="0080381A"/>
    <w:rsid w:val="00803EF4"/>
    <w:rsid w:val="00812185"/>
    <w:rsid w:val="00814879"/>
    <w:rsid w:val="00815A43"/>
    <w:rsid w:val="00815D02"/>
    <w:rsid w:val="00816BE4"/>
    <w:rsid w:val="00820313"/>
    <w:rsid w:val="00820A4B"/>
    <w:rsid w:val="008244DD"/>
    <w:rsid w:val="008253EC"/>
    <w:rsid w:val="008304E2"/>
    <w:rsid w:val="00831F9E"/>
    <w:rsid w:val="00832A8B"/>
    <w:rsid w:val="00834ABE"/>
    <w:rsid w:val="0084107D"/>
    <w:rsid w:val="00841994"/>
    <w:rsid w:val="00843987"/>
    <w:rsid w:val="00844019"/>
    <w:rsid w:val="00844569"/>
    <w:rsid w:val="00845D9C"/>
    <w:rsid w:val="00845F7C"/>
    <w:rsid w:val="00845FF7"/>
    <w:rsid w:val="00850127"/>
    <w:rsid w:val="00853524"/>
    <w:rsid w:val="008554B0"/>
    <w:rsid w:val="008624A3"/>
    <w:rsid w:val="00863352"/>
    <w:rsid w:val="00865395"/>
    <w:rsid w:val="00866AE3"/>
    <w:rsid w:val="00866F67"/>
    <w:rsid w:val="00870CC5"/>
    <w:rsid w:val="00871D0D"/>
    <w:rsid w:val="00871F52"/>
    <w:rsid w:val="008725C8"/>
    <w:rsid w:val="00874048"/>
    <w:rsid w:val="0087593B"/>
    <w:rsid w:val="00875F67"/>
    <w:rsid w:val="00877E82"/>
    <w:rsid w:val="00880ECE"/>
    <w:rsid w:val="008825E5"/>
    <w:rsid w:val="00882F90"/>
    <w:rsid w:val="00886C06"/>
    <w:rsid w:val="00890225"/>
    <w:rsid w:val="00890D0F"/>
    <w:rsid w:val="008930EA"/>
    <w:rsid w:val="00893986"/>
    <w:rsid w:val="008A0C33"/>
    <w:rsid w:val="008A1975"/>
    <w:rsid w:val="008A19BE"/>
    <w:rsid w:val="008A1B60"/>
    <w:rsid w:val="008A26B2"/>
    <w:rsid w:val="008A27A3"/>
    <w:rsid w:val="008A5962"/>
    <w:rsid w:val="008A5B46"/>
    <w:rsid w:val="008A5B56"/>
    <w:rsid w:val="008B1311"/>
    <w:rsid w:val="008B1471"/>
    <w:rsid w:val="008B2D5B"/>
    <w:rsid w:val="008B4559"/>
    <w:rsid w:val="008B63D6"/>
    <w:rsid w:val="008B641A"/>
    <w:rsid w:val="008B7A52"/>
    <w:rsid w:val="008C45D2"/>
    <w:rsid w:val="008C47BE"/>
    <w:rsid w:val="008C5982"/>
    <w:rsid w:val="008C5B93"/>
    <w:rsid w:val="008C7D66"/>
    <w:rsid w:val="008D0B50"/>
    <w:rsid w:val="008D37C9"/>
    <w:rsid w:val="008E09A4"/>
    <w:rsid w:val="008E0F9C"/>
    <w:rsid w:val="008E1922"/>
    <w:rsid w:val="008E4CF3"/>
    <w:rsid w:val="008E55AC"/>
    <w:rsid w:val="008E639D"/>
    <w:rsid w:val="008F4343"/>
    <w:rsid w:val="008F4E73"/>
    <w:rsid w:val="008F5612"/>
    <w:rsid w:val="008F5965"/>
    <w:rsid w:val="008F5BCA"/>
    <w:rsid w:val="008F5DD2"/>
    <w:rsid w:val="008F66A8"/>
    <w:rsid w:val="00900A4F"/>
    <w:rsid w:val="0090334B"/>
    <w:rsid w:val="0090572A"/>
    <w:rsid w:val="009068ED"/>
    <w:rsid w:val="00906B44"/>
    <w:rsid w:val="00911CBE"/>
    <w:rsid w:val="00916AB3"/>
    <w:rsid w:val="009249D6"/>
    <w:rsid w:val="00925916"/>
    <w:rsid w:val="00927D4D"/>
    <w:rsid w:val="00931F37"/>
    <w:rsid w:val="00932759"/>
    <w:rsid w:val="00934BCE"/>
    <w:rsid w:val="009351E6"/>
    <w:rsid w:val="00935866"/>
    <w:rsid w:val="009361E6"/>
    <w:rsid w:val="00944FEA"/>
    <w:rsid w:val="0094532E"/>
    <w:rsid w:val="00945920"/>
    <w:rsid w:val="00946402"/>
    <w:rsid w:val="00950CD9"/>
    <w:rsid w:val="009526DE"/>
    <w:rsid w:val="00953544"/>
    <w:rsid w:val="00954ADB"/>
    <w:rsid w:val="009550CE"/>
    <w:rsid w:val="009551C4"/>
    <w:rsid w:val="00956FA6"/>
    <w:rsid w:val="00960A91"/>
    <w:rsid w:val="00960B46"/>
    <w:rsid w:val="00966F9E"/>
    <w:rsid w:val="009707FD"/>
    <w:rsid w:val="00971039"/>
    <w:rsid w:val="00971F8E"/>
    <w:rsid w:val="0097243D"/>
    <w:rsid w:val="0097276C"/>
    <w:rsid w:val="0097450E"/>
    <w:rsid w:val="009749F3"/>
    <w:rsid w:val="009766E1"/>
    <w:rsid w:val="0097675A"/>
    <w:rsid w:val="00976D0E"/>
    <w:rsid w:val="00977A7E"/>
    <w:rsid w:val="009811E1"/>
    <w:rsid w:val="00981B25"/>
    <w:rsid w:val="00982589"/>
    <w:rsid w:val="00984AB4"/>
    <w:rsid w:val="00987B80"/>
    <w:rsid w:val="00991A71"/>
    <w:rsid w:val="009934B1"/>
    <w:rsid w:val="00993876"/>
    <w:rsid w:val="009939F3"/>
    <w:rsid w:val="00996B12"/>
    <w:rsid w:val="009A1C5A"/>
    <w:rsid w:val="009A7453"/>
    <w:rsid w:val="009B4759"/>
    <w:rsid w:val="009C1B4D"/>
    <w:rsid w:val="009C2197"/>
    <w:rsid w:val="009D061D"/>
    <w:rsid w:val="009D276F"/>
    <w:rsid w:val="009E138D"/>
    <w:rsid w:val="009E1843"/>
    <w:rsid w:val="009E1F59"/>
    <w:rsid w:val="009E4011"/>
    <w:rsid w:val="009E65FD"/>
    <w:rsid w:val="009F23DD"/>
    <w:rsid w:val="009F3929"/>
    <w:rsid w:val="009F3B01"/>
    <w:rsid w:val="009F60C1"/>
    <w:rsid w:val="009F685B"/>
    <w:rsid w:val="009F75C8"/>
    <w:rsid w:val="009F7C9D"/>
    <w:rsid w:val="009F7DC7"/>
    <w:rsid w:val="00A01D7E"/>
    <w:rsid w:val="00A02E42"/>
    <w:rsid w:val="00A0439F"/>
    <w:rsid w:val="00A05851"/>
    <w:rsid w:val="00A05DE1"/>
    <w:rsid w:val="00A101A1"/>
    <w:rsid w:val="00A1170B"/>
    <w:rsid w:val="00A12482"/>
    <w:rsid w:val="00A17D14"/>
    <w:rsid w:val="00A2117A"/>
    <w:rsid w:val="00A21800"/>
    <w:rsid w:val="00A221C4"/>
    <w:rsid w:val="00A222CC"/>
    <w:rsid w:val="00A24893"/>
    <w:rsid w:val="00A24BE1"/>
    <w:rsid w:val="00A24DE6"/>
    <w:rsid w:val="00A3125D"/>
    <w:rsid w:val="00A347DA"/>
    <w:rsid w:val="00A373AC"/>
    <w:rsid w:val="00A41F68"/>
    <w:rsid w:val="00A42F46"/>
    <w:rsid w:val="00A460DA"/>
    <w:rsid w:val="00A47F25"/>
    <w:rsid w:val="00A506DE"/>
    <w:rsid w:val="00A507E0"/>
    <w:rsid w:val="00A52214"/>
    <w:rsid w:val="00A528F7"/>
    <w:rsid w:val="00A53305"/>
    <w:rsid w:val="00A56F64"/>
    <w:rsid w:val="00A6063B"/>
    <w:rsid w:val="00A60F2F"/>
    <w:rsid w:val="00A618E7"/>
    <w:rsid w:val="00A6224D"/>
    <w:rsid w:val="00A625F3"/>
    <w:rsid w:val="00A6351E"/>
    <w:rsid w:val="00A63651"/>
    <w:rsid w:val="00A63652"/>
    <w:rsid w:val="00A6397E"/>
    <w:rsid w:val="00A63DE0"/>
    <w:rsid w:val="00A652B0"/>
    <w:rsid w:val="00A664F7"/>
    <w:rsid w:val="00A713C6"/>
    <w:rsid w:val="00A74D56"/>
    <w:rsid w:val="00A76C8B"/>
    <w:rsid w:val="00A80257"/>
    <w:rsid w:val="00A806C6"/>
    <w:rsid w:val="00A851DC"/>
    <w:rsid w:val="00A858E8"/>
    <w:rsid w:val="00A9086B"/>
    <w:rsid w:val="00A923BC"/>
    <w:rsid w:val="00A93768"/>
    <w:rsid w:val="00A95300"/>
    <w:rsid w:val="00A96252"/>
    <w:rsid w:val="00A97DF3"/>
    <w:rsid w:val="00AA113F"/>
    <w:rsid w:val="00AA132F"/>
    <w:rsid w:val="00AA189B"/>
    <w:rsid w:val="00AA2345"/>
    <w:rsid w:val="00AA37DC"/>
    <w:rsid w:val="00AA55E9"/>
    <w:rsid w:val="00AB1925"/>
    <w:rsid w:val="00AB26BB"/>
    <w:rsid w:val="00AB2AA0"/>
    <w:rsid w:val="00AB2BC3"/>
    <w:rsid w:val="00AB3B2A"/>
    <w:rsid w:val="00AB3D97"/>
    <w:rsid w:val="00AB6653"/>
    <w:rsid w:val="00AB67F4"/>
    <w:rsid w:val="00AB751F"/>
    <w:rsid w:val="00AC01F6"/>
    <w:rsid w:val="00AC084C"/>
    <w:rsid w:val="00AC4E05"/>
    <w:rsid w:val="00AC67D8"/>
    <w:rsid w:val="00AD2A35"/>
    <w:rsid w:val="00AD338E"/>
    <w:rsid w:val="00AE0524"/>
    <w:rsid w:val="00AE1B75"/>
    <w:rsid w:val="00AE267A"/>
    <w:rsid w:val="00AE61D4"/>
    <w:rsid w:val="00AE7B18"/>
    <w:rsid w:val="00AF24D6"/>
    <w:rsid w:val="00AF39D5"/>
    <w:rsid w:val="00AF5DDE"/>
    <w:rsid w:val="00AF5F79"/>
    <w:rsid w:val="00AF6BC4"/>
    <w:rsid w:val="00AF7040"/>
    <w:rsid w:val="00B00C8E"/>
    <w:rsid w:val="00B020DB"/>
    <w:rsid w:val="00B03B98"/>
    <w:rsid w:val="00B1009A"/>
    <w:rsid w:val="00B10F67"/>
    <w:rsid w:val="00B11952"/>
    <w:rsid w:val="00B12521"/>
    <w:rsid w:val="00B13094"/>
    <w:rsid w:val="00B134D6"/>
    <w:rsid w:val="00B139FC"/>
    <w:rsid w:val="00B13A53"/>
    <w:rsid w:val="00B13C57"/>
    <w:rsid w:val="00B13E8A"/>
    <w:rsid w:val="00B149C4"/>
    <w:rsid w:val="00B150D9"/>
    <w:rsid w:val="00B1553A"/>
    <w:rsid w:val="00B23D16"/>
    <w:rsid w:val="00B2685D"/>
    <w:rsid w:val="00B26DC0"/>
    <w:rsid w:val="00B30394"/>
    <w:rsid w:val="00B320EA"/>
    <w:rsid w:val="00B34E39"/>
    <w:rsid w:val="00B3559E"/>
    <w:rsid w:val="00B35A63"/>
    <w:rsid w:val="00B36262"/>
    <w:rsid w:val="00B36AF0"/>
    <w:rsid w:val="00B36CC0"/>
    <w:rsid w:val="00B36D67"/>
    <w:rsid w:val="00B37F20"/>
    <w:rsid w:val="00B412E2"/>
    <w:rsid w:val="00B412FB"/>
    <w:rsid w:val="00B4219F"/>
    <w:rsid w:val="00B4229F"/>
    <w:rsid w:val="00B43B12"/>
    <w:rsid w:val="00B457B4"/>
    <w:rsid w:val="00B46929"/>
    <w:rsid w:val="00B47515"/>
    <w:rsid w:val="00B47EC2"/>
    <w:rsid w:val="00B5096A"/>
    <w:rsid w:val="00B50FAB"/>
    <w:rsid w:val="00B517E3"/>
    <w:rsid w:val="00B51BC9"/>
    <w:rsid w:val="00B5347A"/>
    <w:rsid w:val="00B53DD8"/>
    <w:rsid w:val="00B56473"/>
    <w:rsid w:val="00B56BFC"/>
    <w:rsid w:val="00B62DA2"/>
    <w:rsid w:val="00B6319D"/>
    <w:rsid w:val="00B647D2"/>
    <w:rsid w:val="00B64E42"/>
    <w:rsid w:val="00B65AF5"/>
    <w:rsid w:val="00B65D79"/>
    <w:rsid w:val="00B66449"/>
    <w:rsid w:val="00B66507"/>
    <w:rsid w:val="00B6720C"/>
    <w:rsid w:val="00B70F2B"/>
    <w:rsid w:val="00B7130C"/>
    <w:rsid w:val="00B7281E"/>
    <w:rsid w:val="00B72B0E"/>
    <w:rsid w:val="00B747F8"/>
    <w:rsid w:val="00B75064"/>
    <w:rsid w:val="00B75D80"/>
    <w:rsid w:val="00B77C38"/>
    <w:rsid w:val="00B820CD"/>
    <w:rsid w:val="00B845DA"/>
    <w:rsid w:val="00B86477"/>
    <w:rsid w:val="00B868F3"/>
    <w:rsid w:val="00B8730E"/>
    <w:rsid w:val="00B90EEC"/>
    <w:rsid w:val="00B94025"/>
    <w:rsid w:val="00B94931"/>
    <w:rsid w:val="00B96944"/>
    <w:rsid w:val="00B9773B"/>
    <w:rsid w:val="00BA08C2"/>
    <w:rsid w:val="00BA0B13"/>
    <w:rsid w:val="00BA3945"/>
    <w:rsid w:val="00BA5FB7"/>
    <w:rsid w:val="00BA734F"/>
    <w:rsid w:val="00BA7997"/>
    <w:rsid w:val="00BA7B83"/>
    <w:rsid w:val="00BA7C7E"/>
    <w:rsid w:val="00BA7E23"/>
    <w:rsid w:val="00BB0689"/>
    <w:rsid w:val="00BB0F65"/>
    <w:rsid w:val="00BB0FCA"/>
    <w:rsid w:val="00BB109E"/>
    <w:rsid w:val="00BB201D"/>
    <w:rsid w:val="00BB47A7"/>
    <w:rsid w:val="00BB6A8F"/>
    <w:rsid w:val="00BB6B80"/>
    <w:rsid w:val="00BB7116"/>
    <w:rsid w:val="00BC0293"/>
    <w:rsid w:val="00BC32CE"/>
    <w:rsid w:val="00BC42E3"/>
    <w:rsid w:val="00BC6690"/>
    <w:rsid w:val="00BC76B2"/>
    <w:rsid w:val="00BD3DF1"/>
    <w:rsid w:val="00BE23D4"/>
    <w:rsid w:val="00BE2624"/>
    <w:rsid w:val="00BE2CC8"/>
    <w:rsid w:val="00BE3BA2"/>
    <w:rsid w:val="00BE5A0C"/>
    <w:rsid w:val="00BE6C69"/>
    <w:rsid w:val="00BE765F"/>
    <w:rsid w:val="00BF142B"/>
    <w:rsid w:val="00BF21C6"/>
    <w:rsid w:val="00BF2242"/>
    <w:rsid w:val="00BF2789"/>
    <w:rsid w:val="00BF30D1"/>
    <w:rsid w:val="00BF3421"/>
    <w:rsid w:val="00BF38DD"/>
    <w:rsid w:val="00BF46A8"/>
    <w:rsid w:val="00BF5AB1"/>
    <w:rsid w:val="00C0430E"/>
    <w:rsid w:val="00C14845"/>
    <w:rsid w:val="00C153C1"/>
    <w:rsid w:val="00C155C2"/>
    <w:rsid w:val="00C174F7"/>
    <w:rsid w:val="00C177F5"/>
    <w:rsid w:val="00C25BE1"/>
    <w:rsid w:val="00C32A0E"/>
    <w:rsid w:val="00C34138"/>
    <w:rsid w:val="00C345A1"/>
    <w:rsid w:val="00C347A0"/>
    <w:rsid w:val="00C34DC4"/>
    <w:rsid w:val="00C35970"/>
    <w:rsid w:val="00C35BE0"/>
    <w:rsid w:val="00C3675D"/>
    <w:rsid w:val="00C36BD9"/>
    <w:rsid w:val="00C36F47"/>
    <w:rsid w:val="00C411E8"/>
    <w:rsid w:val="00C44AAC"/>
    <w:rsid w:val="00C45093"/>
    <w:rsid w:val="00C46060"/>
    <w:rsid w:val="00C51369"/>
    <w:rsid w:val="00C53343"/>
    <w:rsid w:val="00C53B77"/>
    <w:rsid w:val="00C54123"/>
    <w:rsid w:val="00C551BD"/>
    <w:rsid w:val="00C572AA"/>
    <w:rsid w:val="00C600E3"/>
    <w:rsid w:val="00C628B7"/>
    <w:rsid w:val="00C6306E"/>
    <w:rsid w:val="00C70B78"/>
    <w:rsid w:val="00C7180D"/>
    <w:rsid w:val="00C747A5"/>
    <w:rsid w:val="00C747F0"/>
    <w:rsid w:val="00C76CCF"/>
    <w:rsid w:val="00C77F01"/>
    <w:rsid w:val="00C8156C"/>
    <w:rsid w:val="00C840F5"/>
    <w:rsid w:val="00C84C79"/>
    <w:rsid w:val="00C8701A"/>
    <w:rsid w:val="00C91566"/>
    <w:rsid w:val="00C9396B"/>
    <w:rsid w:val="00C9523F"/>
    <w:rsid w:val="00C95498"/>
    <w:rsid w:val="00C9657C"/>
    <w:rsid w:val="00C96661"/>
    <w:rsid w:val="00CA4BE4"/>
    <w:rsid w:val="00CA52B7"/>
    <w:rsid w:val="00CA7A60"/>
    <w:rsid w:val="00CB0B86"/>
    <w:rsid w:val="00CB1523"/>
    <w:rsid w:val="00CB3841"/>
    <w:rsid w:val="00CB39A6"/>
    <w:rsid w:val="00CB72B4"/>
    <w:rsid w:val="00CC03FE"/>
    <w:rsid w:val="00CC4D4E"/>
    <w:rsid w:val="00CC5B67"/>
    <w:rsid w:val="00CC638F"/>
    <w:rsid w:val="00CC6E1D"/>
    <w:rsid w:val="00CC7B10"/>
    <w:rsid w:val="00CD04F3"/>
    <w:rsid w:val="00CD4241"/>
    <w:rsid w:val="00CD52EB"/>
    <w:rsid w:val="00CD749C"/>
    <w:rsid w:val="00CE16E3"/>
    <w:rsid w:val="00CE2AA4"/>
    <w:rsid w:val="00CE5CB4"/>
    <w:rsid w:val="00CE6401"/>
    <w:rsid w:val="00CE7188"/>
    <w:rsid w:val="00CF14A6"/>
    <w:rsid w:val="00CF31AB"/>
    <w:rsid w:val="00CF3C5A"/>
    <w:rsid w:val="00CF3E80"/>
    <w:rsid w:val="00CF46E8"/>
    <w:rsid w:val="00CF4979"/>
    <w:rsid w:val="00CF5824"/>
    <w:rsid w:val="00CF624C"/>
    <w:rsid w:val="00CF7558"/>
    <w:rsid w:val="00D00C47"/>
    <w:rsid w:val="00D02F36"/>
    <w:rsid w:val="00D03544"/>
    <w:rsid w:val="00D03D1D"/>
    <w:rsid w:val="00D06113"/>
    <w:rsid w:val="00D061AD"/>
    <w:rsid w:val="00D07B3A"/>
    <w:rsid w:val="00D10447"/>
    <w:rsid w:val="00D106AF"/>
    <w:rsid w:val="00D10CD1"/>
    <w:rsid w:val="00D11252"/>
    <w:rsid w:val="00D11B81"/>
    <w:rsid w:val="00D13ECD"/>
    <w:rsid w:val="00D15CB5"/>
    <w:rsid w:val="00D16EB3"/>
    <w:rsid w:val="00D2296C"/>
    <w:rsid w:val="00D229B9"/>
    <w:rsid w:val="00D23862"/>
    <w:rsid w:val="00D24B5F"/>
    <w:rsid w:val="00D24F29"/>
    <w:rsid w:val="00D26E69"/>
    <w:rsid w:val="00D312CA"/>
    <w:rsid w:val="00D31D88"/>
    <w:rsid w:val="00D32027"/>
    <w:rsid w:val="00D3265D"/>
    <w:rsid w:val="00D34BF7"/>
    <w:rsid w:val="00D35D40"/>
    <w:rsid w:val="00D37E5E"/>
    <w:rsid w:val="00D40D97"/>
    <w:rsid w:val="00D41136"/>
    <w:rsid w:val="00D42A4C"/>
    <w:rsid w:val="00D42FEC"/>
    <w:rsid w:val="00D43778"/>
    <w:rsid w:val="00D4589F"/>
    <w:rsid w:val="00D45A07"/>
    <w:rsid w:val="00D45A19"/>
    <w:rsid w:val="00D45D44"/>
    <w:rsid w:val="00D4647E"/>
    <w:rsid w:val="00D46EF2"/>
    <w:rsid w:val="00D4795F"/>
    <w:rsid w:val="00D516F6"/>
    <w:rsid w:val="00D52EBE"/>
    <w:rsid w:val="00D54067"/>
    <w:rsid w:val="00D57233"/>
    <w:rsid w:val="00D57CAE"/>
    <w:rsid w:val="00D61DD6"/>
    <w:rsid w:val="00D64012"/>
    <w:rsid w:val="00D647C4"/>
    <w:rsid w:val="00D70D9F"/>
    <w:rsid w:val="00D73379"/>
    <w:rsid w:val="00D74585"/>
    <w:rsid w:val="00D75304"/>
    <w:rsid w:val="00D835CA"/>
    <w:rsid w:val="00D846BD"/>
    <w:rsid w:val="00D84CB2"/>
    <w:rsid w:val="00D851A4"/>
    <w:rsid w:val="00D8635A"/>
    <w:rsid w:val="00D87AC6"/>
    <w:rsid w:val="00D942D4"/>
    <w:rsid w:val="00D964CB"/>
    <w:rsid w:val="00D97CDF"/>
    <w:rsid w:val="00DA1679"/>
    <w:rsid w:val="00DA30A4"/>
    <w:rsid w:val="00DA3B24"/>
    <w:rsid w:val="00DA3DF3"/>
    <w:rsid w:val="00DB0E80"/>
    <w:rsid w:val="00DB2318"/>
    <w:rsid w:val="00DB3451"/>
    <w:rsid w:val="00DB5425"/>
    <w:rsid w:val="00DB7012"/>
    <w:rsid w:val="00DB7282"/>
    <w:rsid w:val="00DB7D8E"/>
    <w:rsid w:val="00DC0B55"/>
    <w:rsid w:val="00DC0D53"/>
    <w:rsid w:val="00DC12DD"/>
    <w:rsid w:val="00DC2CD0"/>
    <w:rsid w:val="00DC3C59"/>
    <w:rsid w:val="00DC497C"/>
    <w:rsid w:val="00DC5D59"/>
    <w:rsid w:val="00DD14D1"/>
    <w:rsid w:val="00DD24BB"/>
    <w:rsid w:val="00DD51DF"/>
    <w:rsid w:val="00DD61AB"/>
    <w:rsid w:val="00DE07D0"/>
    <w:rsid w:val="00DE243C"/>
    <w:rsid w:val="00DE2832"/>
    <w:rsid w:val="00DE2C5C"/>
    <w:rsid w:val="00DE385D"/>
    <w:rsid w:val="00DE496C"/>
    <w:rsid w:val="00DE4B8B"/>
    <w:rsid w:val="00DE55B0"/>
    <w:rsid w:val="00DE689E"/>
    <w:rsid w:val="00DF023A"/>
    <w:rsid w:val="00DF0DB5"/>
    <w:rsid w:val="00DF1A04"/>
    <w:rsid w:val="00DF2C59"/>
    <w:rsid w:val="00DF3064"/>
    <w:rsid w:val="00DF361C"/>
    <w:rsid w:val="00DF4B43"/>
    <w:rsid w:val="00DF5B38"/>
    <w:rsid w:val="00DF5D20"/>
    <w:rsid w:val="00E01F16"/>
    <w:rsid w:val="00E02379"/>
    <w:rsid w:val="00E02E52"/>
    <w:rsid w:val="00E036E5"/>
    <w:rsid w:val="00E05853"/>
    <w:rsid w:val="00E061AE"/>
    <w:rsid w:val="00E06495"/>
    <w:rsid w:val="00E070E8"/>
    <w:rsid w:val="00E0746A"/>
    <w:rsid w:val="00E07BA6"/>
    <w:rsid w:val="00E11C2A"/>
    <w:rsid w:val="00E15D1C"/>
    <w:rsid w:val="00E1688E"/>
    <w:rsid w:val="00E1738E"/>
    <w:rsid w:val="00E1750E"/>
    <w:rsid w:val="00E21AEF"/>
    <w:rsid w:val="00E21D09"/>
    <w:rsid w:val="00E23F56"/>
    <w:rsid w:val="00E249DE"/>
    <w:rsid w:val="00E25405"/>
    <w:rsid w:val="00E25619"/>
    <w:rsid w:val="00E26D8C"/>
    <w:rsid w:val="00E27AEE"/>
    <w:rsid w:val="00E30415"/>
    <w:rsid w:val="00E32DB5"/>
    <w:rsid w:val="00E32F03"/>
    <w:rsid w:val="00E331D6"/>
    <w:rsid w:val="00E3467B"/>
    <w:rsid w:val="00E36977"/>
    <w:rsid w:val="00E41A58"/>
    <w:rsid w:val="00E41CC3"/>
    <w:rsid w:val="00E440B5"/>
    <w:rsid w:val="00E44532"/>
    <w:rsid w:val="00E45E8F"/>
    <w:rsid w:val="00E46710"/>
    <w:rsid w:val="00E46F2B"/>
    <w:rsid w:val="00E47AD5"/>
    <w:rsid w:val="00E51250"/>
    <w:rsid w:val="00E51CAA"/>
    <w:rsid w:val="00E53830"/>
    <w:rsid w:val="00E539DE"/>
    <w:rsid w:val="00E54487"/>
    <w:rsid w:val="00E5725D"/>
    <w:rsid w:val="00E64ED8"/>
    <w:rsid w:val="00E6528F"/>
    <w:rsid w:val="00E656F0"/>
    <w:rsid w:val="00E71468"/>
    <w:rsid w:val="00E74835"/>
    <w:rsid w:val="00E801B6"/>
    <w:rsid w:val="00E8166F"/>
    <w:rsid w:val="00E8291C"/>
    <w:rsid w:val="00E847DB"/>
    <w:rsid w:val="00E84AD3"/>
    <w:rsid w:val="00E84C28"/>
    <w:rsid w:val="00E85CC3"/>
    <w:rsid w:val="00E91F76"/>
    <w:rsid w:val="00E92BEA"/>
    <w:rsid w:val="00E92BFF"/>
    <w:rsid w:val="00E9595D"/>
    <w:rsid w:val="00E95B3E"/>
    <w:rsid w:val="00E9664C"/>
    <w:rsid w:val="00E973A0"/>
    <w:rsid w:val="00E97439"/>
    <w:rsid w:val="00EA10E7"/>
    <w:rsid w:val="00EA1120"/>
    <w:rsid w:val="00EA3A48"/>
    <w:rsid w:val="00EA442E"/>
    <w:rsid w:val="00EA5F2A"/>
    <w:rsid w:val="00EA6243"/>
    <w:rsid w:val="00EA691D"/>
    <w:rsid w:val="00EA70DF"/>
    <w:rsid w:val="00EB08D6"/>
    <w:rsid w:val="00EB0F30"/>
    <w:rsid w:val="00EB2B10"/>
    <w:rsid w:val="00EB529F"/>
    <w:rsid w:val="00EB585C"/>
    <w:rsid w:val="00EB6272"/>
    <w:rsid w:val="00EC1472"/>
    <w:rsid w:val="00EC1814"/>
    <w:rsid w:val="00EC1AF4"/>
    <w:rsid w:val="00EC246A"/>
    <w:rsid w:val="00EC2546"/>
    <w:rsid w:val="00EC3A54"/>
    <w:rsid w:val="00EC561B"/>
    <w:rsid w:val="00ED1887"/>
    <w:rsid w:val="00ED29C4"/>
    <w:rsid w:val="00ED2C02"/>
    <w:rsid w:val="00ED32AD"/>
    <w:rsid w:val="00ED6068"/>
    <w:rsid w:val="00ED6F6F"/>
    <w:rsid w:val="00EE054A"/>
    <w:rsid w:val="00EE2F59"/>
    <w:rsid w:val="00EE3289"/>
    <w:rsid w:val="00EE38E7"/>
    <w:rsid w:val="00EE40ED"/>
    <w:rsid w:val="00EE4710"/>
    <w:rsid w:val="00EE6BE7"/>
    <w:rsid w:val="00EF5D9D"/>
    <w:rsid w:val="00EF611C"/>
    <w:rsid w:val="00F0100A"/>
    <w:rsid w:val="00F01A02"/>
    <w:rsid w:val="00F0222F"/>
    <w:rsid w:val="00F02314"/>
    <w:rsid w:val="00F027BE"/>
    <w:rsid w:val="00F04E93"/>
    <w:rsid w:val="00F1150A"/>
    <w:rsid w:val="00F11DAB"/>
    <w:rsid w:val="00F20F60"/>
    <w:rsid w:val="00F2107A"/>
    <w:rsid w:val="00F23D6D"/>
    <w:rsid w:val="00F23E1E"/>
    <w:rsid w:val="00F244E8"/>
    <w:rsid w:val="00F26851"/>
    <w:rsid w:val="00F27C7E"/>
    <w:rsid w:val="00F33C8A"/>
    <w:rsid w:val="00F34240"/>
    <w:rsid w:val="00F34A29"/>
    <w:rsid w:val="00F3521C"/>
    <w:rsid w:val="00F37258"/>
    <w:rsid w:val="00F439F3"/>
    <w:rsid w:val="00F43B79"/>
    <w:rsid w:val="00F4601D"/>
    <w:rsid w:val="00F52CDF"/>
    <w:rsid w:val="00F53992"/>
    <w:rsid w:val="00F54835"/>
    <w:rsid w:val="00F5495F"/>
    <w:rsid w:val="00F54F06"/>
    <w:rsid w:val="00F5503A"/>
    <w:rsid w:val="00F567A9"/>
    <w:rsid w:val="00F56E09"/>
    <w:rsid w:val="00F57345"/>
    <w:rsid w:val="00F61390"/>
    <w:rsid w:val="00F61798"/>
    <w:rsid w:val="00F632C6"/>
    <w:rsid w:val="00F67520"/>
    <w:rsid w:val="00F70857"/>
    <w:rsid w:val="00F776CA"/>
    <w:rsid w:val="00F779F7"/>
    <w:rsid w:val="00F80A58"/>
    <w:rsid w:val="00F816FF"/>
    <w:rsid w:val="00F8379C"/>
    <w:rsid w:val="00F83B9C"/>
    <w:rsid w:val="00F85C88"/>
    <w:rsid w:val="00F860C0"/>
    <w:rsid w:val="00F860F6"/>
    <w:rsid w:val="00F87283"/>
    <w:rsid w:val="00F87730"/>
    <w:rsid w:val="00F900DC"/>
    <w:rsid w:val="00F90A4B"/>
    <w:rsid w:val="00F90E58"/>
    <w:rsid w:val="00F91E78"/>
    <w:rsid w:val="00F96962"/>
    <w:rsid w:val="00F96D5E"/>
    <w:rsid w:val="00FA00AA"/>
    <w:rsid w:val="00FA01D6"/>
    <w:rsid w:val="00FA0541"/>
    <w:rsid w:val="00FA1780"/>
    <w:rsid w:val="00FA3541"/>
    <w:rsid w:val="00FA35D0"/>
    <w:rsid w:val="00FA4485"/>
    <w:rsid w:val="00FA4BD1"/>
    <w:rsid w:val="00FA4FCB"/>
    <w:rsid w:val="00FA634C"/>
    <w:rsid w:val="00FA7F2A"/>
    <w:rsid w:val="00FB0078"/>
    <w:rsid w:val="00FB2D97"/>
    <w:rsid w:val="00FB2FEF"/>
    <w:rsid w:val="00FB46F4"/>
    <w:rsid w:val="00FB51DE"/>
    <w:rsid w:val="00FC0E00"/>
    <w:rsid w:val="00FC2FEB"/>
    <w:rsid w:val="00FC3142"/>
    <w:rsid w:val="00FC3978"/>
    <w:rsid w:val="00FC4A1B"/>
    <w:rsid w:val="00FC4DA5"/>
    <w:rsid w:val="00FD0013"/>
    <w:rsid w:val="00FD2631"/>
    <w:rsid w:val="00FD4224"/>
    <w:rsid w:val="00FD5FF5"/>
    <w:rsid w:val="00FD7383"/>
    <w:rsid w:val="00FE0736"/>
    <w:rsid w:val="00FE2FDB"/>
    <w:rsid w:val="00FE37EC"/>
    <w:rsid w:val="00FE487D"/>
    <w:rsid w:val="00FE5187"/>
    <w:rsid w:val="00FE6779"/>
    <w:rsid w:val="00FE6BAD"/>
    <w:rsid w:val="00FE6E20"/>
    <w:rsid w:val="00FF0370"/>
    <w:rsid w:val="00FF048F"/>
    <w:rsid w:val="00FF2D7C"/>
    <w:rsid w:val="00FF3342"/>
    <w:rsid w:val="00FF615C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ard">
    <w:name w:val="Normal"/>
    <w:qFormat/>
    <w:rsid w:val="00AF5DDE"/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F04E93"/>
    <w:pPr>
      <w:keepNext/>
      <w:outlineLvl w:val="0"/>
    </w:pPr>
    <w:rPr>
      <w:i/>
      <w:iCs/>
      <w:lang w:val="en-GB"/>
    </w:rPr>
  </w:style>
  <w:style w:type="paragraph" w:styleId="Kop2">
    <w:name w:val="heading 2"/>
    <w:basedOn w:val="Standaard"/>
    <w:next w:val="Standaard"/>
    <w:link w:val="Kop2Char"/>
    <w:uiPriority w:val="99"/>
    <w:qFormat/>
    <w:rsid w:val="00F04E93"/>
    <w:pPr>
      <w:keepNext/>
      <w:spacing w:line="360" w:lineRule="auto"/>
      <w:jc w:val="both"/>
      <w:outlineLvl w:val="1"/>
    </w:pPr>
    <w:rPr>
      <w:bCs/>
      <w:i/>
      <w:lang w:val="en-GB"/>
    </w:rPr>
  </w:style>
  <w:style w:type="paragraph" w:styleId="Kop3">
    <w:name w:val="heading 3"/>
    <w:basedOn w:val="Standaard"/>
    <w:next w:val="Standaard"/>
    <w:link w:val="Kop3Char"/>
    <w:uiPriority w:val="99"/>
    <w:qFormat/>
    <w:rsid w:val="00F04E93"/>
    <w:pPr>
      <w:keepNext/>
      <w:framePr w:hSpace="141" w:wrap="around" w:vAnchor="text" w:hAnchor="margin" w:y="198"/>
      <w:outlineLvl w:val="2"/>
    </w:pPr>
    <w:rPr>
      <w:lang w:val="en-GB"/>
    </w:rPr>
  </w:style>
  <w:style w:type="paragraph" w:styleId="Kop6">
    <w:name w:val="heading 6"/>
    <w:basedOn w:val="Standaard"/>
    <w:next w:val="Standaard"/>
    <w:link w:val="Kop6Char"/>
    <w:uiPriority w:val="99"/>
    <w:qFormat/>
    <w:rsid w:val="00870C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250328"/>
    <w:rPr>
      <w:rFonts w:cs="Times New Roman"/>
      <w:i/>
      <w:iCs/>
      <w:sz w:val="24"/>
      <w:szCs w:val="24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FA7F2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FA7F2A"/>
    <w:rPr>
      <w:rFonts w:ascii="Cambria" w:hAnsi="Cambria" w:cs="Times New Roman"/>
      <w:b/>
      <w:b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870CC5"/>
    <w:rPr>
      <w:rFonts w:ascii="Calibri" w:hAnsi="Calibri" w:cs="Times New Roman"/>
      <w:b/>
      <w:bCs/>
      <w:sz w:val="22"/>
      <w:szCs w:val="22"/>
    </w:rPr>
  </w:style>
  <w:style w:type="paragraph" w:styleId="Plattetekstinspringen2">
    <w:name w:val="Body Text Indent 2"/>
    <w:basedOn w:val="Standaard"/>
    <w:link w:val="Plattetekstinspringen2Char"/>
    <w:uiPriority w:val="99"/>
    <w:semiHidden/>
    <w:rsid w:val="00F04E93"/>
    <w:pPr>
      <w:ind w:left="3540"/>
    </w:pPr>
    <w:rPr>
      <w:rFonts w:ascii="Arial" w:hAnsi="Arial" w:cs="Arial"/>
      <w:sz w:val="22"/>
      <w:lang w:val="en-US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locked/>
    <w:rsid w:val="00FA7F2A"/>
    <w:rPr>
      <w:rFonts w:cs="Times New Roman"/>
      <w:sz w:val="24"/>
      <w:szCs w:val="24"/>
    </w:rPr>
  </w:style>
  <w:style w:type="character" w:customStyle="1" w:styleId="CharChar">
    <w:name w:val="Char Char"/>
    <w:basedOn w:val="Standaardalinea-lettertype"/>
    <w:uiPriority w:val="99"/>
    <w:rsid w:val="00F04E93"/>
    <w:rPr>
      <w:rFonts w:ascii="Arial" w:hAnsi="Arial" w:cs="Arial"/>
      <w:sz w:val="24"/>
      <w:szCs w:val="24"/>
      <w:lang w:val="en-US"/>
    </w:rPr>
  </w:style>
  <w:style w:type="character" w:styleId="Verwijzingopmerking">
    <w:name w:val="annotation reference"/>
    <w:basedOn w:val="Standaardalinea-lettertype"/>
    <w:uiPriority w:val="99"/>
    <w:semiHidden/>
    <w:rsid w:val="00F04E93"/>
    <w:rPr>
      <w:rFonts w:cs="Times New Roman"/>
      <w:sz w:val="16"/>
      <w:szCs w:val="16"/>
    </w:rPr>
  </w:style>
  <w:style w:type="paragraph" w:styleId="Bijschrift">
    <w:name w:val="caption"/>
    <w:basedOn w:val="Standaard"/>
    <w:next w:val="Standaard"/>
    <w:uiPriority w:val="99"/>
    <w:qFormat/>
    <w:rsid w:val="00F04E93"/>
    <w:rPr>
      <w:b/>
      <w:bCs/>
      <w:sz w:val="20"/>
      <w:szCs w:val="20"/>
    </w:rPr>
  </w:style>
  <w:style w:type="paragraph" w:styleId="Tekstopmerking">
    <w:name w:val="annotation text"/>
    <w:basedOn w:val="Standaard"/>
    <w:link w:val="TekstopmerkingChar"/>
    <w:uiPriority w:val="99"/>
    <w:semiHidden/>
    <w:rsid w:val="00F04E9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FA7F2A"/>
    <w:rPr>
      <w:rFonts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rsid w:val="00F04E9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FA7F2A"/>
    <w:rPr>
      <w:rFonts w:cs="Times New Roman"/>
      <w:sz w:val="2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F04E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FA7F2A"/>
    <w:rPr>
      <w:b/>
      <w:bCs/>
    </w:rPr>
  </w:style>
  <w:style w:type="paragraph" w:styleId="Voettekst">
    <w:name w:val="footer"/>
    <w:basedOn w:val="Standaard"/>
    <w:link w:val="VoettekstChar"/>
    <w:uiPriority w:val="99"/>
    <w:semiHidden/>
    <w:rsid w:val="00F04E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FA7F2A"/>
    <w:rPr>
      <w:rFonts w:cs="Times New Roman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F04E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FA7F2A"/>
    <w:rPr>
      <w:rFonts w:cs="Times New Roman"/>
      <w:sz w:val="2"/>
    </w:rPr>
  </w:style>
  <w:style w:type="character" w:styleId="Paginanummer">
    <w:name w:val="page number"/>
    <w:basedOn w:val="Standaardalinea-lettertype"/>
    <w:uiPriority w:val="99"/>
    <w:semiHidden/>
    <w:rsid w:val="00F04E93"/>
    <w:rPr>
      <w:rFonts w:cs="Times New Roman"/>
    </w:rPr>
  </w:style>
  <w:style w:type="paragraph" w:styleId="Koptekst">
    <w:name w:val="header"/>
    <w:basedOn w:val="Standaard"/>
    <w:link w:val="KoptekstChar"/>
    <w:uiPriority w:val="99"/>
    <w:semiHidden/>
    <w:rsid w:val="00F04E9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F04E93"/>
    <w:rPr>
      <w:rFonts w:cs="Times New Roman"/>
      <w:sz w:val="24"/>
      <w:szCs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F04E9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F04E93"/>
    <w:rPr>
      <w:rFonts w:cs="Times New Roman"/>
    </w:rPr>
  </w:style>
  <w:style w:type="character" w:styleId="Voetnootmarkering">
    <w:name w:val="footnote reference"/>
    <w:basedOn w:val="Standaardalinea-lettertype"/>
    <w:uiPriority w:val="99"/>
    <w:semiHidden/>
    <w:rsid w:val="00F04E93"/>
    <w:rPr>
      <w:rFonts w:cs="Times New Roman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rsid w:val="00F04E93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F04E93"/>
    <w:rPr>
      <w:rFonts w:cs="Times New Roman"/>
    </w:rPr>
  </w:style>
  <w:style w:type="character" w:styleId="Eindnootmarkering">
    <w:name w:val="endnote reference"/>
    <w:basedOn w:val="Standaardalinea-lettertype"/>
    <w:uiPriority w:val="99"/>
    <w:semiHidden/>
    <w:rsid w:val="00F04E93"/>
    <w:rPr>
      <w:rFonts w:cs="Times New Roman"/>
      <w:vertAlign w:val="superscript"/>
    </w:rPr>
  </w:style>
  <w:style w:type="character" w:customStyle="1" w:styleId="apple-style-span">
    <w:name w:val="apple-style-span"/>
    <w:basedOn w:val="Standaardalinea-lettertype"/>
    <w:uiPriority w:val="99"/>
    <w:rsid w:val="00F04E93"/>
    <w:rPr>
      <w:rFonts w:cs="Times New Roman"/>
    </w:rPr>
  </w:style>
  <w:style w:type="character" w:customStyle="1" w:styleId="highlight">
    <w:name w:val="highlight"/>
    <w:basedOn w:val="Standaardalinea-lettertype"/>
    <w:uiPriority w:val="99"/>
    <w:rsid w:val="00F04E93"/>
    <w:rPr>
      <w:rFonts w:cs="Times New Roman"/>
    </w:rPr>
  </w:style>
  <w:style w:type="character" w:styleId="Hyperlink">
    <w:name w:val="Hyperlink"/>
    <w:basedOn w:val="Standaardalinea-lettertype"/>
    <w:uiPriority w:val="99"/>
    <w:semiHidden/>
    <w:rsid w:val="00F04E93"/>
    <w:rPr>
      <w:rFonts w:cs="Times New Roman"/>
      <w:color w:val="3366CC"/>
      <w:u w:val="single"/>
    </w:rPr>
  </w:style>
  <w:style w:type="paragraph" w:customStyle="1" w:styleId="title">
    <w:name w:val="title"/>
    <w:basedOn w:val="Standaard"/>
    <w:uiPriority w:val="99"/>
    <w:rsid w:val="00F04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harChar3">
    <w:name w:val="Char Char3"/>
    <w:basedOn w:val="Standaardalinea-lettertype"/>
    <w:uiPriority w:val="99"/>
    <w:rsid w:val="00F04E93"/>
    <w:rPr>
      <w:rFonts w:cs="Times New Roman"/>
    </w:rPr>
  </w:style>
  <w:style w:type="character" w:customStyle="1" w:styleId="CharChar1">
    <w:name w:val="Char Char1"/>
    <w:basedOn w:val="Standaardalinea-lettertype"/>
    <w:uiPriority w:val="99"/>
    <w:rsid w:val="00F04E93"/>
    <w:rPr>
      <w:rFonts w:cs="Times New Roman"/>
      <w:sz w:val="24"/>
      <w:szCs w:val="24"/>
    </w:rPr>
  </w:style>
  <w:style w:type="character" w:customStyle="1" w:styleId="CharChar2">
    <w:name w:val="Char Char2"/>
    <w:basedOn w:val="Standaardalinea-lettertype"/>
    <w:uiPriority w:val="99"/>
    <w:rsid w:val="00F04E93"/>
    <w:rPr>
      <w:rFonts w:cs="Times New Roman"/>
      <w:sz w:val="24"/>
      <w:szCs w:val="24"/>
    </w:rPr>
  </w:style>
  <w:style w:type="paragraph" w:customStyle="1" w:styleId="rprtbody">
    <w:name w:val="rprtbody"/>
    <w:basedOn w:val="Standaard"/>
    <w:uiPriority w:val="99"/>
    <w:rsid w:val="00F04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ux">
    <w:name w:val="aux"/>
    <w:basedOn w:val="Standaard"/>
    <w:uiPriority w:val="99"/>
    <w:rsid w:val="00F04E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prtid">
    <w:name w:val="rprtid"/>
    <w:basedOn w:val="Standaardalinea-lettertype"/>
    <w:uiPriority w:val="99"/>
    <w:rsid w:val="00F04E93"/>
    <w:rPr>
      <w:rFonts w:cs="Times New Roman"/>
    </w:rPr>
  </w:style>
  <w:style w:type="character" w:customStyle="1" w:styleId="src">
    <w:name w:val="src"/>
    <w:basedOn w:val="Standaardalinea-lettertype"/>
    <w:uiPriority w:val="99"/>
    <w:rsid w:val="00F04E93"/>
    <w:rPr>
      <w:rFonts w:cs="Times New Roman"/>
    </w:rPr>
  </w:style>
  <w:style w:type="character" w:customStyle="1" w:styleId="jrnl">
    <w:name w:val="jrnl"/>
    <w:basedOn w:val="Standaardalinea-lettertype"/>
    <w:uiPriority w:val="99"/>
    <w:rsid w:val="00F04E93"/>
    <w:rPr>
      <w:rFonts w:cs="Times New Roman"/>
    </w:rPr>
  </w:style>
  <w:style w:type="character" w:customStyle="1" w:styleId="pmid1">
    <w:name w:val="pmid1"/>
    <w:basedOn w:val="Standaardalinea-lettertype"/>
    <w:uiPriority w:val="99"/>
    <w:rsid w:val="007929F3"/>
    <w:rPr>
      <w:rFonts w:cs="Times New Roman"/>
    </w:rPr>
  </w:style>
  <w:style w:type="paragraph" w:customStyle="1" w:styleId="Default">
    <w:name w:val="Default"/>
    <w:uiPriority w:val="99"/>
    <w:rsid w:val="00C96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raster">
    <w:name w:val="Table Grid"/>
    <w:basedOn w:val="Standaardtabel"/>
    <w:uiPriority w:val="99"/>
    <w:rsid w:val="00721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Standaard"/>
    <w:uiPriority w:val="99"/>
    <w:rsid w:val="00A53305"/>
    <w:pPr>
      <w:spacing w:before="100" w:beforeAutospacing="1" w:after="100" w:afterAutospacing="1"/>
    </w:pPr>
  </w:style>
  <w:style w:type="paragraph" w:customStyle="1" w:styleId="Revisie1">
    <w:name w:val="Revisie1"/>
    <w:hidden/>
    <w:uiPriority w:val="99"/>
    <w:semiHidden/>
    <w:rsid w:val="00447454"/>
    <w:rPr>
      <w:sz w:val="24"/>
      <w:szCs w:val="24"/>
    </w:rPr>
  </w:style>
  <w:style w:type="character" w:customStyle="1" w:styleId="hitorg1">
    <w:name w:val="hit_org1"/>
    <w:basedOn w:val="Standaardalinea-lettertype"/>
    <w:uiPriority w:val="99"/>
    <w:rsid w:val="0052521F"/>
    <w:rPr>
      <w:rFonts w:cs="Times New Roman"/>
      <w:b/>
      <w:bCs/>
      <w:shd w:val="clear" w:color="auto" w:fill="FFEEDD"/>
    </w:rPr>
  </w:style>
  <w:style w:type="character" w:customStyle="1" w:styleId="hitsyn1">
    <w:name w:val="hit_syn1"/>
    <w:basedOn w:val="Standaardalinea-lettertype"/>
    <w:uiPriority w:val="99"/>
    <w:rsid w:val="0052521F"/>
    <w:rPr>
      <w:rFonts w:cs="Times New Roman"/>
      <w:b/>
      <w:bCs/>
      <w:shd w:val="clear" w:color="auto" w:fill="FFFFDD"/>
    </w:rPr>
  </w:style>
  <w:style w:type="character" w:customStyle="1" w:styleId="scientificmarkup3">
    <w:name w:val="scientificmarkup3"/>
    <w:basedOn w:val="Standaardalinea-lettertype"/>
    <w:uiPriority w:val="99"/>
    <w:rsid w:val="00BA3945"/>
    <w:rPr>
      <w:rFonts w:cs="Times New Roman"/>
    </w:rPr>
  </w:style>
  <w:style w:type="paragraph" w:styleId="Revisie">
    <w:name w:val="Revision"/>
    <w:hidden/>
    <w:uiPriority w:val="99"/>
    <w:semiHidden/>
    <w:rsid w:val="008C45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746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74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75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67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675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20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674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675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67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1443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BONE MARROW DERIVED CELLS REDUCE PROGRESSION OF RENAL FAILURE AND GLOMERULOSCLEROSIS IN RATS WITH CHRONIC KIDNEY DISEASE</vt:lpstr>
    </vt:vector>
  </TitlesOfParts>
  <Company/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 MARROW DERIVED CELLS REDUCE PROGRESSION OF RENAL FAILURE AND GLOMERULOSCLEROSIS IN RATS WITH CHRONIC KIDNEY DISEASE</dc:title>
  <dc:creator>akoppen2</dc:creator>
  <cp:lastModifiedBy>windows</cp:lastModifiedBy>
  <cp:revision>3</cp:revision>
  <cp:lastPrinted>2010-09-08T08:35:00Z</cp:lastPrinted>
  <dcterms:created xsi:type="dcterms:W3CDTF">2012-05-20T10:23:00Z</dcterms:created>
  <dcterms:modified xsi:type="dcterms:W3CDTF">2012-05-20T11:03:00Z</dcterms:modified>
</cp:coreProperties>
</file>