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80" w:rsidRPr="004E6C80" w:rsidRDefault="00C81D80" w:rsidP="00C81D80">
      <w:pPr>
        <w:spacing w:after="0" w:line="360" w:lineRule="auto"/>
        <w:jc w:val="both"/>
        <w:rPr>
          <w:rFonts w:cs="Times New Roman"/>
          <w:b/>
          <w:sz w:val="24"/>
          <w:szCs w:val="24"/>
        </w:rPr>
      </w:pPr>
      <w:r w:rsidRPr="00717C08">
        <w:rPr>
          <w:rFonts w:cs="Times New Roman"/>
          <w:b/>
          <w:sz w:val="24"/>
          <w:szCs w:val="24"/>
        </w:rPr>
        <w:t xml:space="preserve">Table </w:t>
      </w:r>
      <w:r w:rsidR="000E286B">
        <w:rPr>
          <w:rFonts w:cs="Times New Roman"/>
          <w:b/>
          <w:sz w:val="24"/>
          <w:szCs w:val="24"/>
        </w:rPr>
        <w:t>S2</w:t>
      </w:r>
      <w:r w:rsidR="00637029">
        <w:rPr>
          <w:rFonts w:cs="Times New Roman"/>
          <w:b/>
          <w:sz w:val="24"/>
          <w:szCs w:val="24"/>
        </w:rPr>
        <w:t>.</w:t>
      </w:r>
      <w:r w:rsidRPr="00717C08">
        <w:rPr>
          <w:rFonts w:cs="Times New Roman"/>
          <w:sz w:val="24"/>
          <w:szCs w:val="24"/>
        </w:rPr>
        <w:t xml:space="preserve"> </w:t>
      </w:r>
      <w:r w:rsidRPr="00A355F4">
        <w:rPr>
          <w:rFonts w:cs="Times New Roman"/>
          <w:b/>
          <w:sz w:val="24"/>
          <w:szCs w:val="24"/>
        </w:rPr>
        <w:t>Summary of primer and pro</w:t>
      </w:r>
      <w:r>
        <w:rPr>
          <w:rFonts w:cs="Times New Roman"/>
          <w:b/>
          <w:sz w:val="24"/>
          <w:szCs w:val="24"/>
        </w:rPr>
        <w:t xml:space="preserve">be sequences </w:t>
      </w:r>
      <w:r w:rsidR="00C12C1A">
        <w:rPr>
          <w:rFonts w:cs="Times New Roman"/>
          <w:b/>
          <w:sz w:val="24"/>
          <w:szCs w:val="24"/>
        </w:rPr>
        <w:t>designed in-house</w:t>
      </w:r>
      <w:r w:rsidRPr="00A355F4">
        <w:rPr>
          <w:rFonts w:cs="Times New Roman"/>
          <w:b/>
          <w:sz w:val="24"/>
          <w:szCs w:val="24"/>
        </w:rPr>
        <w:t>.</w:t>
      </w:r>
    </w:p>
    <w:tbl>
      <w:tblPr>
        <w:tblStyle w:val="LightGrid-Accent2"/>
        <w:tblW w:w="0" w:type="auto"/>
        <w:tblLayout w:type="fixed"/>
        <w:tblLook w:val="04A0"/>
      </w:tblPr>
      <w:tblGrid>
        <w:gridCol w:w="2235"/>
        <w:gridCol w:w="1559"/>
        <w:gridCol w:w="4620"/>
      </w:tblGrid>
      <w:tr w:rsidR="00C81D80" w:rsidRPr="00A355F4" w:rsidTr="00C81D80">
        <w:trPr>
          <w:cnfStyle w:val="100000000000"/>
          <w:trHeight w:val="474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before="12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Name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before="120" w:line="360" w:lineRule="auto"/>
              <w:jc w:val="both"/>
              <w:cnfStyle w:val="10000000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Application</w:t>
            </w:r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before="120" w:line="360" w:lineRule="auto"/>
              <w:jc w:val="both"/>
              <w:cnfStyle w:val="10000000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5’ – 3’ sequence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Hdac1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forward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TCTGAATACAGCAAGCAGATGCA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Hdac1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reverse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ACAGAACTCAAACAAGCCATCAAAC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Hdac1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probe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AGATTCAATGTTGGTGAGGACTGTCCGG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Hdac2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forward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AGAAGATTGTCCGGTGTTTGATG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Hdac2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reverse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CACAGCCCCAGCAACTGAA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Hdac2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probe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TTGAGTTTTGTCAGCTCTCCACGGGTG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Hdac3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forward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TCAGCCCCACCAATATGCA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Hdac3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reverse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GAACTCGAAAAGTCCTGGAAACA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Hdac3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probe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CCTTAATGCCTTCAACGTGGGT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Hdac4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forward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CTGGCATCCCTGTGTCATTTG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Hdac4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reverse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ACACAAGACCTGTGGTGAACCTT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Hdac4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probe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CTGCCACCTTCCCCATGTCAGTCC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Hdac5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forward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CCAGAGCCGGCATAACT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Hdac5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reverse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GCAGGATTTCCAAGATGGTT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Hdac5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probe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TCCCAACGAGTCGGATGGCATGT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Hdac6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forward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color w:val="000000"/>
                <w:sz w:val="24"/>
                <w:szCs w:val="24"/>
              </w:rPr>
            </w:pPr>
            <w:r w:rsidRPr="00717C08">
              <w:rPr>
                <w:color w:val="000000"/>
                <w:sz w:val="24"/>
                <w:szCs w:val="24"/>
              </w:rPr>
              <w:t>GGAGACAACCCAGTACATGAATGAA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Hdac6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reverse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717C08">
              <w:rPr>
                <w:color w:val="000000"/>
                <w:sz w:val="24"/>
                <w:szCs w:val="24"/>
              </w:rPr>
              <w:t>CGGAGGACAGAGCCTGTAG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Hdac6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probe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color w:val="000000"/>
                <w:sz w:val="24"/>
                <w:szCs w:val="24"/>
              </w:rPr>
            </w:pPr>
            <w:r w:rsidRPr="00717C08">
              <w:rPr>
                <w:color w:val="000000"/>
                <w:sz w:val="24"/>
                <w:szCs w:val="24"/>
              </w:rPr>
              <w:t>T A</w:t>
            </w:r>
            <w:r>
              <w:rPr>
                <w:color w:val="000000"/>
                <w:sz w:val="24"/>
                <w:szCs w:val="24"/>
              </w:rPr>
              <w:t>TCTGCATCC GAACTCATAT TCCTGTGCCT</w:t>
            </w:r>
            <w:r w:rsidRPr="00717C08">
              <w:rPr>
                <w:color w:val="000000"/>
                <w:sz w:val="24"/>
                <w:szCs w:val="24"/>
              </w:rPr>
              <w:t xml:space="preserve">G 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Hdac7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forward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CCCACCTGTCAGACCCAAGT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Hdac7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reverse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AGTCATAGACCAGCCCTGTAGCA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Hdac7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probe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CTCAACAGCTCAGAGACA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Hdac8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forward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GGCCCATCCATCCCTGTAG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Hdac8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reverse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TTTAGATCGCCGGAGACAGTTT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Hdac8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probe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717C08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ascii="Calibri" w:hAnsi="Calibri"/>
                <w:color w:val="000000"/>
                <w:sz w:val="24"/>
                <w:szCs w:val="24"/>
              </w:rPr>
            </w:pPr>
            <w:r w:rsidRPr="00717C08">
              <w:rPr>
                <w:rFonts w:ascii="Calibri" w:hAnsi="Calibri"/>
                <w:color w:val="000000"/>
                <w:sz w:val="24"/>
                <w:szCs w:val="24"/>
              </w:rPr>
              <w:t>TGGACGAGGGACCAGG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Hdac9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forward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color w:val="000000"/>
                <w:sz w:val="24"/>
                <w:szCs w:val="24"/>
              </w:rPr>
            </w:pPr>
            <w:r w:rsidRPr="00A355F4">
              <w:rPr>
                <w:color w:val="000000"/>
                <w:sz w:val="24"/>
                <w:szCs w:val="24"/>
              </w:rPr>
              <w:t>TGGCAGAATCCTCGGTCAGT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>Hdac9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 w:rsidRPr="00C81D80">
              <w:rPr>
                <w:rFonts w:cs="Times New Roman"/>
                <w:b w:val="0"/>
                <w:sz w:val="24"/>
                <w:szCs w:val="24"/>
              </w:rPr>
              <w:t>reverse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color w:val="000000"/>
                <w:sz w:val="24"/>
                <w:szCs w:val="24"/>
              </w:rPr>
            </w:pPr>
            <w:r w:rsidRPr="00A355F4">
              <w:rPr>
                <w:color w:val="000000"/>
                <w:sz w:val="24"/>
                <w:szCs w:val="24"/>
              </w:rPr>
              <w:t>CCCAGCAGGGCCATTGT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Hdac9 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>probe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TCTCCAGGGTCAGGTCCCAGTTCACC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Hdac10 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>forward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CCGCTATGAGCATGGAAGCT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lastRenderedPageBreak/>
              <w:t xml:space="preserve">Hdac10 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>reverse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CAACTGCATCTGCATCAGACTCT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Hdac10 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>probe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CTGGCCGTTTCTC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Hdac11 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>forward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TGGGCATGAGCGAGACTTC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Hdac11 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>reverse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GCGGTTGTAAACATCCATGATG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Hdac11 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>probe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TGGGTGACAAGCGAG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Sirt1 </w:t>
            </w:r>
            <w:r w:rsidRPr="00A355F4">
              <w:rPr>
                <w:rFonts w:cs="Times New Roman"/>
                <w:b w:val="0"/>
                <w:sz w:val="24"/>
                <w:szCs w:val="24"/>
              </w:rPr>
              <w:t>forward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TGTTGGTTGACTTCATCTTCCTT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Sirt1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reverse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TCCAATGGCTTTTGAAAACTTTA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Sirt1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probe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TTCATTTGTATGATACATTCGTATGTATG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Sirt2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forward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TCCTGCAGAAAAGAATACACGAT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Sirt2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reverse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CGATATCAGGCTTTACCACACTC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Sirt2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probe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AGAGAAGATCTTCTCAGAAGCAACTCC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Sirt3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forward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ACAAGAACTGCTGGATCTTATGC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Sirt3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reverse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TCTTGCTGGACATAGGATGATCT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Sirt3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probe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ACGTGGCAAGCTG GATGGACAGGA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Sirt5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forward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CAGAGGCGCTGGAGGTTACTGGAG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Sirt5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reverse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CCGGGCTTCACACTGGGCAATGGC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Sirt5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probe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AGGCTCAGGACCTGGCAACCCCTCAG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Sirt7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forward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GCCTCCCTCTTTCTACTCCTTATC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Sirt7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reverse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100000"/>
              <w:rPr>
                <w:rFonts w:eastAsiaTheme="majorEastAsia" w:cs="Times New Roman"/>
                <w:bCs/>
                <w:sz w:val="24"/>
                <w:szCs w:val="24"/>
              </w:rPr>
            </w:pPr>
            <w:r w:rsidRPr="00A355F4">
              <w:rPr>
                <w:rFonts w:eastAsiaTheme="majorEastAsia" w:cs="Times New Roman"/>
                <w:bCs/>
                <w:sz w:val="24"/>
                <w:szCs w:val="24"/>
              </w:rPr>
              <w:t>TGCTCAGACTGGAGGCTTAGTTA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A355F4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i/>
                <w:sz w:val="24"/>
                <w:szCs w:val="24"/>
              </w:rPr>
            </w:pPr>
            <w:r w:rsidRPr="00A355F4">
              <w:rPr>
                <w:rFonts w:cs="Times New Roman"/>
                <w:b w:val="0"/>
                <w:i/>
                <w:sz w:val="24"/>
                <w:szCs w:val="24"/>
              </w:rPr>
              <w:t xml:space="preserve">Sirt7 </w:t>
            </w:r>
            <w:r w:rsidRPr="000E698E">
              <w:rPr>
                <w:rFonts w:cs="Times New Roman"/>
                <w:b w:val="0"/>
                <w:sz w:val="24"/>
                <w:szCs w:val="24"/>
              </w:rPr>
              <w:t>probe</w:t>
            </w:r>
          </w:p>
        </w:tc>
        <w:tc>
          <w:tcPr>
            <w:tcW w:w="1559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RT-</w:t>
            </w:r>
            <w:proofErr w:type="spellStart"/>
            <w:r w:rsidRPr="00A355F4">
              <w:rPr>
                <w:rFonts w:cs="Times New Roman"/>
                <w:sz w:val="24"/>
                <w:szCs w:val="24"/>
              </w:rPr>
              <w:t>qPCR</w:t>
            </w:r>
            <w:proofErr w:type="spellEnd"/>
          </w:p>
        </w:tc>
        <w:tc>
          <w:tcPr>
            <w:tcW w:w="4620" w:type="dxa"/>
          </w:tcPr>
          <w:p w:rsidR="00C81D80" w:rsidRPr="00A355F4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A355F4">
              <w:rPr>
                <w:rFonts w:cs="Times New Roman"/>
                <w:sz w:val="24"/>
                <w:szCs w:val="24"/>
              </w:rPr>
              <w:t>TACAAGTGTTCACTTTATAGAAGCCT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1710B3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1710B3">
              <w:rPr>
                <w:rFonts w:cs="Times New Roman"/>
                <w:b w:val="0"/>
                <w:i/>
                <w:sz w:val="24"/>
                <w:szCs w:val="24"/>
              </w:rPr>
              <w:t>Sirt2</w:t>
            </w:r>
            <w:r w:rsidRPr="001710B3">
              <w:rPr>
                <w:rFonts w:cs="Times New Roman"/>
                <w:b w:val="0"/>
                <w:sz w:val="24"/>
                <w:szCs w:val="24"/>
              </w:rPr>
              <w:t xml:space="preserve"> forward</w:t>
            </w:r>
          </w:p>
        </w:tc>
        <w:tc>
          <w:tcPr>
            <w:tcW w:w="1559" w:type="dxa"/>
          </w:tcPr>
          <w:p w:rsidR="00C81D80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Genotyping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Sequencing</w:t>
            </w:r>
          </w:p>
        </w:tc>
        <w:tc>
          <w:tcPr>
            <w:tcW w:w="4620" w:type="dxa"/>
          </w:tcPr>
          <w:p w:rsidR="00C81D80" w:rsidRPr="00717C08" w:rsidRDefault="00C81D80" w:rsidP="00B3764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cs="Courier New"/>
                <w:bCs/>
                <w:color w:val="000000"/>
                <w:sz w:val="24"/>
                <w:szCs w:val="24"/>
              </w:rPr>
            </w:pPr>
            <w:r w:rsidRPr="00717C08">
              <w:rPr>
                <w:rFonts w:cs="Courier New"/>
                <w:bCs/>
                <w:color w:val="000000"/>
                <w:sz w:val="24"/>
                <w:szCs w:val="24"/>
              </w:rPr>
              <w:t>CAGGTGTGAGCAGTGTCAGAGTG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1710B3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1710B3">
              <w:rPr>
                <w:rFonts w:cs="Times New Roman"/>
                <w:b w:val="0"/>
                <w:i/>
                <w:sz w:val="24"/>
                <w:szCs w:val="24"/>
              </w:rPr>
              <w:t>Sirt2</w:t>
            </w:r>
            <w:r w:rsidRPr="001710B3">
              <w:rPr>
                <w:rFonts w:cs="Times New Roman"/>
                <w:b w:val="0"/>
                <w:sz w:val="24"/>
                <w:szCs w:val="24"/>
              </w:rPr>
              <w:t xml:space="preserve"> reverse KO</w:t>
            </w:r>
          </w:p>
        </w:tc>
        <w:tc>
          <w:tcPr>
            <w:tcW w:w="1559" w:type="dxa"/>
          </w:tcPr>
          <w:p w:rsidR="00C81D80" w:rsidRDefault="00C81D80" w:rsidP="00C81D80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Genotyping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C81D80" w:rsidRPr="00717C08" w:rsidRDefault="00C81D80" w:rsidP="00C81D80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Sequencing</w:t>
            </w:r>
          </w:p>
        </w:tc>
        <w:tc>
          <w:tcPr>
            <w:tcW w:w="4620" w:type="dxa"/>
          </w:tcPr>
          <w:p w:rsidR="00C81D80" w:rsidRPr="00717C08" w:rsidRDefault="00C81D80" w:rsidP="00B37648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10000"/>
              <w:rPr>
                <w:sz w:val="24"/>
                <w:szCs w:val="24"/>
              </w:rPr>
            </w:pPr>
            <w:r w:rsidRPr="00717C08">
              <w:rPr>
                <w:rFonts w:cs="Courier New"/>
                <w:bCs/>
                <w:color w:val="000000"/>
                <w:sz w:val="24"/>
                <w:szCs w:val="24"/>
              </w:rPr>
              <w:t>GACGTCGAGGTGCCCGAAGGACC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1710B3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1710B3">
              <w:rPr>
                <w:rFonts w:cs="Times New Roman"/>
                <w:b w:val="0"/>
                <w:i/>
                <w:sz w:val="24"/>
                <w:szCs w:val="24"/>
              </w:rPr>
              <w:t>Sirt2</w:t>
            </w:r>
            <w:r w:rsidRPr="001710B3">
              <w:rPr>
                <w:rFonts w:cs="Times New Roman"/>
                <w:b w:val="0"/>
                <w:sz w:val="24"/>
                <w:szCs w:val="24"/>
              </w:rPr>
              <w:t xml:space="preserve"> reverse WT</w:t>
            </w:r>
          </w:p>
        </w:tc>
        <w:tc>
          <w:tcPr>
            <w:tcW w:w="1559" w:type="dxa"/>
          </w:tcPr>
          <w:p w:rsidR="00C81D80" w:rsidRDefault="00C81D80" w:rsidP="00C81D80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Genotyping</w:t>
            </w:r>
            <w:r>
              <w:rPr>
                <w:rFonts w:cs="Times New Roman"/>
                <w:sz w:val="24"/>
                <w:szCs w:val="24"/>
              </w:rPr>
              <w:t>/</w:t>
            </w:r>
          </w:p>
          <w:p w:rsidR="00C81D80" w:rsidRPr="00717C08" w:rsidRDefault="00C81D80" w:rsidP="00C81D80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Sequencing</w:t>
            </w:r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eastAsia="Times New Roman" w:cs="Times New Roman"/>
                <w:iCs/>
                <w:sz w:val="24"/>
                <w:szCs w:val="24"/>
                <w:lang w:eastAsia="en-GB"/>
              </w:rPr>
            </w:pPr>
            <w:r w:rsidRPr="00717C08">
              <w:rPr>
                <w:rFonts w:cs="Courier New"/>
                <w:bCs/>
                <w:color w:val="000000"/>
                <w:sz w:val="24"/>
                <w:szCs w:val="24"/>
              </w:rPr>
              <w:t>CCAGCCCAGAGTGGACACT</w:t>
            </w:r>
          </w:p>
        </w:tc>
      </w:tr>
      <w:tr w:rsidR="00C81D80" w:rsidRPr="00717C08" w:rsidTr="00C81D80">
        <w:trPr>
          <w:cnfStyle w:val="000000010000"/>
        </w:trPr>
        <w:tc>
          <w:tcPr>
            <w:cnfStyle w:val="001000000000"/>
            <w:tcW w:w="2235" w:type="dxa"/>
          </w:tcPr>
          <w:p w:rsidR="00C81D80" w:rsidRPr="00B04625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B04625">
              <w:rPr>
                <w:rFonts w:cs="Times New Roman"/>
                <w:b w:val="0"/>
                <w:i/>
                <w:sz w:val="24"/>
                <w:szCs w:val="24"/>
              </w:rPr>
              <w:t>Sirt2</w:t>
            </w:r>
            <w:r w:rsidRPr="00B04625">
              <w:rPr>
                <w:rFonts w:cs="Times New Roman"/>
                <w:b w:val="0"/>
                <w:sz w:val="24"/>
                <w:szCs w:val="24"/>
              </w:rPr>
              <w:t xml:space="preserve"> forward </w:t>
            </w:r>
            <w:proofErr w:type="spellStart"/>
            <w:r w:rsidRPr="00B04625">
              <w:rPr>
                <w:rFonts w:cs="Times New Roman"/>
                <w:b w:val="0"/>
                <w:sz w:val="24"/>
                <w:szCs w:val="24"/>
              </w:rPr>
              <w:t>Seq</w:t>
            </w:r>
            <w:proofErr w:type="spellEnd"/>
            <w:r w:rsidRPr="00B04625">
              <w:rPr>
                <w:rFonts w:cs="Times New Roman"/>
                <w:b w:val="0"/>
                <w:sz w:val="24"/>
                <w:szCs w:val="24"/>
              </w:rPr>
              <w:t xml:space="preserve"> 2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Sequencing</w:t>
            </w:r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01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TCGTGCGCTCCTTTCGGTC</w:t>
            </w:r>
          </w:p>
        </w:tc>
      </w:tr>
      <w:tr w:rsidR="00C81D80" w:rsidRPr="00717C08" w:rsidTr="00C81D80">
        <w:trPr>
          <w:cnfStyle w:val="000000100000"/>
        </w:trPr>
        <w:tc>
          <w:tcPr>
            <w:cnfStyle w:val="001000000000"/>
            <w:tcW w:w="2235" w:type="dxa"/>
          </w:tcPr>
          <w:p w:rsidR="00C81D80" w:rsidRPr="00B04625" w:rsidRDefault="00C81D80" w:rsidP="00B37648">
            <w:pPr>
              <w:spacing w:line="360" w:lineRule="auto"/>
              <w:jc w:val="both"/>
              <w:rPr>
                <w:rFonts w:cs="Times New Roman"/>
                <w:b w:val="0"/>
                <w:sz w:val="24"/>
                <w:szCs w:val="24"/>
              </w:rPr>
            </w:pPr>
            <w:r w:rsidRPr="00B04625">
              <w:rPr>
                <w:rFonts w:cs="Times New Roman"/>
                <w:b w:val="0"/>
                <w:i/>
                <w:sz w:val="24"/>
                <w:szCs w:val="24"/>
              </w:rPr>
              <w:t>Sirt2</w:t>
            </w:r>
            <w:r w:rsidRPr="00B04625">
              <w:rPr>
                <w:rFonts w:cs="Times New Roman"/>
                <w:b w:val="0"/>
                <w:sz w:val="24"/>
                <w:szCs w:val="24"/>
              </w:rPr>
              <w:t xml:space="preserve"> forward </w:t>
            </w:r>
            <w:proofErr w:type="spellStart"/>
            <w:r w:rsidRPr="00B04625">
              <w:rPr>
                <w:rFonts w:cs="Times New Roman"/>
                <w:b w:val="0"/>
                <w:sz w:val="24"/>
                <w:szCs w:val="24"/>
              </w:rPr>
              <w:t>Seq</w:t>
            </w:r>
            <w:proofErr w:type="spellEnd"/>
            <w:r w:rsidRPr="00B04625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Sequencing</w:t>
            </w:r>
          </w:p>
        </w:tc>
        <w:tc>
          <w:tcPr>
            <w:tcW w:w="4620" w:type="dxa"/>
          </w:tcPr>
          <w:p w:rsidR="00C81D80" w:rsidRPr="00717C08" w:rsidRDefault="00C81D80" w:rsidP="00B37648">
            <w:pPr>
              <w:spacing w:line="360" w:lineRule="auto"/>
              <w:jc w:val="both"/>
              <w:cnfStyle w:val="000000100000"/>
              <w:rPr>
                <w:rFonts w:cs="Times New Roman"/>
                <w:sz w:val="24"/>
                <w:szCs w:val="24"/>
              </w:rPr>
            </w:pPr>
            <w:r w:rsidRPr="00717C08">
              <w:rPr>
                <w:rFonts w:cs="Times New Roman"/>
                <w:sz w:val="24"/>
                <w:szCs w:val="24"/>
              </w:rPr>
              <w:t>TCAACTCGGCCATGCGCGGG</w:t>
            </w:r>
          </w:p>
        </w:tc>
      </w:tr>
    </w:tbl>
    <w:p w:rsidR="00C81D80" w:rsidRPr="004E6C80" w:rsidRDefault="00C81D80" w:rsidP="00C81D80">
      <w:pPr>
        <w:spacing w:line="240" w:lineRule="auto"/>
        <w:jc w:val="both"/>
      </w:pPr>
      <w:r w:rsidRPr="001710B3">
        <w:rPr>
          <w:rFonts w:cs="Times New Roman"/>
          <w:bCs/>
          <w:sz w:val="24"/>
          <w:szCs w:val="24"/>
          <w:lang w:val="en-US"/>
        </w:rPr>
        <w:t xml:space="preserve">KEY: </w:t>
      </w:r>
      <w:r>
        <w:rPr>
          <w:rFonts w:cs="Times New Roman"/>
          <w:bCs/>
          <w:sz w:val="24"/>
          <w:szCs w:val="24"/>
          <w:lang w:val="en-US"/>
        </w:rPr>
        <w:t>RT-</w:t>
      </w:r>
      <w:proofErr w:type="spellStart"/>
      <w:r>
        <w:rPr>
          <w:rFonts w:cs="Times New Roman"/>
          <w:bCs/>
          <w:sz w:val="24"/>
          <w:szCs w:val="24"/>
          <w:lang w:val="en-US"/>
        </w:rPr>
        <w:t>qPCR</w:t>
      </w:r>
      <w:proofErr w:type="spellEnd"/>
      <w:r>
        <w:rPr>
          <w:rFonts w:cs="Times New Roman"/>
          <w:bCs/>
          <w:sz w:val="24"/>
          <w:szCs w:val="24"/>
          <w:lang w:val="en-US"/>
        </w:rPr>
        <w:t xml:space="preserve"> - real time - quantitative PCR; </w:t>
      </w:r>
      <w:r w:rsidRPr="001710B3">
        <w:rPr>
          <w:rFonts w:cs="Times New Roman"/>
          <w:sz w:val="24"/>
          <w:szCs w:val="24"/>
        </w:rPr>
        <w:t xml:space="preserve">Primer and probe mixes for </w:t>
      </w:r>
      <w:proofErr w:type="spellStart"/>
      <w:r w:rsidRPr="000B2392">
        <w:rPr>
          <w:rFonts w:cs="Times New Roman"/>
          <w:i/>
          <w:sz w:val="24"/>
          <w:szCs w:val="24"/>
        </w:rPr>
        <w:t>ActB</w:t>
      </w:r>
      <w:proofErr w:type="spellEnd"/>
      <w:r w:rsidRPr="000B2392">
        <w:rPr>
          <w:rFonts w:cs="Times New Roman"/>
          <w:i/>
          <w:sz w:val="24"/>
          <w:szCs w:val="24"/>
        </w:rPr>
        <w:t xml:space="preserve">, </w:t>
      </w:r>
      <w:r w:rsidRPr="001710B3">
        <w:rPr>
          <w:rFonts w:cs="Times New Roman"/>
          <w:i/>
          <w:sz w:val="24"/>
          <w:szCs w:val="24"/>
        </w:rPr>
        <w:t>Atp5b</w:t>
      </w:r>
      <w:r w:rsidRPr="001710B3">
        <w:rPr>
          <w:rFonts w:cs="Times New Roman"/>
          <w:sz w:val="24"/>
          <w:szCs w:val="24"/>
        </w:rPr>
        <w:t xml:space="preserve">, </w:t>
      </w:r>
      <w:proofErr w:type="spellStart"/>
      <w:r w:rsidRPr="001710B3">
        <w:rPr>
          <w:rFonts w:cs="Times New Roman"/>
          <w:i/>
          <w:sz w:val="24"/>
          <w:szCs w:val="24"/>
        </w:rPr>
        <w:t>Canx</w:t>
      </w:r>
      <w:proofErr w:type="spellEnd"/>
      <w:r w:rsidRPr="001710B3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</w:t>
      </w:r>
      <w:proofErr w:type="spellStart"/>
      <w:r w:rsidRPr="000B2392">
        <w:rPr>
          <w:rFonts w:cs="Times New Roman"/>
          <w:i/>
          <w:sz w:val="24"/>
          <w:szCs w:val="24"/>
        </w:rPr>
        <w:t>Gapdh</w:t>
      </w:r>
      <w:proofErr w:type="spellEnd"/>
      <w:r w:rsidRPr="000B2392">
        <w:rPr>
          <w:rFonts w:cs="Times New Roman"/>
          <w:i/>
          <w:sz w:val="24"/>
          <w:szCs w:val="24"/>
        </w:rPr>
        <w:t>,</w:t>
      </w:r>
      <w:r w:rsidRPr="001710B3">
        <w:rPr>
          <w:rFonts w:cs="Times New Roman"/>
          <w:sz w:val="24"/>
          <w:szCs w:val="24"/>
        </w:rPr>
        <w:t xml:space="preserve"> </w:t>
      </w:r>
      <w:r w:rsidRPr="001710B3">
        <w:rPr>
          <w:rFonts w:cs="Times New Roman"/>
          <w:i/>
          <w:sz w:val="24"/>
          <w:szCs w:val="24"/>
        </w:rPr>
        <w:t xml:space="preserve">Rpl13a </w:t>
      </w:r>
      <w:r w:rsidRPr="001710B3">
        <w:rPr>
          <w:rFonts w:cs="Times New Roman"/>
          <w:sz w:val="24"/>
          <w:szCs w:val="24"/>
        </w:rPr>
        <w:t>and</w:t>
      </w:r>
      <w:r w:rsidRPr="001710B3">
        <w:rPr>
          <w:rFonts w:cs="Times New Roman"/>
          <w:i/>
          <w:sz w:val="24"/>
          <w:szCs w:val="24"/>
        </w:rPr>
        <w:t xml:space="preserve"> </w:t>
      </w:r>
      <w:proofErr w:type="spellStart"/>
      <w:r w:rsidRPr="001710B3">
        <w:rPr>
          <w:rFonts w:cs="Times New Roman"/>
          <w:i/>
          <w:sz w:val="24"/>
          <w:szCs w:val="24"/>
        </w:rPr>
        <w:t>Ubc</w:t>
      </w:r>
      <w:proofErr w:type="spellEnd"/>
      <w:r w:rsidRPr="001710B3">
        <w:rPr>
          <w:rFonts w:cs="Times New Roman"/>
          <w:sz w:val="24"/>
          <w:szCs w:val="24"/>
        </w:rPr>
        <w:t xml:space="preserve"> RT-</w:t>
      </w:r>
      <w:proofErr w:type="spellStart"/>
      <w:r w:rsidRPr="001710B3">
        <w:rPr>
          <w:rFonts w:cs="Times New Roman"/>
          <w:sz w:val="24"/>
          <w:szCs w:val="24"/>
        </w:rPr>
        <w:t>qPCR</w:t>
      </w:r>
      <w:proofErr w:type="spellEnd"/>
      <w:r w:rsidRPr="001710B3">
        <w:rPr>
          <w:rFonts w:cs="Times New Roman"/>
          <w:sz w:val="24"/>
          <w:szCs w:val="24"/>
        </w:rPr>
        <w:t xml:space="preserve"> assays were purchased from Primer Design. All RT-</w:t>
      </w:r>
      <w:proofErr w:type="spellStart"/>
      <w:r w:rsidRPr="001710B3">
        <w:rPr>
          <w:rFonts w:cs="Times New Roman"/>
          <w:sz w:val="24"/>
          <w:szCs w:val="24"/>
        </w:rPr>
        <w:t>qPCR</w:t>
      </w:r>
      <w:proofErr w:type="spellEnd"/>
      <w:r w:rsidRPr="001710B3">
        <w:rPr>
          <w:rFonts w:cs="Times New Roman"/>
          <w:sz w:val="24"/>
          <w:szCs w:val="24"/>
        </w:rPr>
        <w:t xml:space="preserve"> probes were labelled 5’ with FAM and 3’ with TAMRA.</w:t>
      </w:r>
    </w:p>
    <w:sectPr w:rsidR="00C81D80" w:rsidRPr="004E6C80" w:rsidSect="00521C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55B" w:rsidRDefault="0079255B" w:rsidP="00C81D80">
      <w:pPr>
        <w:spacing w:after="0" w:line="240" w:lineRule="auto"/>
      </w:pPr>
      <w:r>
        <w:separator/>
      </w:r>
    </w:p>
  </w:endnote>
  <w:endnote w:type="continuationSeparator" w:id="0">
    <w:p w:rsidR="0079255B" w:rsidRDefault="0079255B" w:rsidP="00C81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582" w:rsidRDefault="00A656A0">
    <w:pPr>
      <w:pStyle w:val="Footer"/>
      <w:jc w:val="right"/>
    </w:pPr>
  </w:p>
  <w:p w:rsidR="00CA4582" w:rsidRDefault="00A656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55B" w:rsidRDefault="0079255B" w:rsidP="00C81D80">
      <w:pPr>
        <w:spacing w:after="0" w:line="240" w:lineRule="auto"/>
      </w:pPr>
      <w:r>
        <w:separator/>
      </w:r>
    </w:p>
  </w:footnote>
  <w:footnote w:type="continuationSeparator" w:id="0">
    <w:p w:rsidR="0079255B" w:rsidRDefault="0079255B" w:rsidP="00C81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5759A"/>
    <w:multiLevelType w:val="multilevel"/>
    <w:tmpl w:val="C3FC381E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</w:rPr>
    </w:lvl>
    <w:lvl w:ilvl="3">
      <w:start w:val="2"/>
      <w:numFmt w:val="decimal"/>
      <w:lvlRestart w:val="0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D80"/>
    <w:rsid w:val="000E286B"/>
    <w:rsid w:val="001E54C2"/>
    <w:rsid w:val="00425D1B"/>
    <w:rsid w:val="004E6C80"/>
    <w:rsid w:val="00521C20"/>
    <w:rsid w:val="005B4213"/>
    <w:rsid w:val="00637029"/>
    <w:rsid w:val="00761952"/>
    <w:rsid w:val="0079255B"/>
    <w:rsid w:val="00A656A0"/>
    <w:rsid w:val="00C12C1A"/>
    <w:rsid w:val="00C81D80"/>
    <w:rsid w:val="00D7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8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D80"/>
  </w:style>
  <w:style w:type="paragraph" w:styleId="Footer">
    <w:name w:val="footer"/>
    <w:basedOn w:val="Normal"/>
    <w:link w:val="FooterChar"/>
    <w:uiPriority w:val="99"/>
    <w:unhideWhenUsed/>
    <w:rsid w:val="00C81D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80"/>
  </w:style>
  <w:style w:type="table" w:styleId="LightGrid-Accent2">
    <w:name w:val="Light Grid Accent 2"/>
    <w:basedOn w:val="TableNormal"/>
    <w:uiPriority w:val="62"/>
    <w:rsid w:val="00C81D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2403</Characters>
  <Application>Microsoft Office Word</Application>
  <DocSecurity>0</DocSecurity>
  <Lines>20</Lines>
  <Paragraphs>5</Paragraphs>
  <ScaleCrop>false</ScaleCrop>
  <Company>King's College London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Anienka</dc:creator>
  <cp:lastModifiedBy>Anienka</cp:lastModifiedBy>
  <cp:revision>6</cp:revision>
  <dcterms:created xsi:type="dcterms:W3CDTF">2012-02-02T16:03:00Z</dcterms:created>
  <dcterms:modified xsi:type="dcterms:W3CDTF">2012-02-12T21:30:00Z</dcterms:modified>
</cp:coreProperties>
</file>