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76" w:rsidRPr="002C12C7" w:rsidRDefault="008B1176" w:rsidP="008B1176">
      <w:pPr>
        <w:rPr>
          <w:rFonts w:ascii="Times New Roman" w:hAnsi="Times New Roman"/>
          <w:sz w:val="20"/>
          <w:szCs w:val="20"/>
        </w:rPr>
      </w:pPr>
      <w:proofErr w:type="gramStart"/>
      <w:r w:rsidRPr="002C12C7">
        <w:rPr>
          <w:rFonts w:ascii="Times New Roman" w:hAnsi="Times New Roman"/>
          <w:sz w:val="20"/>
          <w:szCs w:val="20"/>
        </w:rPr>
        <w:t xml:space="preserve">Table </w:t>
      </w:r>
      <w:r>
        <w:rPr>
          <w:rFonts w:ascii="Times New Roman" w:hAnsi="Times New Roman"/>
          <w:sz w:val="20"/>
          <w:szCs w:val="20"/>
        </w:rPr>
        <w:t>S</w:t>
      </w:r>
      <w:r w:rsidRPr="002C12C7">
        <w:rPr>
          <w:rFonts w:ascii="Times New Roman" w:hAnsi="Times New Roman"/>
          <w:sz w:val="20"/>
          <w:szCs w:val="20"/>
        </w:rPr>
        <w:t xml:space="preserve">3- Multivariable regression analyses showing changes in outcomes (and 95% confidence intervals) at follow-up (23-27y) per </w:t>
      </w:r>
      <w:r>
        <w:rPr>
          <w:rFonts w:ascii="Times New Roman" w:hAnsi="Times New Roman"/>
          <w:sz w:val="20"/>
          <w:szCs w:val="20"/>
        </w:rPr>
        <w:t>gender</w:t>
      </w:r>
      <w:r w:rsidRPr="002C12C7">
        <w:rPr>
          <w:rFonts w:ascii="Times New Roman" w:hAnsi="Times New Roman"/>
          <w:sz w:val="20"/>
          <w:szCs w:val="20"/>
        </w:rPr>
        <w:t>-specific quartile of formula/cow’s milk intake at 10 days, 6 weeks and 3 months during infancy.</w:t>
      </w:r>
      <w:proofErr w:type="gramEnd"/>
    </w:p>
    <w:tbl>
      <w:tblPr>
        <w:tblW w:w="10900" w:type="dxa"/>
        <w:tblInd w:w="-929" w:type="dxa"/>
        <w:tblLook w:val="04A0"/>
      </w:tblPr>
      <w:tblGrid>
        <w:gridCol w:w="2260"/>
        <w:gridCol w:w="747"/>
        <w:gridCol w:w="1546"/>
        <w:gridCol w:w="587"/>
        <w:gridCol w:w="747"/>
        <w:gridCol w:w="1546"/>
        <w:gridCol w:w="587"/>
        <w:gridCol w:w="723"/>
        <w:gridCol w:w="1444"/>
        <w:gridCol w:w="713"/>
      </w:tblGrid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10d (N= 568)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6wk (N=566)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3mon (N= 569)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Coeff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Coeff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Coeff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lang w:eastAsia="en-GB"/>
              </w:rPr>
              <w:t>Fasting Glucose  (</w:t>
            </w:r>
            <w:proofErr w:type="spellStart"/>
            <w:r w:rsidRPr="002C12C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lang w:eastAsia="en-GB"/>
              </w:rPr>
              <w:t>mmol</w:t>
            </w:r>
            <w:proofErr w:type="spellEnd"/>
            <w:r w:rsidRPr="002C12C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lang w:eastAsia="en-GB"/>
              </w:rPr>
              <w:t>/l)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(-0.03,0.05)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(-0.05,0.03)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(-0.05,0.03)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0.72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(0.002,0.10)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(-0.03,0.05)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(-0.02,0.06)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0.35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(-0.04,0.05)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-0.01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(-0.05,0.03)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(-0.04,0.04)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0.99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(-0.01,0.09)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(-0.04,0.05)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(-0.02,0.06)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0.40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lang w:eastAsia="en-GB"/>
              </w:rPr>
              <w:t xml:space="preserve">Fasting Insulin </w:t>
            </w:r>
            <w:r w:rsidRPr="00F06EC3">
              <w:rPr>
                <w:rFonts w:ascii="Times" w:hAnsi="Times" w:cs="Times"/>
                <w:color w:val="000000"/>
                <w:lang w:eastAsia="en-GB"/>
              </w:rPr>
              <w:t>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(0.91,1.02)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(0.90,1.004)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(0.95,1.06)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0.92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(0.99,1.13)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(0.92,1.04)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(0.97,1.08)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0.42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(0.90,1.01)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(0.91,1.01)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(0.95,1.06)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0.999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(1.01,1.17)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(0.92,1.04)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(0.97,1.09)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0.32</w:t>
            </w:r>
          </w:p>
        </w:tc>
      </w:tr>
      <w:tr w:rsidR="008B1176" w:rsidRPr="002C12C7" w:rsidTr="001C62D6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lang w:eastAsia="en-GB"/>
              </w:rPr>
              <w:t>ISI</w:t>
            </w:r>
            <w:r w:rsidRPr="002C12C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 xml:space="preserve">0 </w:t>
            </w:r>
            <w:r w:rsidRPr="002C12C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1 </w:t>
            </w:r>
            <w:r w:rsidRPr="00F06EC3">
              <w:rPr>
                <w:rFonts w:ascii="Times" w:hAnsi="Times" w:cs="Times"/>
                <w:color w:val="000000"/>
                <w:lang w:eastAsia="en-GB"/>
              </w:rPr>
              <w:t>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(0.98,1.10)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(0.996,1.11)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(0.94,1.06)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0.96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(0.87,1.01)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(0.95,1.09)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(0.92,1.03)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0.37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(0.99,1.11)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(0.99,1.11)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(0.94,1.06)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0.996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(0.85,0.99)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(0.96,1.09)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(0.91,1.03)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0.29</w:t>
            </w:r>
          </w:p>
        </w:tc>
      </w:tr>
      <w:tr w:rsidR="008B1176" w:rsidRPr="002C12C7" w:rsidTr="001C62D6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lang w:eastAsia="en-GB"/>
              </w:rPr>
              <w:t>CIR</w:t>
            </w:r>
            <w:r w:rsidRPr="002C12C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 xml:space="preserve">30 </w:t>
            </w:r>
            <w:r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2 </w:t>
            </w:r>
            <w:r w:rsidRPr="002C12C7">
              <w:rPr>
                <w:rFonts w:ascii="Times" w:eastAsia="Times New Roman" w:hAnsi="Times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06EC3">
              <w:rPr>
                <w:rFonts w:ascii="Times" w:hAnsi="Times" w:cs="Times"/>
                <w:color w:val="000000"/>
                <w:lang w:eastAsia="en-GB"/>
              </w:rPr>
              <w:t>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(0.90,1.07)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(0.85,0.99)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(0.87,1.02)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0.14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(0.88,1.08)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(0.88,1.05)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(0.92,1.10)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0.87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(0.90,1.06)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(0.85,1.00)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(0.86,1.01)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8B1176" w:rsidRPr="002C12C7" w:rsidTr="001C62D6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(0.90,1.12)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(0.88,1.06)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jc w:val="center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(0.91,1.08)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76" w:rsidRPr="002C12C7" w:rsidRDefault="008B1176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C12C7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0.85</w:t>
            </w:r>
          </w:p>
        </w:tc>
      </w:tr>
    </w:tbl>
    <w:p w:rsidR="008B1176" w:rsidRDefault="008B1176" w:rsidP="008B1176">
      <w:pPr>
        <w:rPr>
          <w:rFonts w:ascii="Times New Roman" w:hAnsi="Times New Roman"/>
          <w:sz w:val="20"/>
          <w:szCs w:val="20"/>
        </w:rPr>
      </w:pPr>
    </w:p>
    <w:p w:rsidR="008B1176" w:rsidRPr="002C12C7" w:rsidRDefault="008B1176" w:rsidP="008B1176">
      <w:pPr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 xml:space="preserve">Model 1: adjusted for age at follow-up, </w:t>
      </w:r>
      <w:r>
        <w:rPr>
          <w:rFonts w:ascii="Times New Roman" w:hAnsi="Times New Roman"/>
          <w:color w:val="000000"/>
          <w:sz w:val="20"/>
          <w:szCs w:val="20"/>
          <w:lang w:eastAsia="en-GB"/>
        </w:rPr>
        <w:t>gender</w:t>
      </w: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>, intervention group</w:t>
      </w:r>
    </w:p>
    <w:p w:rsidR="008B1176" w:rsidRPr="002C12C7" w:rsidRDefault="008B1176" w:rsidP="008B1176">
      <w:pPr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>Model 2: as model 1 plus adjustment for z-score of birth weight, father's social class, lifetime smoking, alcohol intake and exercise</w:t>
      </w:r>
    </w:p>
    <w:p w:rsidR="008B1176" w:rsidRPr="002C12C7" w:rsidRDefault="008B1176" w:rsidP="008B1176">
      <w:pPr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2C12C7">
        <w:rPr>
          <w:rFonts w:ascii="Times New Roman" w:hAnsi="Times New Roman"/>
          <w:color w:val="000000"/>
          <w:sz w:val="20"/>
          <w:szCs w:val="20"/>
          <w:vertAlign w:val="superscript"/>
          <w:lang w:eastAsia="en-GB"/>
        </w:rPr>
        <w:t>1</w:t>
      </w: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Insulin Sensitivity Index whilst fasting= 10</w:t>
      </w:r>
      <w:r w:rsidRPr="002C12C7">
        <w:rPr>
          <w:rFonts w:ascii="Times New Roman" w:hAnsi="Times New Roman"/>
          <w:color w:val="000000"/>
          <w:sz w:val="20"/>
          <w:szCs w:val="20"/>
          <w:vertAlign w:val="superscript"/>
          <w:lang w:eastAsia="en-GB"/>
        </w:rPr>
        <w:t>4</w:t>
      </w:r>
      <w:proofErr w:type="gramStart"/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>/(</w:t>
      </w:r>
      <w:proofErr w:type="gramEnd"/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>I</w:t>
      </w:r>
      <w:r w:rsidRPr="002C12C7">
        <w:rPr>
          <w:rFonts w:ascii="Times New Roman" w:hAnsi="Times New Roman"/>
          <w:color w:val="000000"/>
          <w:sz w:val="20"/>
          <w:szCs w:val="20"/>
          <w:vertAlign w:val="subscript"/>
          <w:lang w:eastAsia="en-GB"/>
        </w:rPr>
        <w:t>0</w:t>
      </w: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x G</w:t>
      </w:r>
      <w:r w:rsidRPr="002C12C7">
        <w:rPr>
          <w:rFonts w:ascii="Times New Roman" w:hAnsi="Times New Roman"/>
          <w:color w:val="000000"/>
          <w:sz w:val="20"/>
          <w:szCs w:val="20"/>
          <w:vertAlign w:val="subscript"/>
          <w:lang w:eastAsia="en-GB"/>
        </w:rPr>
        <w:t>0</w:t>
      </w: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>)</w:t>
      </w:r>
    </w:p>
    <w:p w:rsidR="008B1176" w:rsidRPr="002C12C7" w:rsidRDefault="008B1176" w:rsidP="008B1176">
      <w:pPr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2C12C7">
        <w:rPr>
          <w:rFonts w:ascii="Times New Roman" w:hAnsi="Times New Roman"/>
          <w:color w:val="000000"/>
          <w:sz w:val="20"/>
          <w:szCs w:val="20"/>
          <w:vertAlign w:val="superscript"/>
          <w:lang w:eastAsia="en-GB"/>
        </w:rPr>
        <w:t>2</w:t>
      </w: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Corrected Insulin Response at 30 minutes= 100 x I</w:t>
      </w:r>
      <w:r w:rsidRPr="002C12C7">
        <w:rPr>
          <w:rFonts w:ascii="Times New Roman" w:hAnsi="Times New Roman"/>
          <w:color w:val="000000"/>
          <w:sz w:val="20"/>
          <w:szCs w:val="20"/>
          <w:vertAlign w:val="subscript"/>
          <w:lang w:eastAsia="en-GB"/>
        </w:rPr>
        <w:t>30</w:t>
      </w:r>
      <w:proofErr w:type="gramStart"/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>/(</w:t>
      </w:r>
      <w:proofErr w:type="gramEnd"/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>G</w:t>
      </w:r>
      <w:r w:rsidRPr="002C12C7">
        <w:rPr>
          <w:rFonts w:ascii="Times New Roman" w:hAnsi="Times New Roman"/>
          <w:color w:val="000000"/>
          <w:sz w:val="20"/>
          <w:szCs w:val="20"/>
          <w:vertAlign w:val="subscript"/>
          <w:lang w:eastAsia="en-GB"/>
        </w:rPr>
        <w:t>30</w:t>
      </w: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x (G</w:t>
      </w:r>
      <w:r w:rsidRPr="002C12C7">
        <w:rPr>
          <w:rFonts w:ascii="Times New Roman" w:hAnsi="Times New Roman"/>
          <w:color w:val="000000"/>
          <w:sz w:val="20"/>
          <w:szCs w:val="20"/>
          <w:vertAlign w:val="subscript"/>
          <w:lang w:eastAsia="en-GB"/>
        </w:rPr>
        <w:t>30</w:t>
      </w: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–70)</w:t>
      </w:r>
    </w:p>
    <w:p w:rsidR="008B1176" w:rsidRPr="002C12C7" w:rsidRDefault="008B1176" w:rsidP="008B1176">
      <w:pPr>
        <w:rPr>
          <w:rFonts w:ascii="Times New Roman" w:hAnsi="Times New Roman"/>
          <w:sz w:val="20"/>
          <w:szCs w:val="20"/>
        </w:rPr>
      </w:pP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>† Outcomes were natural-log transformed, and coefficients and confidence intervals represent a change in ratio of geometric means per quartile of formula/cows’ milk intake</w:t>
      </w:r>
    </w:p>
    <w:p w:rsidR="006E1D11" w:rsidRDefault="006E1D11"/>
    <w:sectPr w:rsidR="006E1D11" w:rsidSect="002C12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176"/>
    <w:rsid w:val="0058238C"/>
    <w:rsid w:val="006E1D11"/>
    <w:rsid w:val="007B5515"/>
    <w:rsid w:val="008B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>University of Bristol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epzdmw</dc:creator>
  <cp:keywords/>
  <dc:description/>
  <cp:lastModifiedBy>epzdmw</cp:lastModifiedBy>
  <cp:revision>1</cp:revision>
  <dcterms:created xsi:type="dcterms:W3CDTF">2012-03-02T09:57:00Z</dcterms:created>
  <dcterms:modified xsi:type="dcterms:W3CDTF">2012-03-02T09:58:00Z</dcterms:modified>
</cp:coreProperties>
</file>