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10DD1" w14:textId="77777777" w:rsidR="007508F8" w:rsidRDefault="007508F8" w:rsidP="007508F8">
      <w:pPr>
        <w:pStyle w:val="Caption"/>
      </w:pPr>
    </w:p>
    <w:p w14:paraId="6D9C0B5A" w14:textId="77777777" w:rsidR="007508F8" w:rsidRDefault="007508F8" w:rsidP="007508F8">
      <w:pPr>
        <w:pStyle w:val="Caption"/>
      </w:pPr>
      <w:bookmarkStart w:id="0" w:name="_Ref158615348"/>
      <w:bookmarkStart w:id="1" w:name="_Ref158615343"/>
      <w:r w:rsidRPr="002C1CC7">
        <w:t xml:space="preserve">Supplementary Table </w:t>
      </w:r>
      <w:r>
        <w:t>S</w:t>
      </w:r>
      <w:bookmarkEnd w:id="0"/>
      <w:bookmarkEnd w:id="1"/>
      <w:r w:rsidR="0094758C">
        <w:t>2</w:t>
      </w:r>
      <w:bookmarkStart w:id="2" w:name="_GoBack"/>
      <w:bookmarkEnd w:id="2"/>
      <w:r>
        <w:t>.</w:t>
      </w:r>
    </w:p>
    <w:p w14:paraId="166C626D" w14:textId="77777777" w:rsidR="007508F8" w:rsidRDefault="007508F8" w:rsidP="007508F8"/>
    <w:tbl>
      <w:tblPr>
        <w:tblW w:w="8925" w:type="dxa"/>
        <w:tblInd w:w="95" w:type="dxa"/>
        <w:tblLook w:val="00A0" w:firstRow="1" w:lastRow="0" w:firstColumn="1" w:lastColumn="0" w:noHBand="0" w:noVBand="0"/>
      </w:tblPr>
      <w:tblGrid>
        <w:gridCol w:w="3197"/>
        <w:gridCol w:w="2195"/>
        <w:gridCol w:w="2099"/>
        <w:gridCol w:w="1434"/>
      </w:tblGrid>
      <w:tr w:rsidR="007508F8" w:rsidRPr="00A01A63" w14:paraId="45EB97A7" w14:textId="77777777" w:rsidTr="00A16413">
        <w:trPr>
          <w:trHeight w:val="300"/>
        </w:trPr>
        <w:tc>
          <w:tcPr>
            <w:tcW w:w="319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708A445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Condition</w:t>
            </w:r>
          </w:p>
        </w:tc>
        <w:tc>
          <w:tcPr>
            <w:tcW w:w="21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0192DF82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Pediatric Hospital</w:t>
            </w:r>
          </w:p>
        </w:tc>
        <w:tc>
          <w:tcPr>
            <w:tcW w:w="2099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7A953C0A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General Hospitals</w:t>
            </w:r>
          </w:p>
        </w:tc>
        <w:tc>
          <w:tcPr>
            <w:tcW w:w="1434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4A2D4637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Prevalence</w:t>
            </w:r>
          </w:p>
        </w:tc>
      </w:tr>
      <w:tr w:rsidR="007508F8" w:rsidRPr="00A01A63" w14:paraId="12C1AE0C" w14:textId="77777777" w:rsidTr="00A16413">
        <w:trPr>
          <w:trHeight w:val="300"/>
        </w:trPr>
        <w:tc>
          <w:tcPr>
            <w:tcW w:w="319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A25BC2E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Bowel Disorders</w:t>
            </w:r>
          </w:p>
        </w:tc>
        <w:tc>
          <w:tcPr>
            <w:tcW w:w="219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vAlign w:val="bottom"/>
          </w:tcPr>
          <w:p w14:paraId="14B11ABD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40551</w:t>
            </w:r>
          </w:p>
        </w:tc>
        <w:tc>
          <w:tcPr>
            <w:tcW w:w="2099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</w:tcPr>
          <w:p w14:paraId="695B7908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67109</w:t>
            </w:r>
          </w:p>
        </w:tc>
        <w:tc>
          <w:tcPr>
            <w:tcW w:w="1434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</w:tcPr>
          <w:p w14:paraId="753F26D5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4.50%</w:t>
            </w:r>
          </w:p>
        </w:tc>
      </w:tr>
      <w:tr w:rsidR="007508F8" w:rsidRPr="00A01A63" w14:paraId="7060C7DF" w14:textId="77777777" w:rsidTr="00A16413">
        <w:trPr>
          <w:trHeight w:val="300"/>
        </w:trPr>
        <w:tc>
          <w:tcPr>
            <w:tcW w:w="3197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B3EAECB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Inflammatory Bowel Disease</w:t>
            </w:r>
          </w:p>
        </w:tc>
        <w:tc>
          <w:tcPr>
            <w:tcW w:w="21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14:paraId="1EC47093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2601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711F6E2C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10339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5DD285B8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0.54%</w:t>
            </w:r>
          </w:p>
        </w:tc>
      </w:tr>
      <w:tr w:rsidR="007508F8" w:rsidRPr="00A01A63" w14:paraId="4B163FB3" w14:textId="77777777" w:rsidTr="00A16413">
        <w:trPr>
          <w:trHeight w:val="300"/>
        </w:trPr>
        <w:tc>
          <w:tcPr>
            <w:tcW w:w="3197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BE0A2A8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Cerebra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l </w:t>
            </w:r>
            <w:r w:rsidRPr="008D3FC1">
              <w:rPr>
                <w:rFonts w:ascii="Calibri" w:hAnsi="Calibri"/>
                <w:b/>
                <w:sz w:val="24"/>
              </w:rPr>
              <w:t>Palsy</w:t>
            </w:r>
          </w:p>
        </w:tc>
        <w:tc>
          <w:tcPr>
            <w:tcW w:w="21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14:paraId="03CCEF8F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6611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680F0355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2549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22FFD189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0.38%</w:t>
            </w:r>
          </w:p>
        </w:tc>
      </w:tr>
      <w:tr w:rsidR="007508F8" w:rsidRPr="00A01A63" w14:paraId="0547490C" w14:textId="77777777" w:rsidTr="00A16413">
        <w:trPr>
          <w:trHeight w:val="300"/>
        </w:trPr>
        <w:tc>
          <w:tcPr>
            <w:tcW w:w="3197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F968215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Autoimmune Disorders</w:t>
            </w:r>
          </w:p>
        </w:tc>
        <w:tc>
          <w:tcPr>
            <w:tcW w:w="21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14:paraId="3C09211E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564F64">
              <w:rPr>
                <w:rFonts w:ascii="Lucida Grande" w:hAnsi="Lucida Grande"/>
                <w:color w:val="000000"/>
              </w:rPr>
              <w:t>2455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45484C4C" w14:textId="77777777" w:rsidR="007508F8" w:rsidRPr="00A72B35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13838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01A3D5A2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0.68%</w:t>
            </w:r>
          </w:p>
        </w:tc>
      </w:tr>
      <w:tr w:rsidR="007508F8" w:rsidRPr="00A01A63" w14:paraId="4A7C1AEC" w14:textId="77777777" w:rsidTr="00A16413">
        <w:trPr>
          <w:trHeight w:val="300"/>
        </w:trPr>
        <w:tc>
          <w:tcPr>
            <w:tcW w:w="3197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ACA16BF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Type 1 Diabetes</w:t>
            </w:r>
          </w:p>
        </w:tc>
        <w:tc>
          <w:tcPr>
            <w:tcW w:w="21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14:paraId="55D76400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3631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432440E9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4427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60DAF1D3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0.34%</w:t>
            </w:r>
          </w:p>
        </w:tc>
      </w:tr>
      <w:tr w:rsidR="007508F8" w:rsidRPr="00A01A63" w14:paraId="021851E6" w14:textId="77777777" w:rsidTr="00A16413">
        <w:trPr>
          <w:trHeight w:val="300"/>
        </w:trPr>
        <w:tc>
          <w:tcPr>
            <w:tcW w:w="3197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6219F76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Down Syndrome</w:t>
            </w:r>
          </w:p>
        </w:tc>
        <w:tc>
          <w:tcPr>
            <w:tcW w:w="21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14:paraId="22EF2F89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2701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4CFF610D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1865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7C3B1818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0.19%</w:t>
            </w:r>
          </w:p>
        </w:tc>
      </w:tr>
      <w:tr w:rsidR="007508F8" w:rsidRPr="00A01A63" w14:paraId="6F9CFB98" w14:textId="77777777" w:rsidTr="00A16413">
        <w:trPr>
          <w:trHeight w:val="300"/>
        </w:trPr>
        <w:tc>
          <w:tcPr>
            <w:tcW w:w="3197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A0A9DB9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Epilepsy</w:t>
            </w:r>
          </w:p>
        </w:tc>
        <w:tc>
          <w:tcPr>
            <w:tcW w:w="21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14:paraId="0451B2C1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30739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4D4359EC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21600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2BDD9B56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2.19%</w:t>
            </w:r>
          </w:p>
        </w:tc>
      </w:tr>
      <w:tr w:rsidR="007508F8" w:rsidRPr="00A01A63" w14:paraId="4EE31B53" w14:textId="77777777" w:rsidTr="00A16413">
        <w:trPr>
          <w:trHeight w:val="300"/>
        </w:trPr>
        <w:tc>
          <w:tcPr>
            <w:tcW w:w="3197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46CEFC0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Fragile X Syndrome</w:t>
            </w:r>
          </w:p>
        </w:tc>
        <w:tc>
          <w:tcPr>
            <w:tcW w:w="21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14:paraId="12368A92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229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516EB338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128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1EDE3D51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0.01%</w:t>
            </w:r>
          </w:p>
        </w:tc>
      </w:tr>
      <w:tr w:rsidR="007508F8" w:rsidRPr="00A01A63" w14:paraId="1FEF7362" w14:textId="77777777" w:rsidTr="00A16413">
        <w:trPr>
          <w:trHeight w:val="300"/>
        </w:trPr>
        <w:tc>
          <w:tcPr>
            <w:tcW w:w="3197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99C2341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CNS/cranial malformations</w:t>
            </w:r>
          </w:p>
        </w:tc>
        <w:tc>
          <w:tcPr>
            <w:tcW w:w="21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14:paraId="7601683A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20936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2F085D67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7550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6EF3F448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1.19</w:t>
            </w:r>
            <w:r w:rsidRPr="008D3FC1">
              <w:rPr>
                <w:rFonts w:ascii="Calibri" w:hAnsi="Calibri"/>
                <w:sz w:val="24"/>
              </w:rPr>
              <w:t>%</w:t>
            </w:r>
          </w:p>
        </w:tc>
      </w:tr>
      <w:tr w:rsidR="007508F8" w:rsidRPr="00A01A63" w14:paraId="219DE1A6" w14:textId="77777777" w:rsidTr="00A16413">
        <w:trPr>
          <w:trHeight w:val="300"/>
        </w:trPr>
        <w:tc>
          <w:tcPr>
            <w:tcW w:w="3197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02A2894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Muscular dystrophy</w:t>
            </w:r>
          </w:p>
        </w:tc>
        <w:tc>
          <w:tcPr>
            <w:tcW w:w="21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14:paraId="2C639587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795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036C14C5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1471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646569EF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0.09%</w:t>
            </w:r>
          </w:p>
        </w:tc>
      </w:tr>
      <w:tr w:rsidR="007508F8" w:rsidRPr="00A01A63" w14:paraId="1060C6F0" w14:textId="77777777" w:rsidTr="00A16413">
        <w:trPr>
          <w:trHeight w:val="300"/>
        </w:trPr>
        <w:tc>
          <w:tcPr>
            <w:tcW w:w="3197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0E65F64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Schizophrenia</w:t>
            </w:r>
          </w:p>
        </w:tc>
        <w:tc>
          <w:tcPr>
            <w:tcW w:w="21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14:paraId="60E6611C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1091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01284A97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4609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01C2270D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0.24%</w:t>
            </w:r>
          </w:p>
        </w:tc>
      </w:tr>
      <w:tr w:rsidR="007508F8" w:rsidRPr="00A01A63" w14:paraId="2FE5DAEA" w14:textId="77777777" w:rsidTr="00A16413">
        <w:trPr>
          <w:trHeight w:val="300"/>
        </w:trPr>
        <w:tc>
          <w:tcPr>
            <w:tcW w:w="3197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BBCA06A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Sleep disorders</w:t>
            </w:r>
          </w:p>
        </w:tc>
        <w:tc>
          <w:tcPr>
            <w:tcW w:w="21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14:paraId="3E62EF0B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2108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747943D9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1295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6B2CC747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0.14%</w:t>
            </w:r>
          </w:p>
        </w:tc>
      </w:tr>
      <w:tr w:rsidR="007508F8" w:rsidRPr="00A01A63" w14:paraId="7CA24785" w14:textId="77777777" w:rsidTr="00A16413">
        <w:trPr>
          <w:trHeight w:val="300"/>
        </w:trPr>
        <w:tc>
          <w:tcPr>
            <w:tcW w:w="3197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00C210C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8D3FC1">
              <w:rPr>
                <w:rFonts w:ascii="Calibri" w:hAnsi="Calibri"/>
                <w:b/>
                <w:sz w:val="24"/>
              </w:rPr>
              <w:t>Tuberous sclerosis</w:t>
            </w:r>
          </w:p>
        </w:tc>
        <w:tc>
          <w:tcPr>
            <w:tcW w:w="21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14:paraId="0C5C7B44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388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52F19221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618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187FDF32" w14:textId="77777777" w:rsidR="007508F8" w:rsidRPr="00A01A63" w:rsidRDefault="007508F8" w:rsidP="00A16413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8D3FC1">
              <w:rPr>
                <w:rFonts w:ascii="Calibri" w:hAnsi="Calibri"/>
                <w:sz w:val="24"/>
              </w:rPr>
              <w:t>0.04%</w:t>
            </w:r>
          </w:p>
        </w:tc>
      </w:tr>
    </w:tbl>
    <w:p w14:paraId="789EA8A8" w14:textId="77777777" w:rsidR="007508F8" w:rsidRDefault="007508F8" w:rsidP="007508F8"/>
    <w:p w14:paraId="79B9323C" w14:textId="77777777" w:rsidR="00627702" w:rsidRDefault="00627702"/>
    <w:sectPr w:rsidR="00627702" w:rsidSect="006757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8"/>
    <w:rsid w:val="000D5993"/>
    <w:rsid w:val="002F29D5"/>
    <w:rsid w:val="0037649F"/>
    <w:rsid w:val="00627702"/>
    <w:rsid w:val="006757EB"/>
    <w:rsid w:val="007508F8"/>
    <w:rsid w:val="00762072"/>
    <w:rsid w:val="008132E2"/>
    <w:rsid w:val="00887368"/>
    <w:rsid w:val="0094758C"/>
    <w:rsid w:val="00B8383C"/>
    <w:rsid w:val="00E911DA"/>
    <w:rsid w:val="00EE67A2"/>
    <w:rsid w:val="00F25316"/>
    <w:rsid w:val="00F4530A"/>
    <w:rsid w:val="00F967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52F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F8"/>
    <w:pPr>
      <w:spacing w:after="200" w:line="480" w:lineRule="auto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Normal"/>
    <w:qFormat/>
    <w:rsid w:val="00DB01A0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Times New Roman"/>
      <w:b/>
      <w:bCs/>
      <w:color w:val="0000FF"/>
      <w:sz w:val="36"/>
      <w:szCs w:val="3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352"/>
    <w:pPr>
      <w:spacing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paragraph" w:styleId="HTMLPreformatted">
    <w:name w:val="HTML Preformatted"/>
    <w:aliases w:val="Review"/>
    <w:basedOn w:val="Normal"/>
    <w:next w:val="Normal"/>
    <w:link w:val="HTMLPreformattedChar"/>
    <w:uiPriority w:val="99"/>
    <w:rsid w:val="00F4530A"/>
    <w:pPr>
      <w:spacing w:before="40" w:after="40" w:line="240" w:lineRule="auto"/>
    </w:pPr>
    <w:rPr>
      <w:rFonts w:ascii="Arial Italic" w:eastAsiaTheme="minorEastAsia" w:hAnsi="Arial Italic" w:cs="Courier"/>
      <w:szCs w:val="20"/>
      <w:lang w:eastAsia="ja-JP"/>
    </w:rPr>
  </w:style>
  <w:style w:type="character" w:customStyle="1" w:styleId="HTMLPreformattedChar">
    <w:name w:val="HTML Preformatted Char"/>
    <w:aliases w:val="Review Char"/>
    <w:basedOn w:val="DefaultParagraphFont"/>
    <w:link w:val="HTMLPreformatted"/>
    <w:uiPriority w:val="99"/>
    <w:rsid w:val="00F4530A"/>
    <w:rPr>
      <w:rFonts w:ascii="Arial Italic" w:hAnsi="Arial Italic" w:cs="Courier"/>
      <w:sz w:val="22"/>
    </w:rPr>
  </w:style>
  <w:style w:type="paragraph" w:styleId="Caption">
    <w:name w:val="caption"/>
    <w:basedOn w:val="Normal"/>
    <w:next w:val="Normal"/>
    <w:uiPriority w:val="99"/>
    <w:unhideWhenUsed/>
    <w:qFormat/>
    <w:rsid w:val="007508F8"/>
    <w:pPr>
      <w:spacing w:line="240" w:lineRule="auto"/>
    </w:pPr>
    <w:rPr>
      <w:b/>
      <w:bCs/>
      <w:color w:val="4F81BD" w:themeColor="accent1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F8"/>
    <w:pPr>
      <w:spacing w:after="200" w:line="480" w:lineRule="auto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Normal"/>
    <w:qFormat/>
    <w:rsid w:val="00DB01A0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Times New Roman"/>
      <w:b/>
      <w:bCs/>
      <w:color w:val="0000FF"/>
      <w:sz w:val="36"/>
      <w:szCs w:val="3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352"/>
    <w:pPr>
      <w:spacing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paragraph" w:styleId="HTMLPreformatted">
    <w:name w:val="HTML Preformatted"/>
    <w:aliases w:val="Review"/>
    <w:basedOn w:val="Normal"/>
    <w:next w:val="Normal"/>
    <w:link w:val="HTMLPreformattedChar"/>
    <w:uiPriority w:val="99"/>
    <w:rsid w:val="00F4530A"/>
    <w:pPr>
      <w:spacing w:before="40" w:after="40" w:line="240" w:lineRule="auto"/>
    </w:pPr>
    <w:rPr>
      <w:rFonts w:ascii="Arial Italic" w:eastAsiaTheme="minorEastAsia" w:hAnsi="Arial Italic" w:cs="Courier"/>
      <w:szCs w:val="20"/>
      <w:lang w:eastAsia="ja-JP"/>
    </w:rPr>
  </w:style>
  <w:style w:type="character" w:customStyle="1" w:styleId="HTMLPreformattedChar">
    <w:name w:val="HTML Preformatted Char"/>
    <w:aliases w:val="Review Char"/>
    <w:basedOn w:val="DefaultParagraphFont"/>
    <w:link w:val="HTMLPreformatted"/>
    <w:uiPriority w:val="99"/>
    <w:rsid w:val="00F4530A"/>
    <w:rPr>
      <w:rFonts w:ascii="Arial Italic" w:hAnsi="Arial Italic" w:cs="Courier"/>
      <w:sz w:val="22"/>
    </w:rPr>
  </w:style>
  <w:style w:type="paragraph" w:styleId="Caption">
    <w:name w:val="caption"/>
    <w:basedOn w:val="Normal"/>
    <w:next w:val="Normal"/>
    <w:uiPriority w:val="99"/>
    <w:unhideWhenUsed/>
    <w:qFormat/>
    <w:rsid w:val="007508F8"/>
    <w:pPr>
      <w:spacing w:line="240" w:lineRule="auto"/>
    </w:pPr>
    <w:rPr>
      <w:b/>
      <w:bCs/>
      <w:color w:val="4F81BD" w:themeColor="accen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Company>HMS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Kohane</dc:creator>
  <cp:keywords/>
  <dc:description/>
  <cp:lastModifiedBy>Zak Kohane</cp:lastModifiedBy>
  <cp:revision>2</cp:revision>
  <dcterms:created xsi:type="dcterms:W3CDTF">2012-02-28T23:31:00Z</dcterms:created>
  <dcterms:modified xsi:type="dcterms:W3CDTF">2012-02-28T23:31:00Z</dcterms:modified>
</cp:coreProperties>
</file>