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7D" w:rsidRPr="00CD3F77" w:rsidRDefault="00BE077D" w:rsidP="00BE077D">
      <w:pPr>
        <w:spacing w:line="360" w:lineRule="auto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Table S5</w:t>
      </w:r>
      <w:r w:rsidRPr="00CD3F77">
        <w:rPr>
          <w:rFonts w:ascii="Arial" w:hAnsi="Arial" w:cs="Arial"/>
          <w:sz w:val="22"/>
          <w:szCs w:val="22"/>
          <w:lang w:val="en-US"/>
        </w:rPr>
        <w:t xml:space="preserve">: Summary of the mitochondrial genome of </w:t>
      </w:r>
      <w:r w:rsidRPr="00CD3F77">
        <w:rPr>
          <w:rFonts w:ascii="Arial" w:hAnsi="Arial" w:cs="Arial"/>
          <w:i/>
          <w:sz w:val="22"/>
          <w:szCs w:val="22"/>
          <w:lang w:val="en-US"/>
        </w:rPr>
        <w:t xml:space="preserve">P. </w:t>
      </w:r>
      <w:proofErr w:type="spellStart"/>
      <w:proofErr w:type="gramStart"/>
      <w:r w:rsidRPr="00CD3F77">
        <w:rPr>
          <w:rFonts w:ascii="Arial" w:hAnsi="Arial" w:cs="Arial"/>
          <w:i/>
          <w:sz w:val="22"/>
          <w:szCs w:val="22"/>
          <w:lang w:val="en-US"/>
        </w:rPr>
        <w:t>triangulum</w:t>
      </w:r>
      <w:proofErr w:type="spellEnd"/>
      <w:proofErr w:type="gramEnd"/>
      <w:r w:rsidRPr="00CD3F77">
        <w:rPr>
          <w:rFonts w:ascii="Arial" w:hAnsi="Arial" w:cs="Arial"/>
          <w:sz w:val="22"/>
          <w:szCs w:val="22"/>
          <w:lang w:val="en-US"/>
        </w:rPr>
        <w:t>.</w:t>
      </w:r>
    </w:p>
    <w:tbl>
      <w:tblPr>
        <w:tblW w:w="9475" w:type="dxa"/>
        <w:tblInd w:w="90" w:type="dxa"/>
        <w:tblLayout w:type="fixed"/>
        <w:tblLook w:val="04A0"/>
      </w:tblPr>
      <w:tblGrid>
        <w:gridCol w:w="717"/>
        <w:gridCol w:w="717"/>
        <w:gridCol w:w="717"/>
        <w:gridCol w:w="645"/>
        <w:gridCol w:w="787"/>
        <w:gridCol w:w="305"/>
        <w:gridCol w:w="255"/>
        <w:gridCol w:w="1005"/>
        <w:gridCol w:w="1170"/>
        <w:gridCol w:w="945"/>
        <w:gridCol w:w="945"/>
        <w:gridCol w:w="78"/>
        <w:gridCol w:w="360"/>
        <w:gridCol w:w="469"/>
        <w:gridCol w:w="360"/>
      </w:tblGrid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Gene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Start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End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Size (</w:t>
            </w:r>
            <w:proofErr w:type="spellStart"/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bp</w:t>
            </w:r>
            <w:proofErr w:type="spellEnd"/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Strand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Distance to</w:t>
            </w:r>
          </w:p>
          <w:p w:rsidR="00BE077D" w:rsidRPr="00AA200D" w:rsidRDefault="00BE077D" w:rsidP="00BE0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previous (</w:t>
            </w:r>
            <w:proofErr w:type="spellStart"/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bp</w:t>
            </w:r>
            <w:proofErr w:type="spellEnd"/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)</w:t>
            </w:r>
            <w:r w:rsidRPr="00AA20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en-US"/>
              </w:rPr>
              <w:t>(1)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Anticodon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Start </w:t>
            </w:r>
            <w:proofErr w:type="spellStart"/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codon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Stop </w:t>
            </w:r>
            <w:proofErr w:type="spellStart"/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codon</w:t>
            </w:r>
            <w:proofErr w:type="spellEnd"/>
            <w:r w:rsidRPr="00AA20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en-US"/>
              </w:rPr>
              <w:t>(2)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trnM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CAT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trnQ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TTG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nad2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1194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996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TAA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trnC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1193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1255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GCA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trnY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1257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1323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GTA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trnW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1330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1399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TCA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cox1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1400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2945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1546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trnL1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2946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3011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cox2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3012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3697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TTG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trnK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3698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3765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TTT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trnD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3766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3831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GTC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atp8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3832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3996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TAA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atp6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3990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4657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cox3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4658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5449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792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TAA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trnG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5456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5522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TCC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nad3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5523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5875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trnA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5876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5939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TGC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trnR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5949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TCG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6017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6083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GTT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6084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6149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TTC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trnS1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6148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6205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TCT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trnF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6205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6271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GAA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nad5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6272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7956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1685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trnH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7957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8025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GTG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nad4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8026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9343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1318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nad4L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9337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9636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TAA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trnP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9652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9717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TGG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trnT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9766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9831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TGT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nad6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9893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10431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539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cob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10432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11577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1146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TAA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trnS2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11584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11649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TGA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nad1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11643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12596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954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TAA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trnL2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12597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12665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rrnL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12666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13993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1328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trnV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13994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14060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TAC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rrnS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14061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14923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863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trnI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14924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14990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+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GAT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4"/>
          <w:wAfter w:w="1267" w:type="dxa"/>
          <w:trHeight w:val="216"/>
        </w:trPr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atr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14991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16029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1039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BE077D" w:rsidRPr="00AA200D" w:rsidTr="00AA200D">
        <w:trPr>
          <w:gridAfter w:val="2"/>
          <w:wAfter w:w="829" w:type="dxa"/>
          <w:trHeight w:val="216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AA200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en-US"/>
              </w:rPr>
              <w:t>(1)</w:t>
            </w: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negative distances </w:t>
            </w:r>
            <w:r w:rsid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</w:t>
            </w: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ndicate overlaps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E077D" w:rsidRPr="00AA200D" w:rsidTr="00AA200D">
        <w:trPr>
          <w:trHeight w:val="216"/>
        </w:trPr>
        <w:tc>
          <w:tcPr>
            <w:tcW w:w="91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AA20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en-US"/>
              </w:rPr>
              <w:t>(2)</w:t>
            </w:r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abbreviated stop </w:t>
            </w:r>
            <w:proofErr w:type="spellStart"/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codons</w:t>
            </w:r>
            <w:proofErr w:type="spellEnd"/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(TA/T) are supposedly completed by poly-</w:t>
            </w:r>
            <w:proofErr w:type="spellStart"/>
            <w:r w:rsidRPr="00AA200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adenylation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77D" w:rsidRPr="00AA200D" w:rsidRDefault="00BE077D" w:rsidP="00BE077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120816" w:rsidRDefault="00120816">
      <w:pPr>
        <w:rPr>
          <w:lang w:val="en-US"/>
        </w:rPr>
      </w:pPr>
    </w:p>
    <w:p w:rsidR="00BE077D" w:rsidRPr="00BE077D" w:rsidRDefault="00BE077D">
      <w:pPr>
        <w:rPr>
          <w:lang w:val="en-US"/>
        </w:rPr>
      </w:pPr>
    </w:p>
    <w:sectPr w:rsidR="00BE077D" w:rsidRPr="00BE077D" w:rsidSect="0012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E077D"/>
    <w:rsid w:val="00120816"/>
    <w:rsid w:val="00AA200D"/>
    <w:rsid w:val="00AD512B"/>
    <w:rsid w:val="00B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Max Planck Society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mkaltenpoth</dc:creator>
  <cp:lastModifiedBy>mkaltenpoth</cp:lastModifiedBy>
  <cp:revision>2</cp:revision>
  <dcterms:created xsi:type="dcterms:W3CDTF">2012-02-08T10:21:00Z</dcterms:created>
  <dcterms:modified xsi:type="dcterms:W3CDTF">2012-02-13T18:19:00Z</dcterms:modified>
</cp:coreProperties>
</file>