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A2" w:rsidRPr="002B261B" w:rsidRDefault="009162A2" w:rsidP="009162A2">
      <w:pPr>
        <w:wordWrap/>
        <w:adjustRightInd w:val="0"/>
        <w:snapToGrid w:val="0"/>
        <w:spacing w:line="360" w:lineRule="auto"/>
        <w:rPr>
          <w:bCs/>
          <w:szCs w:val="24"/>
        </w:rPr>
      </w:pPr>
      <w:r w:rsidRPr="002B261B">
        <w:rPr>
          <w:b/>
          <w:bCs/>
          <w:szCs w:val="24"/>
        </w:rPr>
        <w:t xml:space="preserve">Table </w:t>
      </w:r>
      <w:r w:rsidRPr="002B261B">
        <w:rPr>
          <w:rFonts w:hint="eastAsia"/>
          <w:b/>
          <w:bCs/>
          <w:szCs w:val="24"/>
        </w:rPr>
        <w:t>S1.</w:t>
      </w:r>
      <w:r w:rsidRPr="002B261B">
        <w:rPr>
          <w:rFonts w:hint="eastAsia"/>
          <w:bCs/>
          <w:szCs w:val="24"/>
        </w:rPr>
        <w:t xml:space="preserve"> </w:t>
      </w:r>
      <w:r w:rsidRPr="002B261B">
        <w:rPr>
          <w:b/>
          <w:bCs/>
          <w:szCs w:val="24"/>
        </w:rPr>
        <w:t xml:space="preserve">Frequencies for IL-1α genotypes according to </w:t>
      </w:r>
      <w:r w:rsidRPr="002B261B">
        <w:rPr>
          <w:rFonts w:hint="eastAsia"/>
          <w:b/>
          <w:bCs/>
          <w:szCs w:val="24"/>
        </w:rPr>
        <w:t xml:space="preserve">PBF </w:t>
      </w:r>
      <w:r w:rsidRPr="002B261B">
        <w:rPr>
          <w:b/>
          <w:bCs/>
          <w:szCs w:val="24"/>
        </w:rPr>
        <w:t>in females (</w:t>
      </w:r>
      <w:r w:rsidRPr="002B261B">
        <w:rPr>
          <w:b/>
          <w:bCs/>
          <w:i/>
          <w:szCs w:val="24"/>
        </w:rPr>
        <w:t>n</w:t>
      </w:r>
      <w:r w:rsidRPr="002B261B">
        <w:rPr>
          <w:b/>
          <w:bCs/>
          <w:szCs w:val="24"/>
        </w:rPr>
        <w:t xml:space="preserve"> = 260)</w:t>
      </w:r>
    </w:p>
    <w:tbl>
      <w:tblPr>
        <w:tblW w:w="861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55"/>
        <w:gridCol w:w="735"/>
        <w:gridCol w:w="1455"/>
        <w:gridCol w:w="1617"/>
        <w:gridCol w:w="1455"/>
        <w:gridCol w:w="996"/>
      </w:tblGrid>
      <w:tr w:rsidR="009162A2" w:rsidRPr="002B261B" w:rsidTr="009D7FCD">
        <w:trPr>
          <w:cantSplit/>
          <w:trHeight w:val="376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360" w:lineRule="auto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360" w:lineRule="auto"/>
              <w:rPr>
                <w:bCs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62A2" w:rsidRPr="002B261B" w:rsidRDefault="009162A2" w:rsidP="009D7FCD">
            <w:pPr>
              <w:pStyle w:val="1"/>
              <w:wordWrap/>
              <w:adjustRightInd w:val="0"/>
              <w:snapToGrid w:val="0"/>
              <w:spacing w:line="360" w:lineRule="auto"/>
              <w:rPr>
                <w:bCs/>
                <w:szCs w:val="24"/>
              </w:rPr>
            </w:pPr>
            <w:r w:rsidRPr="002B261B">
              <w:rPr>
                <w:rFonts w:hint="eastAsia"/>
                <w:bCs/>
                <w:szCs w:val="24"/>
              </w:rPr>
              <w:t>PBF</w:t>
            </w:r>
            <w:r w:rsidRPr="002B261B">
              <w:rPr>
                <w:bCs/>
                <w:szCs w:val="24"/>
              </w:rPr>
              <w:t xml:space="preserve"> (</w:t>
            </w:r>
            <w:r w:rsidRPr="002B261B">
              <w:rPr>
                <w:rFonts w:hint="eastAsia"/>
                <w:bCs/>
                <w:szCs w:val="24"/>
              </w:rPr>
              <w:t>%</w:t>
            </w:r>
            <w:r w:rsidRPr="002B261B">
              <w:rPr>
                <w:bCs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:rsidR="009162A2" w:rsidRPr="002B261B" w:rsidRDefault="009162A2" w:rsidP="009D7FCD">
            <w:pPr>
              <w:pStyle w:val="1"/>
              <w:wordWrap/>
              <w:adjustRightInd w:val="0"/>
              <w:snapToGrid w:val="0"/>
              <w:spacing w:line="360" w:lineRule="auto"/>
              <w:jc w:val="center"/>
              <w:rPr>
                <w:bCs/>
                <w:i/>
                <w:iCs/>
                <w:szCs w:val="24"/>
              </w:rPr>
            </w:pPr>
            <w:r w:rsidRPr="002B261B">
              <w:rPr>
                <w:bCs/>
                <w:i/>
                <w:szCs w:val="24"/>
              </w:rPr>
              <w:t>P</w:t>
            </w:r>
            <w:r w:rsidRPr="002B261B">
              <w:rPr>
                <w:bCs/>
                <w:i/>
                <w:iCs/>
                <w:szCs w:val="24"/>
                <w:vertAlign w:val="superscript"/>
              </w:rPr>
              <w:t xml:space="preserve"> </w:t>
            </w:r>
            <w:r w:rsidRPr="002B261B">
              <w:rPr>
                <w:bCs/>
                <w:iCs/>
                <w:szCs w:val="24"/>
                <w:vertAlign w:val="superscript"/>
              </w:rPr>
              <w:t>a</w:t>
            </w:r>
          </w:p>
        </w:tc>
      </w:tr>
      <w:tr w:rsidR="009162A2" w:rsidRPr="002B261B" w:rsidTr="009D7FCD">
        <w:trPr>
          <w:cantSplit/>
          <w:trHeight w:val="754"/>
        </w:trPr>
        <w:tc>
          <w:tcPr>
            <w:tcW w:w="0" w:type="auto"/>
            <w:tcBorders>
              <w:bottom w:val="single" w:sz="4" w:space="0" w:color="auto"/>
            </w:tcBorders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276" w:lineRule="auto"/>
              <w:jc w:val="center"/>
              <w:rPr>
                <w:szCs w:val="24"/>
              </w:rPr>
            </w:pPr>
            <w:r w:rsidRPr="002B261B">
              <w:rPr>
                <w:szCs w:val="24"/>
              </w:rPr>
              <w:t xml:space="preserve">&lt; </w:t>
            </w:r>
            <w:r w:rsidRPr="002B261B">
              <w:rPr>
                <w:rFonts w:hint="eastAsia"/>
                <w:szCs w:val="24"/>
              </w:rPr>
              <w:t>33</w:t>
            </w:r>
            <w:r w:rsidRPr="002B261B">
              <w:rPr>
                <w:szCs w:val="24"/>
              </w:rPr>
              <w:t>,</w:t>
            </w:r>
          </w:p>
          <w:p w:rsidR="009162A2" w:rsidRPr="002B261B" w:rsidRDefault="009162A2" w:rsidP="009D7FCD">
            <w:pPr>
              <w:wordWrap/>
              <w:adjustRightInd w:val="0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proofErr w:type="gramStart"/>
            <w:r w:rsidRPr="002B261B">
              <w:rPr>
                <w:szCs w:val="24"/>
              </w:rPr>
              <w:t>n</w:t>
            </w:r>
            <w:proofErr w:type="gramEnd"/>
            <w:r w:rsidRPr="002B261B">
              <w:rPr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276" w:lineRule="auto"/>
              <w:jc w:val="center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33</w:t>
            </w:r>
            <w:r w:rsidRPr="002B261B">
              <w:rPr>
                <w:szCs w:val="24"/>
              </w:rPr>
              <w:t xml:space="preserve"> - </w:t>
            </w:r>
            <w:r w:rsidRPr="002B261B">
              <w:rPr>
                <w:rFonts w:hint="eastAsia"/>
                <w:szCs w:val="24"/>
              </w:rPr>
              <w:t>40</w:t>
            </w:r>
            <w:r w:rsidRPr="002B261B">
              <w:rPr>
                <w:szCs w:val="24"/>
              </w:rPr>
              <w:t>,</w:t>
            </w:r>
          </w:p>
          <w:p w:rsidR="009162A2" w:rsidRPr="002B261B" w:rsidRDefault="009162A2" w:rsidP="009D7FCD">
            <w:pPr>
              <w:pStyle w:val="1"/>
              <w:wordWrap/>
              <w:adjustRightInd w:val="0"/>
              <w:snapToGrid w:val="0"/>
              <w:spacing w:line="276" w:lineRule="auto"/>
              <w:jc w:val="center"/>
              <w:rPr>
                <w:szCs w:val="24"/>
              </w:rPr>
            </w:pPr>
            <w:proofErr w:type="gramStart"/>
            <w:r w:rsidRPr="002B261B">
              <w:rPr>
                <w:szCs w:val="24"/>
              </w:rPr>
              <w:t>n</w:t>
            </w:r>
            <w:proofErr w:type="gramEnd"/>
            <w:r w:rsidRPr="002B261B">
              <w:rPr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2A2" w:rsidRPr="002B261B" w:rsidRDefault="009162A2" w:rsidP="009D7FCD">
            <w:pPr>
              <w:pStyle w:val="1"/>
              <w:wordWrap/>
              <w:adjustRightInd w:val="0"/>
              <w:snapToGrid w:val="0"/>
              <w:spacing w:line="276" w:lineRule="auto"/>
              <w:jc w:val="center"/>
              <w:rPr>
                <w:szCs w:val="24"/>
              </w:rPr>
            </w:pPr>
            <w:r w:rsidRPr="002B261B">
              <w:rPr>
                <w:szCs w:val="24"/>
              </w:rPr>
              <w:t xml:space="preserve">≥ </w:t>
            </w:r>
            <w:r w:rsidRPr="002B261B">
              <w:rPr>
                <w:rFonts w:hint="eastAsia"/>
                <w:szCs w:val="24"/>
              </w:rPr>
              <w:t>4</w:t>
            </w:r>
            <w:r w:rsidRPr="002B261B">
              <w:rPr>
                <w:szCs w:val="24"/>
              </w:rPr>
              <w:t>0,</w:t>
            </w:r>
          </w:p>
          <w:p w:rsidR="009162A2" w:rsidRPr="002B261B" w:rsidRDefault="009162A2" w:rsidP="009D7FCD">
            <w:pPr>
              <w:pStyle w:val="1"/>
              <w:wordWrap/>
              <w:adjustRightInd w:val="0"/>
              <w:snapToGrid w:val="0"/>
              <w:spacing w:line="276" w:lineRule="auto"/>
              <w:jc w:val="center"/>
              <w:rPr>
                <w:szCs w:val="24"/>
              </w:rPr>
            </w:pPr>
            <w:proofErr w:type="gramStart"/>
            <w:r w:rsidRPr="002B261B">
              <w:rPr>
                <w:szCs w:val="24"/>
              </w:rPr>
              <w:t>n</w:t>
            </w:r>
            <w:proofErr w:type="gramEnd"/>
            <w:r w:rsidRPr="002B261B">
              <w:rPr>
                <w:szCs w:val="24"/>
              </w:rPr>
              <w:t xml:space="preserve"> (%)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162A2" w:rsidRPr="002B261B" w:rsidRDefault="009162A2" w:rsidP="009D7FCD">
            <w:pPr>
              <w:pStyle w:val="1"/>
              <w:wordWrap/>
              <w:adjustRightInd w:val="0"/>
              <w:snapToGrid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162A2" w:rsidRPr="002B261B" w:rsidTr="009D7FCD">
        <w:trPr>
          <w:cantSplit/>
          <w:trHeight w:val="474"/>
        </w:trPr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jc w:val="left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IL-1</w:t>
            </w:r>
            <w:r w:rsidRPr="002B261B">
              <w:rPr>
                <w:szCs w:val="24"/>
              </w:rPr>
              <w:t>α</w:t>
            </w:r>
            <w:r w:rsidRPr="002B261B">
              <w:rPr>
                <w:rFonts w:hint="eastAsia"/>
                <w:szCs w:val="24"/>
              </w:rPr>
              <w:t xml:space="preserve"> C</w:t>
            </w:r>
            <w:r w:rsidRPr="002B261B">
              <w:rPr>
                <w:rFonts w:ascii="바탕" w:hAnsi="바탕" w:hint="eastAsia"/>
                <w:szCs w:val="24"/>
              </w:rPr>
              <w:t>-</w:t>
            </w:r>
            <w:r w:rsidRPr="002B261B">
              <w:rPr>
                <w:rFonts w:hint="eastAsia"/>
                <w:szCs w:val="24"/>
              </w:rPr>
              <w:t>889T</w:t>
            </w:r>
          </w:p>
          <w:p w:rsidR="009162A2" w:rsidRPr="002B261B" w:rsidRDefault="009162A2" w:rsidP="009D7FCD">
            <w:pPr>
              <w:wordWrap/>
              <w:adjustRightInd w:val="0"/>
              <w:snapToGrid w:val="0"/>
              <w:jc w:val="left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(</w:t>
            </w:r>
            <w:r w:rsidRPr="002B261B">
              <w:rPr>
                <w:szCs w:val="24"/>
              </w:rPr>
              <w:t>rs1800587</w:t>
            </w:r>
            <w:r w:rsidRPr="002B261B">
              <w:rPr>
                <w:rFonts w:hint="eastAsia"/>
                <w:szCs w:val="24"/>
              </w:rPr>
              <w:t>)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adjustRightInd w:val="0"/>
              <w:snapToGrid w:val="0"/>
              <w:spacing w:line="480" w:lineRule="auto"/>
              <w:rPr>
                <w:szCs w:val="24"/>
              </w:rPr>
            </w:pPr>
            <w:r w:rsidRPr="002B261B">
              <w:rPr>
                <w:szCs w:val="24"/>
              </w:rPr>
              <w:t>CC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adjustRightInd w:val="0"/>
              <w:snapToGrid w:val="0"/>
              <w:spacing w:line="480" w:lineRule="auto"/>
              <w:ind w:firstLineChars="50" w:firstLine="120"/>
              <w:jc w:val="center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35</w:t>
            </w:r>
            <w:r w:rsidRPr="002B261B">
              <w:rPr>
                <w:szCs w:val="24"/>
              </w:rPr>
              <w:t xml:space="preserve"> (</w:t>
            </w:r>
            <w:r w:rsidRPr="002B261B">
              <w:rPr>
                <w:rFonts w:hint="eastAsia"/>
                <w:szCs w:val="24"/>
              </w:rPr>
              <w:t>83.3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adjustRightInd w:val="0"/>
              <w:snapToGrid w:val="0"/>
              <w:spacing w:line="480" w:lineRule="auto"/>
              <w:jc w:val="center"/>
              <w:rPr>
                <w:i/>
                <w:iCs/>
                <w:szCs w:val="24"/>
              </w:rPr>
            </w:pPr>
            <w:r w:rsidRPr="002B261B">
              <w:rPr>
                <w:rFonts w:hint="eastAsia"/>
                <w:szCs w:val="24"/>
              </w:rPr>
              <w:t>121</w:t>
            </w:r>
            <w:r w:rsidRPr="002B261B">
              <w:rPr>
                <w:szCs w:val="24"/>
              </w:rPr>
              <w:t xml:space="preserve"> (</w:t>
            </w:r>
            <w:r w:rsidRPr="002B261B">
              <w:rPr>
                <w:rFonts w:hint="eastAsia"/>
                <w:szCs w:val="24"/>
              </w:rPr>
              <w:t>78.1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adjustRightInd w:val="0"/>
              <w:snapToGrid w:val="0"/>
              <w:spacing w:line="480" w:lineRule="auto"/>
              <w:jc w:val="center"/>
              <w:rPr>
                <w:i/>
                <w:iCs/>
                <w:szCs w:val="24"/>
              </w:rPr>
            </w:pPr>
            <w:r w:rsidRPr="002B261B">
              <w:rPr>
                <w:rFonts w:hint="eastAsia"/>
                <w:szCs w:val="24"/>
              </w:rPr>
              <w:t>56</w:t>
            </w:r>
            <w:r w:rsidRPr="002B261B">
              <w:rPr>
                <w:szCs w:val="24"/>
              </w:rPr>
              <w:t xml:space="preserve"> (8</w:t>
            </w:r>
            <w:r w:rsidRPr="002B261B">
              <w:rPr>
                <w:rFonts w:hint="eastAsia"/>
                <w:szCs w:val="24"/>
              </w:rPr>
              <w:t>8</w:t>
            </w:r>
            <w:r w:rsidRPr="002B261B">
              <w:rPr>
                <w:szCs w:val="24"/>
              </w:rPr>
              <w:t>.9)</w:t>
            </w:r>
          </w:p>
        </w:tc>
        <w:tc>
          <w:tcPr>
            <w:tcW w:w="0" w:type="auto"/>
            <w:vMerge w:val="restart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360" w:lineRule="auto"/>
              <w:jc w:val="center"/>
              <w:rPr>
                <w:szCs w:val="24"/>
              </w:rPr>
            </w:pPr>
            <w:r w:rsidRPr="002B261B">
              <w:rPr>
                <w:szCs w:val="24"/>
              </w:rPr>
              <w:t>0.</w:t>
            </w:r>
            <w:r w:rsidRPr="002B261B">
              <w:rPr>
                <w:rFonts w:hint="eastAsia"/>
                <w:szCs w:val="24"/>
              </w:rPr>
              <w:t>361</w:t>
            </w:r>
          </w:p>
        </w:tc>
      </w:tr>
      <w:tr w:rsidR="009162A2" w:rsidRPr="002B261B" w:rsidTr="009D7FCD">
        <w:trPr>
          <w:cantSplit/>
          <w:trHeight w:val="474"/>
        </w:trPr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rPr>
                <w:szCs w:val="24"/>
              </w:rPr>
            </w:pPr>
            <w:r w:rsidRPr="002B261B">
              <w:rPr>
                <w:szCs w:val="24"/>
              </w:rPr>
              <w:t>CT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7</w:t>
            </w:r>
            <w:r w:rsidRPr="002B261B">
              <w:rPr>
                <w:szCs w:val="24"/>
              </w:rPr>
              <w:t xml:space="preserve"> (</w:t>
            </w:r>
            <w:r w:rsidRPr="002B261B">
              <w:rPr>
                <w:rFonts w:hint="eastAsia"/>
                <w:szCs w:val="24"/>
              </w:rPr>
              <w:t>16.7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32</w:t>
            </w:r>
            <w:r w:rsidRPr="002B261B">
              <w:rPr>
                <w:szCs w:val="24"/>
              </w:rPr>
              <w:t xml:space="preserve"> (</w:t>
            </w:r>
            <w:r w:rsidRPr="002B261B">
              <w:rPr>
                <w:rFonts w:hint="eastAsia"/>
                <w:szCs w:val="24"/>
              </w:rPr>
              <w:t>20.6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7</w:t>
            </w:r>
            <w:r w:rsidRPr="002B261B">
              <w:rPr>
                <w:szCs w:val="24"/>
              </w:rPr>
              <w:t xml:space="preserve"> (1</w:t>
            </w:r>
            <w:r w:rsidRPr="002B261B">
              <w:rPr>
                <w:rFonts w:hint="eastAsia"/>
                <w:szCs w:val="24"/>
              </w:rPr>
              <w:t>1</w:t>
            </w:r>
            <w:r w:rsidRPr="002B261B">
              <w:rPr>
                <w:szCs w:val="24"/>
              </w:rPr>
              <w:t>.1)</w:t>
            </w:r>
          </w:p>
        </w:tc>
        <w:tc>
          <w:tcPr>
            <w:tcW w:w="0" w:type="auto"/>
            <w:vMerge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360" w:lineRule="auto"/>
              <w:jc w:val="center"/>
              <w:rPr>
                <w:szCs w:val="24"/>
              </w:rPr>
            </w:pPr>
          </w:p>
        </w:tc>
      </w:tr>
      <w:tr w:rsidR="009162A2" w:rsidRPr="002B261B" w:rsidTr="009D7FCD">
        <w:trPr>
          <w:cantSplit/>
          <w:trHeight w:val="474"/>
        </w:trPr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rPr>
                <w:szCs w:val="24"/>
              </w:rPr>
            </w:pPr>
            <w:r w:rsidRPr="002B261B">
              <w:rPr>
                <w:szCs w:val="24"/>
              </w:rPr>
              <w:t>TT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szCs w:val="24"/>
              </w:rPr>
              <w:t>0</w:t>
            </w:r>
            <w:r w:rsidRPr="002B261B">
              <w:rPr>
                <w:rFonts w:hint="eastAsia"/>
                <w:szCs w:val="24"/>
              </w:rPr>
              <w:t xml:space="preserve"> </w:t>
            </w:r>
            <w:r w:rsidRPr="002B261B">
              <w:rPr>
                <w:szCs w:val="24"/>
              </w:rPr>
              <w:t>(0)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szCs w:val="24"/>
              </w:rPr>
              <w:t>2 (</w:t>
            </w:r>
            <w:r w:rsidRPr="002B261B">
              <w:rPr>
                <w:rFonts w:hint="eastAsia"/>
                <w:szCs w:val="24"/>
              </w:rPr>
              <w:t>1.3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szCs w:val="24"/>
              </w:rPr>
              <w:t>0 (0)</w:t>
            </w:r>
          </w:p>
        </w:tc>
        <w:tc>
          <w:tcPr>
            <w:tcW w:w="0" w:type="auto"/>
            <w:vMerge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360" w:lineRule="auto"/>
              <w:jc w:val="center"/>
              <w:rPr>
                <w:szCs w:val="24"/>
              </w:rPr>
            </w:pPr>
          </w:p>
        </w:tc>
      </w:tr>
      <w:tr w:rsidR="009162A2" w:rsidRPr="002B261B" w:rsidTr="009D7FCD">
        <w:trPr>
          <w:cantSplit/>
          <w:trHeight w:val="474"/>
        </w:trPr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IL-1</w:t>
            </w:r>
            <w:r w:rsidRPr="002B261B">
              <w:rPr>
                <w:szCs w:val="24"/>
              </w:rPr>
              <w:t>α</w:t>
            </w:r>
            <w:r w:rsidRPr="002B261B">
              <w:rPr>
                <w:rFonts w:hint="eastAsia"/>
                <w:szCs w:val="24"/>
              </w:rPr>
              <w:t xml:space="preserve"> G+4845T</w:t>
            </w:r>
          </w:p>
          <w:p w:rsidR="009162A2" w:rsidRPr="002B261B" w:rsidRDefault="009162A2" w:rsidP="009D7FCD">
            <w:pPr>
              <w:wordWrap/>
              <w:adjustRightInd w:val="0"/>
              <w:snapToGrid w:val="0"/>
              <w:rPr>
                <w:szCs w:val="24"/>
              </w:rPr>
            </w:pPr>
            <w:r w:rsidRPr="002B261B">
              <w:rPr>
                <w:szCs w:val="24"/>
              </w:rPr>
              <w:t>rs17561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rPr>
                <w:szCs w:val="24"/>
              </w:rPr>
            </w:pPr>
            <w:r w:rsidRPr="002B261B">
              <w:rPr>
                <w:szCs w:val="24"/>
              </w:rPr>
              <w:t>GG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39</w:t>
            </w:r>
            <w:r w:rsidRPr="002B261B">
              <w:rPr>
                <w:szCs w:val="24"/>
              </w:rPr>
              <w:t xml:space="preserve"> (</w:t>
            </w:r>
            <w:r w:rsidRPr="002B261B">
              <w:rPr>
                <w:rFonts w:hint="eastAsia"/>
                <w:szCs w:val="24"/>
              </w:rPr>
              <w:t>84.8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115</w:t>
            </w:r>
            <w:r w:rsidRPr="002B261B">
              <w:rPr>
                <w:szCs w:val="24"/>
              </w:rPr>
              <w:t xml:space="preserve"> (</w:t>
            </w:r>
            <w:r w:rsidRPr="002B261B">
              <w:rPr>
                <w:rFonts w:hint="eastAsia"/>
                <w:szCs w:val="24"/>
              </w:rPr>
              <w:t>76.7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szCs w:val="24"/>
              </w:rPr>
              <w:t>5</w:t>
            </w:r>
            <w:r w:rsidRPr="002B261B">
              <w:rPr>
                <w:rFonts w:hint="eastAsia"/>
                <w:szCs w:val="24"/>
              </w:rPr>
              <w:t>7</w:t>
            </w:r>
            <w:r w:rsidRPr="002B261B">
              <w:rPr>
                <w:szCs w:val="24"/>
              </w:rPr>
              <w:t xml:space="preserve"> (</w:t>
            </w:r>
            <w:r w:rsidRPr="002B261B">
              <w:rPr>
                <w:rFonts w:hint="eastAsia"/>
                <w:szCs w:val="24"/>
              </w:rPr>
              <w:t>89.1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  <w:vMerge w:val="restart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360" w:lineRule="auto"/>
              <w:jc w:val="center"/>
              <w:rPr>
                <w:szCs w:val="24"/>
              </w:rPr>
            </w:pPr>
            <w:r w:rsidRPr="002B261B">
              <w:rPr>
                <w:szCs w:val="24"/>
              </w:rPr>
              <w:t>0.</w:t>
            </w:r>
            <w:r w:rsidRPr="002B261B">
              <w:rPr>
                <w:rFonts w:hint="eastAsia"/>
                <w:szCs w:val="24"/>
              </w:rPr>
              <w:t>223</w:t>
            </w:r>
          </w:p>
        </w:tc>
      </w:tr>
      <w:tr w:rsidR="009162A2" w:rsidRPr="002B261B" w:rsidTr="009D7FCD">
        <w:trPr>
          <w:cantSplit/>
          <w:trHeight w:val="474"/>
        </w:trPr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rPr>
                <w:szCs w:val="24"/>
              </w:rPr>
            </w:pPr>
            <w:r w:rsidRPr="002B261B">
              <w:rPr>
                <w:szCs w:val="24"/>
              </w:rPr>
              <w:t>GT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7</w:t>
            </w:r>
            <w:r w:rsidRPr="002B261B">
              <w:rPr>
                <w:szCs w:val="24"/>
              </w:rPr>
              <w:t xml:space="preserve"> (</w:t>
            </w:r>
            <w:r w:rsidRPr="002B261B">
              <w:rPr>
                <w:rFonts w:hint="eastAsia"/>
                <w:szCs w:val="24"/>
              </w:rPr>
              <w:t>15.2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33</w:t>
            </w:r>
            <w:r w:rsidRPr="002B261B">
              <w:rPr>
                <w:szCs w:val="24"/>
              </w:rPr>
              <w:t xml:space="preserve"> (</w:t>
            </w:r>
            <w:r w:rsidRPr="002B261B">
              <w:rPr>
                <w:rFonts w:hint="eastAsia"/>
                <w:szCs w:val="24"/>
              </w:rPr>
              <w:t>22.0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7</w:t>
            </w:r>
            <w:r w:rsidRPr="002B261B">
              <w:rPr>
                <w:szCs w:val="24"/>
              </w:rPr>
              <w:t xml:space="preserve"> (</w:t>
            </w:r>
            <w:r w:rsidRPr="002B261B">
              <w:rPr>
                <w:rFonts w:hint="eastAsia"/>
                <w:szCs w:val="24"/>
              </w:rPr>
              <w:t>10.9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  <w:vMerge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360" w:lineRule="auto"/>
              <w:jc w:val="center"/>
              <w:rPr>
                <w:szCs w:val="24"/>
              </w:rPr>
            </w:pPr>
          </w:p>
        </w:tc>
      </w:tr>
      <w:tr w:rsidR="009162A2" w:rsidRPr="002B261B" w:rsidTr="009D7FCD">
        <w:trPr>
          <w:cantSplit/>
          <w:trHeight w:val="474"/>
        </w:trPr>
        <w:tc>
          <w:tcPr>
            <w:tcW w:w="0" w:type="auto"/>
            <w:tcBorders>
              <w:bottom w:val="single" w:sz="4" w:space="0" w:color="auto"/>
            </w:tcBorders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rPr>
                <w:szCs w:val="24"/>
              </w:rPr>
            </w:pPr>
            <w:r w:rsidRPr="002B261B">
              <w:rPr>
                <w:szCs w:val="24"/>
              </w:rPr>
              <w:t>TT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szCs w:val="24"/>
              </w:rPr>
              <w:t>0 (0)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szCs w:val="24"/>
              </w:rPr>
              <w:t>2 (</w:t>
            </w:r>
            <w:r w:rsidRPr="002B261B">
              <w:rPr>
                <w:rFonts w:hint="eastAsia"/>
                <w:szCs w:val="24"/>
              </w:rPr>
              <w:t>1.3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szCs w:val="24"/>
              </w:rPr>
              <w:t>0 (0)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360" w:lineRule="auto"/>
              <w:jc w:val="center"/>
              <w:rPr>
                <w:szCs w:val="24"/>
              </w:rPr>
            </w:pPr>
          </w:p>
        </w:tc>
      </w:tr>
      <w:tr w:rsidR="009162A2" w:rsidRPr="002B261B" w:rsidTr="009D7FCD">
        <w:trPr>
          <w:cantSplit/>
          <w:trHeight w:val="474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360" w:lineRule="auto"/>
              <w:rPr>
                <w:szCs w:val="24"/>
              </w:rPr>
            </w:pPr>
            <w:r w:rsidRPr="002B261B">
              <w:rPr>
                <w:szCs w:val="24"/>
              </w:rPr>
              <w:t>rs1800587</w:t>
            </w:r>
            <w:r w:rsidRPr="002B261B">
              <w:rPr>
                <w:bCs/>
                <w:szCs w:val="24"/>
              </w:rPr>
              <w:t>:</w:t>
            </w:r>
            <w:r w:rsidRPr="002B261B">
              <w:rPr>
                <w:szCs w:val="24"/>
              </w:rPr>
              <w:t xml:space="preserve"> rs17561</w:t>
            </w:r>
            <w:r w:rsidRPr="002B261B">
              <w:rPr>
                <w:bCs/>
                <w:szCs w:val="24"/>
              </w:rPr>
              <w:t xml:space="preserve"> </w:t>
            </w:r>
            <w:proofErr w:type="spellStart"/>
            <w:r w:rsidRPr="002B261B">
              <w:rPr>
                <w:bCs/>
                <w:szCs w:val="24"/>
              </w:rPr>
              <w:t>haplotype</w:t>
            </w:r>
            <w:proofErr w:type="spellEnd"/>
          </w:p>
        </w:tc>
      </w:tr>
      <w:tr w:rsidR="009162A2" w:rsidRPr="002B261B" w:rsidTr="009D7FCD">
        <w:trPr>
          <w:cantSplit/>
          <w:trHeight w:val="474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left"/>
              <w:rPr>
                <w:szCs w:val="24"/>
              </w:rPr>
            </w:pPr>
            <w:r w:rsidRPr="002B261B">
              <w:rPr>
                <w:szCs w:val="24"/>
              </w:rPr>
              <w:t>o copies T:T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szCs w:val="24"/>
              </w:rPr>
              <w:t>39 (</w:t>
            </w:r>
            <w:r w:rsidRPr="002B261B">
              <w:rPr>
                <w:rFonts w:hint="eastAsia"/>
                <w:szCs w:val="24"/>
              </w:rPr>
              <w:t>84.8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116</w:t>
            </w:r>
            <w:r w:rsidRPr="002B261B">
              <w:rPr>
                <w:szCs w:val="24"/>
              </w:rPr>
              <w:t xml:space="preserve"> (</w:t>
            </w:r>
            <w:r w:rsidRPr="002B261B">
              <w:rPr>
                <w:rFonts w:hint="eastAsia"/>
                <w:szCs w:val="24"/>
              </w:rPr>
              <w:t>76.8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szCs w:val="24"/>
              </w:rPr>
              <w:t>5</w:t>
            </w:r>
            <w:r w:rsidRPr="002B261B">
              <w:rPr>
                <w:rFonts w:hint="eastAsia"/>
                <w:szCs w:val="24"/>
              </w:rPr>
              <w:t>6</w:t>
            </w:r>
            <w:r w:rsidRPr="002B261B">
              <w:rPr>
                <w:szCs w:val="24"/>
              </w:rPr>
              <w:t xml:space="preserve"> (8</w:t>
            </w:r>
            <w:r w:rsidRPr="002B261B">
              <w:rPr>
                <w:rFonts w:hint="eastAsia"/>
                <w:szCs w:val="24"/>
              </w:rPr>
              <w:t>8</w:t>
            </w:r>
            <w:r w:rsidRPr="002B261B">
              <w:rPr>
                <w:szCs w:val="24"/>
              </w:rPr>
              <w:t>.9)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360" w:lineRule="auto"/>
              <w:jc w:val="center"/>
              <w:rPr>
                <w:szCs w:val="24"/>
              </w:rPr>
            </w:pPr>
            <w:r w:rsidRPr="002B261B">
              <w:rPr>
                <w:szCs w:val="24"/>
              </w:rPr>
              <w:t>0.0</w:t>
            </w:r>
            <w:r w:rsidRPr="002B261B">
              <w:rPr>
                <w:rFonts w:hint="eastAsia"/>
                <w:szCs w:val="24"/>
              </w:rPr>
              <w:t>95</w:t>
            </w:r>
          </w:p>
        </w:tc>
      </w:tr>
      <w:tr w:rsidR="009162A2" w:rsidRPr="002B261B" w:rsidTr="009D7FCD">
        <w:trPr>
          <w:cantSplit/>
          <w:trHeight w:val="474"/>
        </w:trPr>
        <w:tc>
          <w:tcPr>
            <w:tcW w:w="0" w:type="auto"/>
            <w:gridSpan w:val="2"/>
            <w:vAlign w:val="center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left"/>
              <w:rPr>
                <w:szCs w:val="24"/>
              </w:rPr>
            </w:pPr>
            <w:r w:rsidRPr="002B261B">
              <w:rPr>
                <w:szCs w:val="24"/>
              </w:rPr>
              <w:t>1 or 2 copies T:T</w:t>
            </w:r>
          </w:p>
        </w:tc>
        <w:tc>
          <w:tcPr>
            <w:tcW w:w="0" w:type="auto"/>
            <w:vAlign w:val="center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7</w:t>
            </w:r>
            <w:r w:rsidRPr="002B261B">
              <w:rPr>
                <w:szCs w:val="24"/>
              </w:rPr>
              <w:t xml:space="preserve"> (</w:t>
            </w:r>
            <w:r w:rsidRPr="002B261B">
              <w:rPr>
                <w:rFonts w:hint="eastAsia"/>
                <w:szCs w:val="24"/>
              </w:rPr>
              <w:t>15.2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35</w:t>
            </w:r>
            <w:r w:rsidRPr="002B261B">
              <w:rPr>
                <w:szCs w:val="24"/>
              </w:rPr>
              <w:t xml:space="preserve"> (</w:t>
            </w:r>
            <w:r w:rsidRPr="002B261B">
              <w:rPr>
                <w:rFonts w:hint="eastAsia"/>
                <w:szCs w:val="24"/>
              </w:rPr>
              <w:t>23.2</w:t>
            </w:r>
            <w:r w:rsidRPr="002B261B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480" w:lineRule="auto"/>
              <w:jc w:val="center"/>
              <w:rPr>
                <w:szCs w:val="24"/>
              </w:rPr>
            </w:pPr>
            <w:r w:rsidRPr="002B261B">
              <w:rPr>
                <w:rFonts w:hint="eastAsia"/>
                <w:szCs w:val="24"/>
              </w:rPr>
              <w:t>7</w:t>
            </w:r>
            <w:r w:rsidRPr="002B261B">
              <w:rPr>
                <w:szCs w:val="24"/>
              </w:rPr>
              <w:t xml:space="preserve"> (1</w:t>
            </w:r>
            <w:r w:rsidRPr="002B261B">
              <w:rPr>
                <w:rFonts w:hint="eastAsia"/>
                <w:szCs w:val="24"/>
              </w:rPr>
              <w:t>1</w:t>
            </w:r>
            <w:r w:rsidRPr="002B261B">
              <w:rPr>
                <w:szCs w:val="24"/>
              </w:rPr>
              <w:t>.1)</w:t>
            </w:r>
          </w:p>
        </w:tc>
        <w:tc>
          <w:tcPr>
            <w:tcW w:w="0" w:type="auto"/>
            <w:vMerge/>
          </w:tcPr>
          <w:p w:rsidR="009162A2" w:rsidRPr="002B261B" w:rsidRDefault="009162A2" w:rsidP="009D7FCD">
            <w:pPr>
              <w:wordWrap/>
              <w:adjustRightInd w:val="0"/>
              <w:snapToGrid w:val="0"/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4F1109" w:rsidRPr="0089282B" w:rsidRDefault="009162A2" w:rsidP="0089282B">
      <w:pPr>
        <w:wordWrap/>
        <w:adjustRightInd w:val="0"/>
        <w:snapToGrid w:val="0"/>
        <w:spacing w:line="360" w:lineRule="auto"/>
        <w:rPr>
          <w:szCs w:val="24"/>
        </w:rPr>
      </w:pPr>
      <w:proofErr w:type="gramStart"/>
      <w:r w:rsidRPr="002B261B">
        <w:rPr>
          <w:rFonts w:hint="eastAsia"/>
          <w:szCs w:val="24"/>
        </w:rPr>
        <w:t>PBF</w:t>
      </w:r>
      <w:r w:rsidRPr="002B261B">
        <w:rPr>
          <w:szCs w:val="24"/>
        </w:rPr>
        <w:t>, percentage of body fat.</w:t>
      </w:r>
      <w:proofErr w:type="gramEnd"/>
      <w:r w:rsidRPr="002B261B">
        <w:rPr>
          <w:szCs w:val="24"/>
        </w:rPr>
        <w:t xml:space="preserve"> </w:t>
      </w:r>
      <w:proofErr w:type="spellStart"/>
      <w:proofErr w:type="gramStart"/>
      <w:r w:rsidRPr="002B261B">
        <w:rPr>
          <w:szCs w:val="24"/>
          <w:vertAlign w:val="superscript"/>
        </w:rPr>
        <w:t>a</w:t>
      </w:r>
      <w:r w:rsidRPr="002B261B">
        <w:rPr>
          <w:szCs w:val="24"/>
        </w:rPr>
        <w:t>By</w:t>
      </w:r>
      <w:proofErr w:type="spellEnd"/>
      <w:proofErr w:type="gramEnd"/>
      <w:r w:rsidRPr="002B261B">
        <w:rPr>
          <w:szCs w:val="24"/>
        </w:rPr>
        <w:t xml:space="preserve"> χ</w:t>
      </w:r>
      <w:r w:rsidRPr="002B261B">
        <w:rPr>
          <w:szCs w:val="24"/>
          <w:vertAlign w:val="superscript"/>
        </w:rPr>
        <w:t xml:space="preserve">2 </w:t>
      </w:r>
      <w:r w:rsidRPr="002B261B">
        <w:rPr>
          <w:szCs w:val="24"/>
        </w:rPr>
        <w:t>test (two-sided)</w:t>
      </w:r>
      <w:r w:rsidRPr="002B261B">
        <w:rPr>
          <w:rFonts w:hint="eastAsia"/>
          <w:szCs w:val="24"/>
        </w:rPr>
        <w:t>.</w:t>
      </w:r>
    </w:p>
    <w:sectPr w:rsidR="004F1109" w:rsidRPr="0089282B" w:rsidSect="004F11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D8" w:rsidRDefault="002B7DD8" w:rsidP="0089282B">
      <w:r>
        <w:separator/>
      </w:r>
    </w:p>
  </w:endnote>
  <w:endnote w:type="continuationSeparator" w:id="0">
    <w:p w:rsidR="002B7DD8" w:rsidRDefault="002B7DD8" w:rsidP="0089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D8" w:rsidRDefault="002B7DD8" w:rsidP="0089282B">
      <w:r>
        <w:separator/>
      </w:r>
    </w:p>
  </w:footnote>
  <w:footnote w:type="continuationSeparator" w:id="0">
    <w:p w:rsidR="002B7DD8" w:rsidRDefault="002B7DD8" w:rsidP="00892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2A2"/>
    <w:rsid w:val="002B7DD8"/>
    <w:rsid w:val="004F1109"/>
    <w:rsid w:val="0051308C"/>
    <w:rsid w:val="0089282B"/>
    <w:rsid w:val="0091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A2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9162A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9162A2"/>
    <w:rPr>
      <w:rFonts w:ascii="Times New Roman" w:eastAsia="바탕" w:hAnsi="Times New Roman" w:cs="Times New Roman"/>
      <w:kern w:val="0"/>
      <w:sz w:val="2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8928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9282B"/>
    <w:rPr>
      <w:rFonts w:ascii="Times New Roman" w:eastAsia="바탕" w:hAnsi="Times New Roman" w:cs="Times New Roman"/>
      <w:kern w:val="0"/>
      <w:sz w:val="24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8928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9282B"/>
    <w:rPr>
      <w:rFonts w:ascii="Times New Roman" w:eastAsia="바탕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2011-12-05T05:36:00Z</dcterms:created>
  <dcterms:modified xsi:type="dcterms:W3CDTF">2011-12-07T05:01:00Z</dcterms:modified>
</cp:coreProperties>
</file>