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E" w:rsidRPr="00E8556C" w:rsidRDefault="00F0092E" w:rsidP="00F0092E">
      <w:pPr>
        <w:pStyle w:val="Caption"/>
        <w:spacing w:after="0"/>
        <w:rPr>
          <w:b w:val="0"/>
          <w:sz w:val="24"/>
          <w:szCs w:val="24"/>
        </w:rPr>
      </w:pPr>
      <w:bookmarkStart w:id="0" w:name="_Ref278208062"/>
      <w:proofErr w:type="gramStart"/>
      <w:r w:rsidRPr="00E8556C">
        <w:rPr>
          <w:sz w:val="24"/>
          <w:szCs w:val="24"/>
        </w:rPr>
        <w:t>Table</w:t>
      </w:r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S2</w:t>
      </w:r>
      <w:proofErr w:type="spellEnd"/>
      <w:r w:rsidRPr="00E8556C">
        <w:rPr>
          <w:sz w:val="24"/>
          <w:szCs w:val="24"/>
        </w:rPr>
        <w:t>: Summary of additive molecular weight, partial molar volume</w:t>
      </w:r>
      <w:r>
        <w:rPr>
          <w:sz w:val="24"/>
          <w:szCs w:val="24"/>
        </w:rPr>
        <w:t xml:space="preserve"> (</w:t>
      </w:r>
      <w:r w:rsidRPr="00CB391B">
        <w:rPr>
          <w:sz w:val="24"/>
          <w:szCs w:val="24"/>
          <w:u w:val="single"/>
        </w:rPr>
        <w:t>V</w:t>
      </w:r>
      <w:r>
        <w:rPr>
          <w:sz w:val="24"/>
          <w:szCs w:val="24"/>
        </w:rPr>
        <w:t xml:space="preserve">), </w:t>
      </w:r>
      <w:r w:rsidRPr="00E8556C">
        <w:rPr>
          <w:sz w:val="24"/>
          <w:szCs w:val="24"/>
        </w:rPr>
        <w:t xml:space="preserve">preferential interactions with </w:t>
      </w:r>
      <w:proofErr w:type="spellStart"/>
      <w:r w:rsidRPr="00E8556C">
        <w:rPr>
          <w:sz w:val="24"/>
          <w:szCs w:val="24"/>
        </w:rPr>
        <w:t>aCgn</w:t>
      </w:r>
      <w:proofErr w:type="spellEnd"/>
      <w:r w:rsidRPr="00E8556C">
        <w:rPr>
          <w:sz w:val="24"/>
          <w:szCs w:val="24"/>
        </w:rPr>
        <w:t xml:space="preserve"> as determined by </w:t>
      </w:r>
      <w:proofErr w:type="spellStart"/>
      <w:r w:rsidRPr="00E8556C">
        <w:rPr>
          <w:sz w:val="24"/>
          <w:szCs w:val="24"/>
        </w:rPr>
        <w:t>VPO</w:t>
      </w:r>
      <w:proofErr w:type="spellEnd"/>
      <w:r w:rsidRPr="00E8556C">
        <w:rPr>
          <w:sz w:val="24"/>
          <w:szCs w:val="24"/>
        </w:rPr>
        <w:t xml:space="preserve">, and </w:t>
      </w:r>
      <w:proofErr w:type="spellStart"/>
      <w:r w:rsidRPr="00E8556C">
        <w:rPr>
          <w:sz w:val="24"/>
          <w:szCs w:val="24"/>
        </w:rPr>
        <w:t>aCgn</w:t>
      </w:r>
      <w:proofErr w:type="spellEnd"/>
      <w:r w:rsidRPr="00E8556C">
        <w:rPr>
          <w:sz w:val="24"/>
          <w:szCs w:val="24"/>
        </w:rPr>
        <w:t xml:space="preserve"> denaturation midpoint temperature increment as determined by DSC for surface modified </w:t>
      </w:r>
      <w:proofErr w:type="spellStart"/>
      <w:r w:rsidRPr="00E8556C">
        <w:rPr>
          <w:sz w:val="24"/>
          <w:szCs w:val="24"/>
        </w:rPr>
        <w:t>PAMAM</w:t>
      </w:r>
      <w:proofErr w:type="spellEnd"/>
      <w:r w:rsidRPr="00E8556C">
        <w:rPr>
          <w:sz w:val="24"/>
          <w:szCs w:val="24"/>
        </w:rPr>
        <w:t xml:space="preserve"> </w:t>
      </w:r>
      <w:proofErr w:type="spellStart"/>
      <w:r w:rsidRPr="00E8556C">
        <w:rPr>
          <w:sz w:val="24"/>
          <w:szCs w:val="24"/>
        </w:rPr>
        <w:t>dendrimers</w:t>
      </w:r>
      <w:proofErr w:type="spellEnd"/>
      <w:r w:rsidRPr="00E8556C">
        <w:rPr>
          <w:sz w:val="24"/>
          <w:szCs w:val="24"/>
        </w:rPr>
        <w:t>.</w:t>
      </w:r>
      <w:proofErr w:type="gramEnd"/>
    </w:p>
    <w:tbl>
      <w:tblPr>
        <w:tblW w:w="8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400"/>
        <w:gridCol w:w="780"/>
        <w:gridCol w:w="1823"/>
        <w:gridCol w:w="1598"/>
        <w:gridCol w:w="1000"/>
        <w:gridCol w:w="960"/>
      </w:tblGrid>
      <w:tr w:rsidR="00F0092E" w:rsidRPr="00E8556C" w:rsidTr="00F97288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bCs/>
              </w:rPr>
            </w:pPr>
            <w:r w:rsidRPr="00E8556C">
              <w:rPr>
                <w:bCs/>
              </w:rPr>
              <w:t>Gen.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bCs/>
              </w:rPr>
            </w:pPr>
            <w:r w:rsidRPr="00E8556C">
              <w:rPr>
                <w:bCs/>
              </w:rPr>
              <w:t>Surface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bCs/>
              </w:rPr>
            </w:pPr>
            <w:r w:rsidRPr="00E8556C">
              <w:rPr>
                <w:bCs/>
              </w:rPr>
              <w:t>MW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CB391B" w:rsidRDefault="00F0092E" w:rsidP="00F97288">
            <w:pPr>
              <w:jc w:val="center"/>
              <w:rPr>
                <w:bCs/>
                <w:u w:val="single"/>
              </w:rPr>
            </w:pPr>
            <w:r w:rsidRPr="00CB391B">
              <w:rPr>
                <w:bCs/>
                <w:position w:val="-6"/>
                <w:u w:val="single"/>
              </w:rPr>
              <w:t>V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bCs/>
              </w:rPr>
            </w:pPr>
            <w:r w:rsidRPr="00E8556C">
              <w:rPr>
                <w:rFonts w:ascii="Symbol" w:hAnsi="Symbol"/>
              </w:rPr>
              <w:t></w:t>
            </w:r>
            <w:r w:rsidRPr="00E8556C">
              <w:rPr>
                <w:vertAlign w:val="subscript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bCs/>
              </w:rPr>
            </w:pPr>
            <w:proofErr w:type="spellStart"/>
            <w:r w:rsidRPr="00E8556C">
              <w:rPr>
                <w:bCs/>
              </w:rPr>
              <w:t>dT</w:t>
            </w:r>
            <w:r w:rsidRPr="00E8556C">
              <w:rPr>
                <w:bCs/>
                <w:vertAlign w:val="subscript"/>
              </w:rPr>
              <w:t>m</w:t>
            </w:r>
            <w:proofErr w:type="spellEnd"/>
            <w:r w:rsidRPr="00E8556C">
              <w:rPr>
                <w:bCs/>
              </w:rPr>
              <w:t>/d[3]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bCs/>
              </w:rPr>
            </w:pPr>
            <w:r w:rsidRPr="00E8556C">
              <w:rPr>
                <w:bCs/>
              </w:rPr>
              <w:t>Max. [3]</w:t>
            </w:r>
          </w:p>
        </w:tc>
      </w:tr>
      <w:tr w:rsidR="00F0092E" w:rsidRPr="00E8556C" w:rsidTr="00F9728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g/</w:t>
            </w:r>
            <w:proofErr w:type="spellStart"/>
            <w:r w:rsidRPr="00E8556C">
              <w:t>mol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L/</w:t>
            </w:r>
            <w:proofErr w:type="spellStart"/>
            <w:r w:rsidRPr="00E8556C">
              <w:t>mol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(</w:t>
            </w:r>
            <w:proofErr w:type="spellStart"/>
            <w:r w:rsidRPr="00E8556C">
              <w:t>mol</w:t>
            </w:r>
            <w:proofErr w:type="spellEnd"/>
            <w:r w:rsidRPr="00E8556C">
              <w:t>/</w:t>
            </w:r>
            <w:proofErr w:type="spellStart"/>
            <w:r w:rsidRPr="00E8556C">
              <w:t>mol</w:t>
            </w:r>
            <w:proofErr w:type="spellEnd"/>
            <w:r w:rsidRPr="00E8556C"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K*L/</w:t>
            </w:r>
            <w:proofErr w:type="spellStart"/>
            <w:r w:rsidRPr="00E8556C">
              <w:t>mol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proofErr w:type="spellStart"/>
            <w:r w:rsidRPr="00E8556C">
              <w:t>mol</w:t>
            </w:r>
            <w:proofErr w:type="spellEnd"/>
            <w:r w:rsidRPr="00E8556C">
              <w:t>/L</w:t>
            </w:r>
          </w:p>
        </w:tc>
      </w:tr>
      <w:tr w:rsidR="00F0092E" w:rsidRPr="00E8556C" w:rsidTr="00F9728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proofErr w:type="spellStart"/>
            <w:r w:rsidRPr="00E8556C">
              <w:t>GdmCl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903.6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 xml:space="preserve">0.5217+ </w:t>
            </w:r>
            <w:proofErr w:type="spellStart"/>
            <w:r w:rsidRPr="00E8556C">
              <w:t>0.1499m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(-8.1 ± 3.6)[3]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-13.9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0.2</w:t>
            </w:r>
          </w:p>
        </w:tc>
      </w:tr>
      <w:tr w:rsidR="00F0092E" w:rsidRPr="00E8556C" w:rsidTr="00F9728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proofErr w:type="spellStart"/>
            <w:r w:rsidRPr="00E8556C">
              <w:t>Gdm</w:t>
            </w:r>
            <w:proofErr w:type="spellEnd"/>
            <w:r w:rsidRPr="00E8556C">
              <w:t>(</w:t>
            </w:r>
            <w:proofErr w:type="spellStart"/>
            <w:r w:rsidRPr="00E8556C">
              <w:t>SO</w:t>
            </w:r>
            <w:r w:rsidRPr="00E8556C">
              <w:rPr>
                <w:vertAlign w:val="subscript"/>
              </w:rPr>
              <w:t>4</w:t>
            </w:r>
            <w:proofErr w:type="spellEnd"/>
            <w:r w:rsidRPr="00E8556C">
              <w:t>)</w:t>
            </w:r>
            <w:r w:rsidRPr="00E8556C">
              <w:rPr>
                <w:vertAlign w:val="subscript"/>
              </w:rPr>
              <w:t>1/2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979.1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 xml:space="preserve">0.5665+ </w:t>
            </w:r>
            <w:proofErr w:type="spellStart"/>
            <w:r w:rsidRPr="00E8556C">
              <w:t>0.1637m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(-17.0 ± 4.4)[3]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0.2</w:t>
            </w:r>
          </w:p>
        </w:tc>
      </w:tr>
      <w:tr w:rsidR="00F0092E" w:rsidRPr="00E8556C" w:rsidTr="00F9728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proofErr w:type="spellStart"/>
            <w:r w:rsidRPr="00E8556C">
              <w:t>Gdm</w:t>
            </w:r>
            <w:proofErr w:type="spellEnd"/>
            <w:r w:rsidRPr="00E8556C">
              <w:t>(</w:t>
            </w:r>
            <w:proofErr w:type="spellStart"/>
            <w:r w:rsidRPr="00E8556C">
              <w:t>H</w:t>
            </w:r>
            <w:r w:rsidRPr="00E8556C">
              <w:rPr>
                <w:vertAlign w:val="subscript"/>
              </w:rPr>
              <w:t>2</w:t>
            </w:r>
            <w:r w:rsidRPr="00E8556C">
              <w:t>PO</w:t>
            </w:r>
            <w:r w:rsidRPr="00E8556C">
              <w:rPr>
                <w:vertAlign w:val="subscript"/>
              </w:rPr>
              <w:t>4</w:t>
            </w:r>
            <w:proofErr w:type="spellEnd"/>
            <w:r w:rsidRPr="00E8556C"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1272.8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 xml:space="preserve">0.7254+ </w:t>
            </w:r>
            <w:proofErr w:type="spellStart"/>
            <w:r w:rsidRPr="00E8556C">
              <w:t>0.1996m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 xml:space="preserve">(-15.8 ± 5.0)[3]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0.2</w:t>
            </w:r>
          </w:p>
        </w:tc>
      </w:tr>
      <w:tr w:rsidR="00F0092E" w:rsidRPr="00E8556C" w:rsidTr="00F9728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proofErr w:type="spellStart"/>
            <w:r w:rsidRPr="00E8556C">
              <w:t>Gdm</w:t>
            </w:r>
            <w:proofErr w:type="spellEnd"/>
            <w:r w:rsidRPr="00E8556C">
              <w:t>(</w:t>
            </w:r>
            <w:proofErr w:type="spellStart"/>
            <w:r w:rsidRPr="00E8556C">
              <w:t>H</w:t>
            </w:r>
            <w:r w:rsidRPr="00E8556C">
              <w:rPr>
                <w:vertAlign w:val="subscript"/>
              </w:rPr>
              <w:t>2</w:t>
            </w:r>
            <w:r w:rsidRPr="00E8556C">
              <w:t>PO</w:t>
            </w:r>
            <w:r w:rsidRPr="00E8556C">
              <w:rPr>
                <w:vertAlign w:val="subscript"/>
              </w:rPr>
              <w:t>4</w:t>
            </w:r>
            <w:proofErr w:type="spellEnd"/>
            <w:r w:rsidRPr="00E8556C"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3138.1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 xml:space="preserve">1.797+ </w:t>
            </w:r>
            <w:proofErr w:type="spellStart"/>
            <w:r w:rsidRPr="00E8556C">
              <w:t>1.135m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-</w:t>
            </w:r>
          </w:p>
        </w:tc>
      </w:tr>
      <w:tr w:rsidR="00F0092E" w:rsidRPr="00E8556C" w:rsidTr="00F9728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proofErr w:type="spellStart"/>
            <w:r w:rsidRPr="00E8556C">
              <w:t>Gdm</w:t>
            </w:r>
            <w:proofErr w:type="spellEnd"/>
            <w:r w:rsidRPr="00E8556C">
              <w:t>(</w:t>
            </w:r>
            <w:proofErr w:type="spellStart"/>
            <w:r w:rsidRPr="00E8556C">
              <w:t>H</w:t>
            </w:r>
            <w:r w:rsidRPr="00E8556C">
              <w:rPr>
                <w:vertAlign w:val="subscript"/>
              </w:rPr>
              <w:t>2</w:t>
            </w:r>
            <w:r w:rsidRPr="00E8556C">
              <w:t>PO</w:t>
            </w:r>
            <w:r w:rsidRPr="00E8556C">
              <w:rPr>
                <w:vertAlign w:val="subscript"/>
              </w:rPr>
              <w:t>4</w:t>
            </w:r>
            <w:proofErr w:type="spellEnd"/>
            <w:r w:rsidRPr="00E8556C"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>6868.7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</w:pPr>
            <w:r w:rsidRPr="00E8556C">
              <w:t xml:space="preserve">3.819 + </w:t>
            </w:r>
            <w:proofErr w:type="spellStart"/>
            <w:r w:rsidRPr="00E8556C">
              <w:t>11.39m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rFonts w:ascii="Arial" w:hAnsi="Arial" w:cs="Arial"/>
              </w:rPr>
            </w:pPr>
            <w:r w:rsidRPr="00E8556C">
              <w:rPr>
                <w:rFonts w:ascii="Arial" w:hAnsi="Arial" w:cs="Arial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rFonts w:ascii="Arial" w:hAnsi="Arial" w:cs="Arial"/>
              </w:rPr>
            </w:pPr>
            <w:r w:rsidRPr="00E8556C">
              <w:rPr>
                <w:rFonts w:ascii="Arial" w:hAnsi="Arial" w:cs="Aria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2E" w:rsidRPr="00E8556C" w:rsidRDefault="00F0092E" w:rsidP="00F97288">
            <w:pPr>
              <w:jc w:val="center"/>
              <w:rPr>
                <w:rFonts w:ascii="Arial" w:hAnsi="Arial" w:cs="Arial"/>
              </w:rPr>
            </w:pPr>
            <w:r w:rsidRPr="00E8556C">
              <w:rPr>
                <w:rFonts w:ascii="Arial" w:hAnsi="Arial" w:cs="Arial"/>
              </w:rPr>
              <w:t>-</w:t>
            </w:r>
          </w:p>
        </w:tc>
      </w:tr>
    </w:tbl>
    <w:p w:rsidR="004F0DF1" w:rsidRDefault="00F0092E" w:rsidP="00F0092E">
      <w:pPr>
        <w:jc w:val="both"/>
      </w:pPr>
      <w:r w:rsidRPr="00E8556C">
        <w:rPr>
          <w:b/>
        </w:rPr>
        <w:tab/>
      </w:r>
      <w:r w:rsidRPr="00E8556C">
        <w:t xml:space="preserve">The MW values represent the case for when all interior amines and surface groups are protonated and contain a </w:t>
      </w:r>
      <w:proofErr w:type="spellStart"/>
      <w:r w:rsidRPr="00E8556C">
        <w:t>counterion</w:t>
      </w:r>
      <w:proofErr w:type="spellEnd"/>
      <w:r w:rsidRPr="00E8556C">
        <w:t xml:space="preserve">, m represents the </w:t>
      </w:r>
      <w:proofErr w:type="spellStart"/>
      <w:r w:rsidRPr="00E8556C">
        <w:t>molal</w:t>
      </w:r>
      <w:proofErr w:type="spellEnd"/>
      <w:r w:rsidRPr="00E8556C">
        <w:t xml:space="preserve"> concentration (</w:t>
      </w:r>
      <w:proofErr w:type="spellStart"/>
      <w:r w:rsidRPr="00E8556C">
        <w:t>mol</w:t>
      </w:r>
      <w:proofErr w:type="spellEnd"/>
      <w:r w:rsidRPr="00E8556C">
        <w:t xml:space="preserve">/kg) of the additive, and [3] represents the molar concentration of the additive. </w:t>
      </w:r>
      <w:r>
        <w:t xml:space="preserve">Partial molar volume was determined from density measurements. </w:t>
      </w:r>
      <w:proofErr w:type="spellStart"/>
      <w:proofErr w:type="gramStart"/>
      <w:r w:rsidRPr="00E8556C">
        <w:t>aCgn</w:t>
      </w:r>
      <w:proofErr w:type="spellEnd"/>
      <w:proofErr w:type="gramEnd"/>
      <w:r w:rsidRPr="00E8556C">
        <w:t xml:space="preserve"> solutions for the </w:t>
      </w:r>
      <w:r w:rsidRPr="00E8556C">
        <w:rPr>
          <w:rFonts w:ascii="Symbol" w:hAnsi="Symbol"/>
        </w:rPr>
        <w:t></w:t>
      </w:r>
      <w:r w:rsidRPr="00E8556C">
        <w:rPr>
          <w:rFonts w:ascii="Symbol" w:hAnsi="Symbol"/>
          <w:vertAlign w:val="subscript"/>
        </w:rPr>
        <w:t></w:t>
      </w:r>
      <w:r w:rsidRPr="00E8556C">
        <w:rPr>
          <w:rFonts w:ascii="Symbol" w:hAnsi="Symbol"/>
          <w:vertAlign w:val="subscript"/>
        </w:rPr>
        <w:t></w:t>
      </w:r>
      <w:r w:rsidRPr="00E8556C">
        <w:t xml:space="preserve"> (50 mg/mL) and T</w:t>
      </w:r>
      <w:r w:rsidRPr="00E8556C">
        <w:rPr>
          <w:vertAlign w:val="subscript"/>
        </w:rPr>
        <w:t>m</w:t>
      </w:r>
      <w:r w:rsidRPr="00E8556C">
        <w:t xml:space="preserve"> (1 mg/mL) data contained 20 </w:t>
      </w:r>
      <w:proofErr w:type="spellStart"/>
      <w:r w:rsidRPr="00E8556C">
        <w:t>mM</w:t>
      </w:r>
      <w:proofErr w:type="spellEnd"/>
      <w:r w:rsidRPr="00E8556C">
        <w:t xml:space="preserve"> sodium citrate pH 5 buffer. Solutions for the partial molar volume data contained no buffering component and the pH was not adjusted. </w:t>
      </w:r>
      <w:bookmarkStart w:id="1" w:name="_GoBack"/>
      <w:bookmarkEnd w:id="1"/>
    </w:p>
    <w:sectPr w:rsidR="004F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2E"/>
    <w:rsid w:val="00183BE2"/>
    <w:rsid w:val="002E5519"/>
    <w:rsid w:val="00423D40"/>
    <w:rsid w:val="004F0DF1"/>
    <w:rsid w:val="00AE7867"/>
    <w:rsid w:val="00F0092E"/>
    <w:rsid w:val="00F7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092E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092E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</cp:revision>
  <dcterms:created xsi:type="dcterms:W3CDTF">2011-11-01T17:01:00Z</dcterms:created>
  <dcterms:modified xsi:type="dcterms:W3CDTF">2011-11-01T17:01:00Z</dcterms:modified>
</cp:coreProperties>
</file>