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35" w:rsidRPr="00366A31" w:rsidRDefault="00EC3235" w:rsidP="00EC3235">
      <w:pPr>
        <w:rPr>
          <w:noProof/>
          <w:sz w:val="22"/>
          <w:szCs w:val="22"/>
          <w:u w:val="single"/>
        </w:rPr>
      </w:pPr>
      <w:r>
        <w:rPr>
          <w:noProof/>
        </w:rPr>
        <w:t>Table S8</w:t>
      </w:r>
      <w:r w:rsidRPr="003773D6">
        <w:rPr>
          <w:noProof/>
        </w:rPr>
        <w:t xml:space="preserve">.  Contigs in </w:t>
      </w:r>
      <w:r w:rsidRPr="003773D6">
        <w:rPr>
          <w:i/>
          <w:noProof/>
        </w:rPr>
        <w:t>D. variabilis</w:t>
      </w:r>
      <w:r w:rsidRPr="003773D6">
        <w:rPr>
          <w:noProof/>
        </w:rPr>
        <w:t xml:space="preserve"> fed male accessory glands/testis/vas deferens associated with control of lipid digestion/lipid storage by lipases</w:t>
      </w:r>
      <w:r>
        <w:rPr>
          <w:noProof/>
          <w:vertAlign w:val="superscript"/>
        </w:rPr>
        <w:t>1</w:t>
      </w:r>
      <w:r w:rsidRPr="003773D6">
        <w:rPr>
          <w:noProof/>
        </w:rPr>
        <w:t>.</w:t>
      </w:r>
    </w:p>
    <w:p w:rsidR="00EC3235" w:rsidRPr="003773D6" w:rsidRDefault="00EC3235" w:rsidP="00EC3235">
      <w:r w:rsidRPr="003773D6">
        <w:tab/>
        <w:t xml:space="preserve">               </w:t>
      </w:r>
      <w:r w:rsidRPr="003773D6">
        <w:tab/>
      </w:r>
      <w:r w:rsidRPr="003773D6">
        <w:tab/>
        <w:t xml:space="preserve">                                                                         </w:t>
      </w: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080"/>
        <w:gridCol w:w="864"/>
        <w:gridCol w:w="936"/>
        <w:gridCol w:w="2610"/>
        <w:gridCol w:w="6498"/>
      </w:tblGrid>
      <w:tr w:rsidR="00EC3235" w:rsidRPr="003773D6" w:rsidTr="00B15859">
        <w:tc>
          <w:tcPr>
            <w:tcW w:w="1188" w:type="dxa"/>
          </w:tcPr>
          <w:p w:rsidR="00EC3235" w:rsidRPr="00192D9B" w:rsidRDefault="00EC3235" w:rsidP="00B15859">
            <w:pPr>
              <w:ind w:right="-432"/>
              <w:jc w:val="both"/>
              <w:rPr>
                <w:b/>
              </w:rPr>
            </w:pPr>
            <w:r w:rsidRPr="00192D9B">
              <w:rPr>
                <w:b/>
              </w:rPr>
              <w:t>Contig No</w:t>
            </w:r>
          </w:p>
        </w:tc>
        <w:tc>
          <w:tcPr>
            <w:tcW w:w="1080" w:type="dxa"/>
          </w:tcPr>
          <w:p w:rsidR="00EC3235" w:rsidRPr="00192D9B" w:rsidRDefault="00EC3235" w:rsidP="00B15859">
            <w:pPr>
              <w:ind w:right="-432"/>
              <w:jc w:val="both"/>
              <w:rPr>
                <w:b/>
              </w:rPr>
            </w:pPr>
            <w:r w:rsidRPr="00192D9B">
              <w:rPr>
                <w:b/>
              </w:rPr>
              <w:t>E-value</w:t>
            </w:r>
          </w:p>
        </w:tc>
        <w:tc>
          <w:tcPr>
            <w:tcW w:w="864" w:type="dxa"/>
          </w:tcPr>
          <w:p w:rsidR="00EC3235" w:rsidRPr="00192D9B" w:rsidRDefault="00EC3235" w:rsidP="00B15859">
            <w:pPr>
              <w:ind w:right="-432"/>
              <w:jc w:val="both"/>
              <w:rPr>
                <w:b/>
              </w:rPr>
            </w:pPr>
            <w:r w:rsidRPr="00192D9B">
              <w:rPr>
                <w:b/>
              </w:rPr>
              <w:t>Length</w:t>
            </w:r>
          </w:p>
        </w:tc>
        <w:tc>
          <w:tcPr>
            <w:tcW w:w="936" w:type="dxa"/>
          </w:tcPr>
          <w:p w:rsidR="00EC3235" w:rsidRPr="00192D9B" w:rsidRDefault="00EC3235" w:rsidP="00B15859">
            <w:pPr>
              <w:ind w:right="-432"/>
              <w:jc w:val="both"/>
              <w:rPr>
                <w:color w:val="000000"/>
                <w:vertAlign w:val="superscript"/>
              </w:rPr>
            </w:pPr>
            <w:r w:rsidRPr="00192D9B">
              <w:rPr>
                <w:b/>
                <w:color w:val="000000"/>
              </w:rPr>
              <w:t>Sig. P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610" w:type="dxa"/>
          </w:tcPr>
          <w:p w:rsidR="00EC3235" w:rsidRPr="00192D9B" w:rsidRDefault="00EC3235" w:rsidP="00B15859">
            <w:pPr>
              <w:ind w:right="-432"/>
              <w:jc w:val="both"/>
              <w:rPr>
                <w:b/>
                <w:color w:val="000000"/>
              </w:rPr>
            </w:pPr>
            <w:r w:rsidRPr="00192D9B">
              <w:rPr>
                <w:b/>
                <w:color w:val="000000"/>
              </w:rPr>
              <w:t>Best match nr database</w:t>
            </w:r>
          </w:p>
        </w:tc>
        <w:tc>
          <w:tcPr>
            <w:tcW w:w="6498" w:type="dxa"/>
          </w:tcPr>
          <w:p w:rsidR="00EC3235" w:rsidRPr="00192D9B" w:rsidRDefault="00EC3235" w:rsidP="00B15859">
            <w:pPr>
              <w:ind w:right="-288"/>
              <w:jc w:val="both"/>
              <w:rPr>
                <w:b/>
                <w:color w:val="000000"/>
              </w:rPr>
            </w:pPr>
            <w:r w:rsidRPr="00192D9B">
              <w:rPr>
                <w:b/>
                <w:color w:val="000000"/>
              </w:rPr>
              <w:t>Putative function</w:t>
            </w:r>
          </w:p>
        </w:tc>
      </w:tr>
      <w:tr w:rsidR="00EC3235" w:rsidRPr="003773D6" w:rsidTr="00B15859"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00160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9.8 E-30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397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No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XP_968978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ind w:right="-288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 xml:space="preserve">intracellular membrane </w:t>
            </w:r>
            <w:proofErr w:type="spellStart"/>
            <w:r w:rsidRPr="003773D6">
              <w:rPr>
                <w:color w:val="000000"/>
              </w:rPr>
              <w:t>Ca</w:t>
            </w:r>
            <w:proofErr w:type="spellEnd"/>
            <w:r w:rsidRPr="003773D6">
              <w:rPr>
                <w:color w:val="000000"/>
                <w:vertAlign w:val="superscript"/>
              </w:rPr>
              <w:t xml:space="preserve">++ </w:t>
            </w:r>
            <w:r w:rsidRPr="003773D6">
              <w:rPr>
                <w:color w:val="000000"/>
              </w:rPr>
              <w:t xml:space="preserve">independent phospholipase A2γ, </w:t>
            </w:r>
          </w:p>
          <w:p w:rsidR="00EC3235" w:rsidRPr="003773D6" w:rsidRDefault="00EC3235" w:rsidP="00B15859">
            <w:pPr>
              <w:ind w:right="-288"/>
              <w:jc w:val="both"/>
              <w:rPr>
                <w:color w:val="000000"/>
              </w:rPr>
            </w:pPr>
            <w:r w:rsidRPr="003773D6">
              <w:rPr>
                <w:i/>
                <w:color w:val="000000"/>
              </w:rPr>
              <w:t xml:space="preserve">T. </w:t>
            </w:r>
            <w:proofErr w:type="spellStart"/>
            <w:r w:rsidRPr="003773D6">
              <w:rPr>
                <w:i/>
                <w:color w:val="000000"/>
              </w:rPr>
              <w:t>castaneum</w:t>
            </w:r>
            <w:proofErr w:type="spellEnd"/>
          </w:p>
        </w:tc>
      </w:tr>
      <w:tr w:rsidR="00EC3235" w:rsidRPr="003773D6" w:rsidTr="00B15859"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00806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9.4 E-14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217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1.00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EDP302801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ind w:right="-288"/>
              <w:jc w:val="both"/>
              <w:rPr>
                <w:lang w:val="es-ES"/>
              </w:rPr>
            </w:pPr>
            <w:r w:rsidRPr="003773D6">
              <w:rPr>
                <w:color w:val="000000"/>
                <w:lang w:val="es-ES"/>
              </w:rPr>
              <w:t xml:space="preserve">carboxyl ester lipase, </w:t>
            </w:r>
            <w:r w:rsidRPr="003773D6">
              <w:rPr>
                <w:i/>
                <w:color w:val="000000"/>
                <w:lang w:val="es-ES"/>
              </w:rPr>
              <w:t xml:space="preserve">X. </w:t>
            </w:r>
            <w:proofErr w:type="spellStart"/>
            <w:r w:rsidRPr="003773D6">
              <w:rPr>
                <w:i/>
                <w:color w:val="000000"/>
                <w:lang w:val="es-ES"/>
              </w:rPr>
              <w:t>laevis</w:t>
            </w:r>
            <w:proofErr w:type="spellEnd"/>
          </w:p>
        </w:tc>
      </w:tr>
      <w:tr w:rsidR="00EC3235" w:rsidRPr="003773D6" w:rsidTr="00B15859">
        <w:trPr>
          <w:trHeight w:val="251"/>
        </w:trPr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02434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2.3 E 18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550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No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CAK50252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 xml:space="preserve">phospholipase B-like protein, </w:t>
            </w:r>
            <w:r w:rsidRPr="003773D6">
              <w:rPr>
                <w:i/>
                <w:color w:val="000000"/>
              </w:rPr>
              <w:t>D. discoideum</w:t>
            </w:r>
          </w:p>
        </w:tc>
      </w:tr>
      <w:tr w:rsidR="00EC3235" w:rsidRPr="003773D6" w:rsidTr="00B15859">
        <w:trPr>
          <w:trHeight w:val="251"/>
        </w:trPr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02461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3.0E-11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215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0.88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rPr>
                <w:color w:val="000000"/>
              </w:rPr>
              <w:t>AAV842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ind w:right="-288"/>
              <w:jc w:val="both"/>
              <w:rPr>
                <w:lang w:val="es-ES"/>
              </w:rPr>
            </w:pPr>
            <w:r w:rsidRPr="003773D6">
              <w:rPr>
                <w:color w:val="000000"/>
                <w:lang w:val="es-ES"/>
              </w:rPr>
              <w:t xml:space="preserve">triacylglycerol </w:t>
            </w:r>
            <w:proofErr w:type="spellStart"/>
            <w:r w:rsidRPr="003773D6">
              <w:rPr>
                <w:color w:val="000000"/>
                <w:lang w:val="es-ES"/>
              </w:rPr>
              <w:t>acid</w:t>
            </w:r>
            <w:proofErr w:type="spellEnd"/>
            <w:r w:rsidRPr="003773D6">
              <w:rPr>
                <w:color w:val="000000"/>
                <w:lang w:val="es-ES"/>
              </w:rPr>
              <w:t xml:space="preserve"> lipase, </w:t>
            </w:r>
            <w:r w:rsidRPr="003773D6">
              <w:rPr>
                <w:i/>
                <w:color w:val="000000"/>
                <w:lang w:val="es-ES"/>
              </w:rPr>
              <w:t>C. sonorensis</w:t>
            </w:r>
          </w:p>
        </w:tc>
      </w:tr>
      <w:tr w:rsidR="00EC3235" w:rsidRPr="003773D6" w:rsidTr="00B15859">
        <w:trPr>
          <w:trHeight w:val="251"/>
        </w:trPr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04115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1.0 E-10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399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No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rPr>
                <w:color w:val="000000"/>
              </w:rPr>
              <w:t>ABI52780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ind w:right="-288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 xml:space="preserve">lysophospholipase, </w:t>
            </w:r>
            <w:r w:rsidRPr="003773D6">
              <w:rPr>
                <w:i/>
                <w:color w:val="000000"/>
              </w:rPr>
              <w:t xml:space="preserve">A. </w:t>
            </w:r>
            <w:proofErr w:type="spellStart"/>
            <w:r w:rsidRPr="003773D6">
              <w:rPr>
                <w:i/>
                <w:color w:val="000000"/>
              </w:rPr>
              <w:t>monolakensis</w:t>
            </w:r>
            <w:proofErr w:type="spellEnd"/>
          </w:p>
        </w:tc>
      </w:tr>
      <w:tr w:rsidR="00EC3235" w:rsidRPr="003773D6" w:rsidTr="00B15859">
        <w:trPr>
          <w:trHeight w:val="251"/>
        </w:trPr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05091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6.8 E-12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216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No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rPr>
                <w:color w:val="000000"/>
              </w:rPr>
              <w:t>NP_001026866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ind w:right="-288"/>
              <w:jc w:val="both"/>
            </w:pPr>
            <w:r w:rsidRPr="003773D6">
              <w:rPr>
                <w:color w:val="000000"/>
              </w:rPr>
              <w:t xml:space="preserve">phospholipase D family, member 3, </w:t>
            </w:r>
            <w:r w:rsidRPr="003773D6">
              <w:rPr>
                <w:i/>
                <w:color w:val="000000"/>
              </w:rPr>
              <w:t>H. sapiens</w:t>
            </w:r>
          </w:p>
        </w:tc>
      </w:tr>
      <w:tr w:rsidR="00EC3235" w:rsidRPr="003773D6" w:rsidTr="00B15859">
        <w:trPr>
          <w:trHeight w:val="251"/>
        </w:trPr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06555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7.8 E-85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1276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No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t>XP_001649993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jc w:val="both"/>
              <w:rPr>
                <w:color w:val="000000"/>
              </w:rPr>
            </w:pPr>
            <w:proofErr w:type="gramStart"/>
            <w:r w:rsidRPr="003773D6">
              <w:rPr>
                <w:color w:val="000000"/>
              </w:rPr>
              <w:t>lipase</w:t>
            </w:r>
            <w:proofErr w:type="gramEnd"/>
            <w:r w:rsidRPr="003773D6">
              <w:rPr>
                <w:color w:val="000000"/>
              </w:rPr>
              <w:t xml:space="preserve"> 1 precursor, </w:t>
            </w:r>
            <w:proofErr w:type="spellStart"/>
            <w:r w:rsidRPr="003773D6">
              <w:rPr>
                <w:i/>
                <w:color w:val="000000"/>
              </w:rPr>
              <w:t>Ae</w:t>
            </w:r>
            <w:proofErr w:type="spellEnd"/>
            <w:r w:rsidRPr="003773D6">
              <w:rPr>
                <w:i/>
                <w:color w:val="000000"/>
              </w:rPr>
              <w:t>. aegypti</w:t>
            </w:r>
          </w:p>
        </w:tc>
      </w:tr>
      <w:tr w:rsidR="00EC3235" w:rsidRPr="003773D6" w:rsidTr="00B15859">
        <w:trPr>
          <w:trHeight w:val="251"/>
        </w:trPr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09395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1.2 E-37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234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No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rPr>
                <w:color w:val="000000"/>
              </w:rPr>
              <w:t>CAA65127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ind w:right="-288"/>
              <w:jc w:val="both"/>
            </w:pPr>
            <w:r w:rsidRPr="003773D6">
              <w:rPr>
                <w:color w:val="000000"/>
              </w:rPr>
              <w:t xml:space="preserve">phosphoinositide-specific phospholipase C, </w:t>
            </w:r>
            <w:r w:rsidRPr="003773D6">
              <w:rPr>
                <w:i/>
                <w:color w:val="000000"/>
              </w:rPr>
              <w:t xml:space="preserve">N. </w:t>
            </w:r>
            <w:proofErr w:type="spellStart"/>
            <w:r w:rsidRPr="003773D6">
              <w:rPr>
                <w:i/>
                <w:color w:val="000000"/>
              </w:rPr>
              <w:t>rustica</w:t>
            </w:r>
            <w:proofErr w:type="spellEnd"/>
          </w:p>
        </w:tc>
      </w:tr>
      <w:tr w:rsidR="00EC3235" w:rsidRPr="003773D6" w:rsidTr="00B15859">
        <w:trPr>
          <w:trHeight w:val="251"/>
        </w:trPr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03073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5.0 E-36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241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No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AAP35065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ind w:right="-288"/>
              <w:jc w:val="both"/>
              <w:rPr>
                <w:color w:val="000000"/>
                <w:lang w:val="nl-NL"/>
              </w:rPr>
            </w:pPr>
            <w:r w:rsidRPr="003773D6">
              <w:rPr>
                <w:color w:val="000000"/>
                <w:lang w:val="nl-NL"/>
              </w:rPr>
              <w:t xml:space="preserve">der f mal f 6 allergen lipid binding, </w:t>
            </w:r>
            <w:r w:rsidRPr="003773D6">
              <w:rPr>
                <w:i/>
                <w:color w:val="000000"/>
                <w:lang w:val="nl-NL"/>
              </w:rPr>
              <w:t>D. farinae</w:t>
            </w:r>
          </w:p>
        </w:tc>
      </w:tr>
      <w:tr w:rsidR="00EC3235" w:rsidRPr="003773D6" w:rsidTr="00B15859">
        <w:trPr>
          <w:trHeight w:val="251"/>
        </w:trPr>
        <w:tc>
          <w:tcPr>
            <w:tcW w:w="1188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8455</w:t>
            </w:r>
          </w:p>
        </w:tc>
        <w:tc>
          <w:tcPr>
            <w:tcW w:w="1080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2.0 E-12</w:t>
            </w:r>
          </w:p>
        </w:tc>
        <w:tc>
          <w:tcPr>
            <w:tcW w:w="864" w:type="dxa"/>
          </w:tcPr>
          <w:p w:rsidR="00EC3235" w:rsidRPr="003773D6" w:rsidRDefault="00EC3235" w:rsidP="00B15859">
            <w:pPr>
              <w:ind w:right="-432"/>
              <w:jc w:val="both"/>
            </w:pPr>
            <w:r w:rsidRPr="003773D6">
              <w:t>198</w:t>
            </w:r>
          </w:p>
        </w:tc>
        <w:tc>
          <w:tcPr>
            <w:tcW w:w="936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No</w:t>
            </w:r>
          </w:p>
        </w:tc>
        <w:tc>
          <w:tcPr>
            <w:tcW w:w="2610" w:type="dxa"/>
          </w:tcPr>
          <w:p w:rsidR="00EC3235" w:rsidRPr="003773D6" w:rsidRDefault="00EC3235" w:rsidP="00B15859">
            <w:pPr>
              <w:ind w:right="-432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>AAD42075</w:t>
            </w:r>
          </w:p>
        </w:tc>
        <w:tc>
          <w:tcPr>
            <w:tcW w:w="6498" w:type="dxa"/>
          </w:tcPr>
          <w:p w:rsidR="00EC3235" w:rsidRPr="003773D6" w:rsidRDefault="00EC3235" w:rsidP="00B15859">
            <w:pPr>
              <w:ind w:right="-288"/>
              <w:jc w:val="both"/>
              <w:rPr>
                <w:color w:val="000000"/>
              </w:rPr>
            </w:pPr>
            <w:r w:rsidRPr="003773D6">
              <w:rPr>
                <w:color w:val="000000"/>
              </w:rPr>
              <w:t xml:space="preserve">phospholipase A-2-activating protein, </w:t>
            </w:r>
            <w:r w:rsidRPr="003773D6">
              <w:rPr>
                <w:i/>
                <w:color w:val="000000"/>
              </w:rPr>
              <w:t>H. sapiens</w:t>
            </w:r>
          </w:p>
        </w:tc>
      </w:tr>
    </w:tbl>
    <w:p w:rsidR="00EC3235" w:rsidRDefault="00EC3235" w:rsidP="00EC3235">
      <w:pPr>
        <w:ind w:right="-432"/>
      </w:pPr>
      <w:r w:rsidRPr="003773D6">
        <w:rPr>
          <w:noProof/>
          <w:vertAlign w:val="superscript"/>
        </w:rPr>
        <w:t>1</w:t>
      </w:r>
      <w:r>
        <w:rPr>
          <w:noProof/>
        </w:rPr>
        <w:t>Abbreviations as in Tables S1 and S2</w:t>
      </w:r>
      <w:r w:rsidRPr="003773D6">
        <w:rPr>
          <w:noProof/>
        </w:rPr>
        <w:t xml:space="preserve">. Additional abbreviations: </w:t>
      </w:r>
      <w:r w:rsidRPr="003773D6">
        <w:t xml:space="preserve">  </w:t>
      </w:r>
      <w:r w:rsidRPr="003773D6">
        <w:rPr>
          <w:i/>
        </w:rPr>
        <w:t>C. sonorensis</w:t>
      </w:r>
      <w:r w:rsidRPr="003773D6">
        <w:t xml:space="preserve"> = </w:t>
      </w:r>
      <w:proofErr w:type="spellStart"/>
      <w:r w:rsidRPr="003773D6">
        <w:rPr>
          <w:i/>
          <w:color w:val="000000"/>
        </w:rPr>
        <w:t>Culicoides</w:t>
      </w:r>
      <w:proofErr w:type="spellEnd"/>
      <w:r w:rsidRPr="003773D6">
        <w:rPr>
          <w:i/>
          <w:color w:val="000000"/>
        </w:rPr>
        <w:t xml:space="preserve"> sonorensis; D. discodeum = Dictyostelium discodeum; N. </w:t>
      </w:r>
      <w:proofErr w:type="spellStart"/>
      <w:r w:rsidRPr="003773D6">
        <w:rPr>
          <w:i/>
          <w:color w:val="000000"/>
        </w:rPr>
        <w:t>rustica</w:t>
      </w:r>
      <w:proofErr w:type="spellEnd"/>
      <w:r w:rsidRPr="003773D6">
        <w:rPr>
          <w:i/>
          <w:color w:val="000000"/>
        </w:rPr>
        <w:t xml:space="preserve"> </w:t>
      </w:r>
      <w:r w:rsidRPr="003773D6">
        <w:rPr>
          <w:color w:val="000000"/>
        </w:rPr>
        <w:t xml:space="preserve">= </w:t>
      </w:r>
      <w:proofErr w:type="spellStart"/>
      <w:r w:rsidRPr="003773D6">
        <w:rPr>
          <w:i/>
          <w:color w:val="000000"/>
        </w:rPr>
        <w:t>Nicotiana</w:t>
      </w:r>
      <w:proofErr w:type="spellEnd"/>
      <w:r w:rsidRPr="003773D6">
        <w:rPr>
          <w:i/>
          <w:color w:val="000000"/>
        </w:rPr>
        <w:t xml:space="preserve"> </w:t>
      </w:r>
      <w:proofErr w:type="spellStart"/>
      <w:r w:rsidRPr="003773D6">
        <w:rPr>
          <w:i/>
          <w:color w:val="000000"/>
        </w:rPr>
        <w:t>rustica</w:t>
      </w:r>
      <w:proofErr w:type="spellEnd"/>
      <w:r w:rsidRPr="003773D6">
        <w:rPr>
          <w:color w:val="000000"/>
        </w:rPr>
        <w:t xml:space="preserve">; </w:t>
      </w:r>
      <w:r w:rsidRPr="003773D6">
        <w:rPr>
          <w:i/>
          <w:color w:val="000000"/>
        </w:rPr>
        <w:t xml:space="preserve">T. </w:t>
      </w:r>
      <w:proofErr w:type="spellStart"/>
      <w:r w:rsidRPr="003773D6">
        <w:rPr>
          <w:i/>
          <w:color w:val="000000"/>
        </w:rPr>
        <w:t>castaneum</w:t>
      </w:r>
      <w:proofErr w:type="spellEnd"/>
      <w:r w:rsidRPr="003773D6">
        <w:rPr>
          <w:color w:val="000000"/>
        </w:rPr>
        <w:t xml:space="preserve"> = </w:t>
      </w:r>
      <w:proofErr w:type="spellStart"/>
      <w:r w:rsidRPr="003773D6">
        <w:rPr>
          <w:i/>
          <w:color w:val="000000"/>
        </w:rPr>
        <w:t>Tribolium</w:t>
      </w:r>
      <w:proofErr w:type="spellEnd"/>
      <w:r w:rsidRPr="003773D6">
        <w:rPr>
          <w:i/>
          <w:color w:val="000000"/>
        </w:rPr>
        <w:t xml:space="preserve"> </w:t>
      </w:r>
      <w:proofErr w:type="spellStart"/>
      <w:r w:rsidRPr="003773D6">
        <w:rPr>
          <w:i/>
          <w:color w:val="000000"/>
        </w:rPr>
        <w:t>castaneum</w:t>
      </w:r>
      <w:proofErr w:type="spellEnd"/>
      <w:r w:rsidRPr="003773D6">
        <w:rPr>
          <w:i/>
          <w:color w:val="000000"/>
        </w:rPr>
        <w:t>.</w:t>
      </w:r>
      <w:r w:rsidRPr="003773D6">
        <w:t xml:space="preserve">  </w:t>
      </w:r>
    </w:p>
    <w:p w:rsidR="00EC3235" w:rsidRPr="003773D6" w:rsidRDefault="00EC3235" w:rsidP="00EC3235">
      <w:pPr>
        <w:ind w:right="-432"/>
      </w:pPr>
      <w:r w:rsidRPr="003773D6">
        <w:t xml:space="preserve">      </w:t>
      </w:r>
      <w:r w:rsidRPr="003773D6">
        <w:tab/>
      </w:r>
      <w:r w:rsidRPr="003773D6">
        <w:tab/>
        <w:t xml:space="preserve">                                                                  </w:t>
      </w:r>
    </w:p>
    <w:p w:rsidR="00EC3235" w:rsidRPr="003773D6" w:rsidRDefault="00EC3235" w:rsidP="00EC3235">
      <w:pPr>
        <w:rPr>
          <w:noProof/>
          <w:u w:val="single"/>
        </w:rPr>
      </w:pPr>
      <w:r w:rsidRPr="003773D6">
        <w:rPr>
          <w:noProof/>
          <w:u w:val="single"/>
          <w:vertAlign w:val="superscript"/>
        </w:rPr>
        <w:t>2</w:t>
      </w:r>
      <w:r w:rsidRPr="003773D6">
        <w:rPr>
          <w:noProof/>
          <w:u w:val="single"/>
        </w:rPr>
        <w:t>www.cbs.dtu.dk/services/SignalP/</w:t>
      </w:r>
    </w:p>
    <w:p w:rsidR="00B37688" w:rsidRDefault="00B37688">
      <w:bookmarkStart w:id="0" w:name="_GoBack"/>
      <w:bookmarkEnd w:id="0"/>
    </w:p>
    <w:sectPr w:rsidR="00B37688" w:rsidSect="00EC323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5"/>
    <w:rsid w:val="00844370"/>
    <w:rsid w:val="009340A9"/>
    <w:rsid w:val="00B37688"/>
    <w:rsid w:val="00E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2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2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2011-08-23T16:40:00Z</dcterms:created>
  <dcterms:modified xsi:type="dcterms:W3CDTF">2011-08-23T16:40:00Z</dcterms:modified>
</cp:coreProperties>
</file>