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9" w:rsidRDefault="005C1607">
      <w:pPr>
        <w:rPr>
          <w:b/>
        </w:rPr>
      </w:pPr>
      <w:r w:rsidRPr="005C1607">
        <w:rPr>
          <w:b/>
        </w:rPr>
        <w:t>Table S8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89"/>
        <w:gridCol w:w="1411"/>
        <w:gridCol w:w="1260"/>
        <w:gridCol w:w="720"/>
        <w:gridCol w:w="900"/>
        <w:gridCol w:w="900"/>
        <w:gridCol w:w="2610"/>
      </w:tblGrid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PMID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Disease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Region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SNP-Risk allele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RAF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OR/Beta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7276A7" w:rsidRDefault="005C1607" w:rsidP="005C16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76A7">
              <w:rPr>
                <w:rFonts w:ascii="Arial" w:hAnsi="Arial" w:cs="Arial"/>
                <w:b/>
                <w:sz w:val="16"/>
                <w:szCs w:val="16"/>
              </w:rPr>
              <w:t>CI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20385819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Age-related macular degeneration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rs2230199-C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[1.47-2.06]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20385819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Age-related macular degeneration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rs429608-G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[1.84-2.53]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19419973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Bilirubin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levels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UGT1A1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rs887829-T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1.00E-69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[0.50-0.63]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19801982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Bone mineral density (hip)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MEF2C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rs1366594-C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[0.07-0.11]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sd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19801982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Bone mineral density (hip)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SOX6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rs7117858-G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6.00E-10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[0.06-0.12]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sd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increase</w:t>
            </w:r>
          </w:p>
        </w:tc>
      </w:tr>
      <w:tr w:rsidR="005C1607" w:rsidRPr="007276A7" w:rsidTr="005C1607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19079262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Bone mineral density (spine)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OSX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rs10876432-A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[0.05-0.11] SD decrease</w:t>
            </w:r>
          </w:p>
        </w:tc>
      </w:tr>
      <w:tr w:rsidR="005C1607" w:rsidRPr="007276A7" w:rsidTr="005C1607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19801982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Bone mineral density (spine)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SPTBN1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rs11898505-A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[0.05-0.09]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sd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increase</w:t>
            </w:r>
          </w:p>
        </w:tc>
      </w:tr>
      <w:tr w:rsidR="005C1607" w:rsidRPr="007276A7" w:rsidTr="005C1607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19801982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Bone mineral density (spine)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MEPE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rs1471403-T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8.00E-07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[0.05-0.09]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sd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19060911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Cholesterol, total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DOCK7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rs10889353-C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4.00E-12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19060911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Cholesterol, total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rs2228671-C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9.00E-24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19430483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CYP1A1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rs1378942-C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1.00E-23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[0.35-0.51]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19430483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FGF5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rs16998073-T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[0.40-0.60]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19430483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ZNF652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rs16948048-G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5.00E-09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[0.21-0.41]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19430479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ATP2B1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rs2681472-A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[0.34-0.66]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19430479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SH2B3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rs3184504-T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3.00E-14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[0.36-0.60]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19430479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Diastolic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ULK4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rs9815354-A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3.00E-09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[0.33-0.65]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17632509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Gallstones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ABCG8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rs11887534-C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[1.80-2.60]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HDL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LIPC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rs10468017-T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8.00E-23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[0.06-0.14]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18193044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HDL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LIPC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rs1800588-T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2.00E-32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[0.12-0.16]% SD higher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PCSK9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rs11206510-C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4.00E-08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[0.05-0.13]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18193044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PCSK9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rs11591147-T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[0.41-0.53] % SD lower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HNF1A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rs2650000-A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[0.03-0.11]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19060911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APOA1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rs12272004-C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5.00E-13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18193043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CILP2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rs16996148-G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3.00E-09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3.32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mg/dl higher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19060911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DNAH11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rs12670798-C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6.00E-09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19060910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TOMM40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rs157580-G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5.00E-08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[0.07-0.15]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mmol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>/l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19060910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FADS1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rs174546-T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[0.06-0.13]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mmol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>/l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NCAN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rs10401969-C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[-0.03-0.13]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APOB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rs515135-T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5.00E-29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[0.12-0.20]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MAFB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rs6102059-T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4.00E-09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[0.03-0.10]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LDL </w:t>
            </w:r>
            <w:r w:rsidRPr="00B01C7D">
              <w:rPr>
                <w:rFonts w:ascii="Arial" w:hAnsi="Arial" w:cs="Arial"/>
                <w:sz w:val="16"/>
                <w:szCs w:val="16"/>
              </w:rPr>
              <w:lastRenderedPageBreak/>
              <w:t>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lastRenderedPageBreak/>
              <w:t>CELSR2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rs12740374-T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2.00E-42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[0.19-0.27] SD decrease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lastRenderedPageBreak/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LDL cholesterol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ABCG8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rs6544713-T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[0.11-0.19]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18385739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Nicotine dependence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CHRNA3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rs1051730-T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6.00E-20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[0.08-0.12] increase in cigarettes per day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18940312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Plasma levels of liver enzymes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GGT1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rs4820599-G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4.00E-11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[0.005-0.009] U/L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18940312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Plasma levels of liver enzymes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PNPLA3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rs2281135-A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8.00E-16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[0.046-0.074] U/L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19458352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proofErr w:type="spellStart"/>
            <w:r w:rsidRPr="00B01C7D">
              <w:rPr>
                <w:rFonts w:ascii="Arial" w:hAnsi="Arial" w:cs="Arial"/>
                <w:sz w:val="16"/>
                <w:szCs w:val="16"/>
              </w:rPr>
              <w:t>biliary</w:t>
            </w:r>
            <w:proofErr w:type="spellEnd"/>
            <w:r w:rsidRPr="00B01C7D">
              <w:rPr>
                <w:rFonts w:ascii="Arial" w:hAnsi="Arial" w:cs="Arial"/>
                <w:sz w:val="16"/>
                <w:szCs w:val="16"/>
              </w:rPr>
              <w:t xml:space="preserve"> cirrhosis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IL12RB2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rs3790567-A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3.00E-11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[1.33-1.70]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19430479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Systolic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CYP17A1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rs1004467-A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1.00E-10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[0.74-1.36] 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19430483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Systolic blood pressure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CYP17A1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rs11191548-T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7.00E-24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[0.92-1.40] mm Hg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19060906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Triglycerides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GCKR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rs1260326-T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2.00E-31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[0.08-0.16] SD increase</w:t>
            </w:r>
          </w:p>
        </w:tc>
      </w:tr>
      <w:tr w:rsidR="005C1607" w:rsidRPr="007276A7" w:rsidTr="005C1607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18193043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Triglycerides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TRIB1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rs17321515-A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7.00E-13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6.42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5C1607" w:rsidRPr="00B01C7D" w:rsidRDefault="005C1607" w:rsidP="005C16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1C7D">
              <w:rPr>
                <w:rFonts w:ascii="Arial" w:hAnsi="Arial" w:cs="Arial"/>
                <w:sz w:val="16"/>
                <w:szCs w:val="16"/>
              </w:rPr>
              <w:t>[NR] mg/dl higher</w:t>
            </w:r>
          </w:p>
        </w:tc>
      </w:tr>
    </w:tbl>
    <w:p w:rsidR="005C1607" w:rsidRPr="005C1607" w:rsidRDefault="005C1607">
      <w:pPr>
        <w:rPr>
          <w:b/>
        </w:rPr>
      </w:pPr>
    </w:p>
    <w:sectPr w:rsidR="005C1607" w:rsidRPr="005C1607" w:rsidSect="005C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607"/>
    <w:rsid w:val="005A1A55"/>
    <w:rsid w:val="005C1607"/>
    <w:rsid w:val="009E4DA2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 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Tung</dc:creator>
  <cp:keywords/>
  <dc:description/>
  <cp:lastModifiedBy>Joyce Tung</cp:lastModifiedBy>
  <cp:revision>1</cp:revision>
  <dcterms:created xsi:type="dcterms:W3CDTF">2011-07-22T18:16:00Z</dcterms:created>
  <dcterms:modified xsi:type="dcterms:W3CDTF">2011-07-22T18:17:00Z</dcterms:modified>
</cp:coreProperties>
</file>