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42" w:rsidRPr="00E16D00" w:rsidRDefault="009B2642" w:rsidP="009B2642">
      <w:r>
        <w:t>Table S4</w:t>
      </w:r>
      <w:r w:rsidRPr="00E16D00">
        <w:t xml:space="preserve">.  Dicer expression in relation to melanoma type and anatomic site </w:t>
      </w:r>
      <w:r>
        <w:t>(n=133</w:t>
      </w:r>
      <w:r w:rsidRPr="00E16D00">
        <w:t>).</w:t>
      </w:r>
    </w:p>
    <w:p w:rsidR="009B2642" w:rsidRDefault="009B2642" w:rsidP="009B2642">
      <w:pPr>
        <w:rPr>
          <w:b/>
        </w:rPr>
      </w:pPr>
    </w:p>
    <w:tbl>
      <w:tblPr>
        <w:tblW w:w="97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1438"/>
        <w:gridCol w:w="539"/>
        <w:gridCol w:w="450"/>
        <w:gridCol w:w="671"/>
        <w:gridCol w:w="517"/>
        <w:gridCol w:w="787"/>
        <w:gridCol w:w="517"/>
        <w:gridCol w:w="697"/>
        <w:gridCol w:w="954"/>
        <w:gridCol w:w="1174"/>
        <w:gridCol w:w="989"/>
      </w:tblGrid>
      <w:tr w:rsidR="009B2642" w:rsidRPr="00AC05F7" w:rsidTr="000E1CA1">
        <w:trPr>
          <w:cantSplit/>
          <w:tblHeader/>
        </w:trPr>
        <w:tc>
          <w:tcPr>
            <w:tcW w:w="2405" w:type="dxa"/>
            <w:gridSpan w:val="2"/>
            <w:shd w:val="clear" w:color="auto" w:fill="FFFFFF"/>
            <w:vAlign w:val="center"/>
          </w:tcPr>
          <w:p w:rsidR="009B2642" w:rsidRPr="00AC05F7" w:rsidRDefault="009B2642" w:rsidP="000E1CA1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5132" w:type="dxa"/>
            <w:gridSpan w:val="8"/>
            <w:tcBorders>
              <w:righ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Dicer Immunoreactivity</w:t>
            </w:r>
          </w:p>
        </w:tc>
        <w:tc>
          <w:tcPr>
            <w:tcW w:w="2163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i/>
                <w:sz w:val="22"/>
                <w:szCs w:val="18"/>
              </w:rPr>
            </w:pPr>
          </w:p>
        </w:tc>
      </w:tr>
      <w:tr w:rsidR="009B2642" w:rsidRPr="00AC05F7" w:rsidTr="000E1CA1">
        <w:trPr>
          <w:cantSplit/>
          <w:tblHeader/>
        </w:trPr>
        <w:tc>
          <w:tcPr>
            <w:tcW w:w="2405" w:type="dxa"/>
            <w:gridSpan w:val="2"/>
            <w:vMerge w:val="restart"/>
            <w:shd w:val="clear" w:color="auto" w:fill="FFFFFF"/>
            <w:vAlign w:val="center"/>
          </w:tcPr>
          <w:p w:rsidR="009B2642" w:rsidRPr="00AC05F7" w:rsidRDefault="009B2642" w:rsidP="000E1CA1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53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bottom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Negative</w:t>
            </w:r>
          </w:p>
        </w:tc>
        <w:tc>
          <w:tcPr>
            <w:tcW w:w="1304" w:type="dxa"/>
            <w:gridSpan w:val="2"/>
            <w:shd w:val="clear" w:color="auto" w:fill="FFFFFF"/>
            <w:vAlign w:val="bottom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Low</w:t>
            </w:r>
          </w:p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(≤1.5)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High</w:t>
            </w:r>
          </w:p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(&gt;1.6)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i/>
                <w:sz w:val="22"/>
                <w:szCs w:val="18"/>
              </w:rPr>
              <w:t>P</w:t>
            </w:r>
            <w:r w:rsidRPr="00AC05F7">
              <w:rPr>
                <w:rFonts w:cs="Arial"/>
                <w:b/>
                <w:sz w:val="22"/>
                <w:szCs w:val="18"/>
              </w:rPr>
              <w:t>-Value</w:t>
            </w:r>
            <w:r>
              <w:rPr>
                <w:rFonts w:cs="Arial"/>
                <w:b/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Mean ± SD</w:t>
            </w:r>
          </w:p>
        </w:tc>
        <w:tc>
          <w:tcPr>
            <w:tcW w:w="98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i/>
                <w:sz w:val="22"/>
                <w:szCs w:val="18"/>
              </w:rPr>
            </w:pPr>
            <w:r w:rsidRPr="00AC05F7">
              <w:rPr>
                <w:rFonts w:cs="Arial"/>
                <w:b/>
                <w:i/>
                <w:sz w:val="22"/>
                <w:szCs w:val="18"/>
              </w:rPr>
              <w:t>P</w:t>
            </w:r>
            <w:r w:rsidRPr="00AC05F7">
              <w:rPr>
                <w:rFonts w:cs="Arial"/>
                <w:b/>
                <w:sz w:val="22"/>
                <w:szCs w:val="18"/>
              </w:rPr>
              <w:t>-Value</w:t>
            </w:r>
          </w:p>
        </w:tc>
      </w:tr>
      <w:tr w:rsidR="009B2642" w:rsidRPr="00AC05F7" w:rsidTr="000E1CA1">
        <w:trPr>
          <w:cantSplit/>
          <w:tblHeader/>
        </w:trPr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:rsidR="009B2642" w:rsidRPr="00AC05F7" w:rsidRDefault="009B2642" w:rsidP="000E1CA1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53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Total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n</w:t>
            </w:r>
          </w:p>
        </w:tc>
        <w:tc>
          <w:tcPr>
            <w:tcW w:w="671" w:type="dxa"/>
            <w:shd w:val="clear" w:color="auto" w:fill="FFFFFF"/>
            <w:vAlign w:val="bottom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%</w:t>
            </w:r>
          </w:p>
        </w:tc>
        <w:tc>
          <w:tcPr>
            <w:tcW w:w="517" w:type="dxa"/>
            <w:shd w:val="clear" w:color="auto" w:fill="FFFFFF"/>
            <w:vAlign w:val="bottom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n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%</w:t>
            </w:r>
          </w:p>
        </w:tc>
        <w:tc>
          <w:tcPr>
            <w:tcW w:w="517" w:type="dxa"/>
            <w:shd w:val="clear" w:color="auto" w:fill="FFFFFF"/>
            <w:vAlign w:val="bottom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n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%</w:t>
            </w: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2163" w:type="dxa"/>
            <w:gridSpan w:val="2"/>
            <w:tcBorders>
              <w:left w:val="single" w:sz="12" w:space="0" w:color="auto"/>
            </w:tcBorders>
          </w:tcPr>
          <w:p w:rsidR="009B2642" w:rsidRPr="00AC05F7" w:rsidRDefault="009B2642" w:rsidP="000E1CA1"/>
        </w:tc>
      </w:tr>
      <w:tr w:rsidR="009B2642" w:rsidRPr="00AC05F7" w:rsidTr="000E1CA1">
        <w:trPr>
          <w:cantSplit/>
        </w:trPr>
        <w:tc>
          <w:tcPr>
            <w:tcW w:w="2405" w:type="dxa"/>
            <w:gridSpan w:val="2"/>
            <w:shd w:val="clear" w:color="auto" w:fill="FFFFFF"/>
          </w:tcPr>
          <w:p w:rsidR="009B2642" w:rsidRPr="00AC05F7" w:rsidRDefault="009B2642" w:rsidP="000E1CA1">
            <w:pPr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 xml:space="preserve">Cutaneous </w:t>
            </w:r>
          </w:p>
          <w:p w:rsidR="009B2642" w:rsidRPr="00AC05F7" w:rsidRDefault="009B2642" w:rsidP="000E1CA1">
            <w:pPr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Melanoma</w:t>
            </w:r>
            <w:r>
              <w:rPr>
                <w:rFonts w:cs="Arial"/>
                <w:sz w:val="22"/>
                <w:szCs w:val="18"/>
              </w:rPr>
              <w:t xml:space="preserve"> (n=93)</w:t>
            </w:r>
            <w:r>
              <w:rPr>
                <w:rFonts w:cs="Arial"/>
                <w:sz w:val="22"/>
                <w:szCs w:val="18"/>
                <w:vertAlign w:val="superscript"/>
              </w:rPr>
              <w:t>4</w:t>
            </w:r>
          </w:p>
        </w:tc>
        <w:tc>
          <w:tcPr>
            <w:tcW w:w="539" w:type="dxa"/>
            <w:shd w:val="clear" w:color="auto" w:fill="FFFFFF"/>
          </w:tcPr>
          <w:p w:rsidR="009B2642" w:rsidRPr="00AC05F7" w:rsidRDefault="009B2642" w:rsidP="000E1CA1">
            <w:pPr>
              <w:ind w:right="199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9B2642" w:rsidRPr="00AC05F7" w:rsidRDefault="009B2642" w:rsidP="000E1CA1">
            <w:pPr>
              <w:ind w:right="199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671" w:type="dxa"/>
            <w:shd w:val="clear" w:color="auto" w:fill="FFFFFF"/>
          </w:tcPr>
          <w:p w:rsidR="009B2642" w:rsidRPr="00AC05F7" w:rsidRDefault="009B2642" w:rsidP="000E1CA1">
            <w:pPr>
              <w:ind w:left="59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ind w:right="199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9B2642" w:rsidRPr="00AC05F7" w:rsidRDefault="009B2642" w:rsidP="000E1CA1">
            <w:pPr>
              <w:ind w:left="146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ind w:right="157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98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9B2642" w:rsidRPr="00AC05F7" w:rsidTr="000E1CA1">
        <w:trPr>
          <w:cantSplit/>
        </w:trPr>
        <w:tc>
          <w:tcPr>
            <w:tcW w:w="967" w:type="dxa"/>
            <w:shd w:val="clear" w:color="auto" w:fill="FFFFFF"/>
          </w:tcPr>
          <w:p w:rsidR="009B2642" w:rsidRPr="00AC05F7" w:rsidRDefault="009B2642" w:rsidP="000E1CA1">
            <w:pPr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1438" w:type="dxa"/>
            <w:shd w:val="clear" w:color="auto" w:fill="FFFFFF"/>
          </w:tcPr>
          <w:p w:rsidR="009B2642" w:rsidRPr="00AC05F7" w:rsidRDefault="009B2642" w:rsidP="000E1CA1">
            <w:pPr>
              <w:rPr>
                <w:sz w:val="22"/>
              </w:rPr>
            </w:pPr>
            <w:r w:rsidRPr="00AC05F7">
              <w:rPr>
                <w:sz w:val="22"/>
              </w:rPr>
              <w:t>Head and Neck</w:t>
            </w:r>
          </w:p>
        </w:tc>
        <w:tc>
          <w:tcPr>
            <w:tcW w:w="53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11</w:t>
            </w:r>
          </w:p>
        </w:tc>
        <w:tc>
          <w:tcPr>
            <w:tcW w:w="450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1</w:t>
            </w:r>
          </w:p>
        </w:tc>
        <w:tc>
          <w:tcPr>
            <w:tcW w:w="671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9.1%</w:t>
            </w: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3</w:t>
            </w:r>
          </w:p>
        </w:tc>
        <w:tc>
          <w:tcPr>
            <w:tcW w:w="78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27.3%</w:t>
            </w: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7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63.6%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b/>
                <w:sz w:val="22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 xml:space="preserve">1.64 </w:t>
            </w:r>
            <w:r w:rsidRPr="00AC05F7">
              <w:rPr>
                <w:rFonts w:cs="Arial"/>
                <w:sz w:val="22"/>
                <w:szCs w:val="18"/>
              </w:rPr>
              <w:t xml:space="preserve">± </w:t>
            </w:r>
            <w:r w:rsidRPr="00AC05F7">
              <w:rPr>
                <w:sz w:val="22"/>
              </w:rPr>
              <w:t>0.81</w:t>
            </w:r>
          </w:p>
        </w:tc>
        <w:tc>
          <w:tcPr>
            <w:tcW w:w="98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b/>
                <w:sz w:val="22"/>
              </w:rPr>
            </w:pPr>
          </w:p>
        </w:tc>
      </w:tr>
      <w:tr w:rsidR="009B2642" w:rsidRPr="00AC05F7" w:rsidTr="000E1CA1">
        <w:trPr>
          <w:cantSplit/>
        </w:trPr>
        <w:tc>
          <w:tcPr>
            <w:tcW w:w="967" w:type="dxa"/>
            <w:shd w:val="clear" w:color="auto" w:fill="FFFFFF"/>
          </w:tcPr>
          <w:p w:rsidR="009B2642" w:rsidRPr="00AC05F7" w:rsidRDefault="009B2642" w:rsidP="000E1CA1">
            <w:pPr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1438" w:type="dxa"/>
            <w:shd w:val="clear" w:color="auto" w:fill="FFFFFF"/>
          </w:tcPr>
          <w:p w:rsidR="009B2642" w:rsidRPr="00AC05F7" w:rsidRDefault="009B2642" w:rsidP="000E1CA1">
            <w:pPr>
              <w:rPr>
                <w:sz w:val="22"/>
              </w:rPr>
            </w:pPr>
            <w:r w:rsidRPr="00AC05F7">
              <w:rPr>
                <w:sz w:val="22"/>
              </w:rPr>
              <w:t>Upper Extremity</w:t>
            </w:r>
          </w:p>
        </w:tc>
        <w:tc>
          <w:tcPr>
            <w:tcW w:w="53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16</w:t>
            </w:r>
          </w:p>
        </w:tc>
        <w:tc>
          <w:tcPr>
            <w:tcW w:w="450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1</w:t>
            </w:r>
          </w:p>
        </w:tc>
        <w:tc>
          <w:tcPr>
            <w:tcW w:w="671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6.3%</w:t>
            </w: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5</w:t>
            </w:r>
          </w:p>
        </w:tc>
        <w:tc>
          <w:tcPr>
            <w:tcW w:w="78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31.2</w:t>
            </w:r>
            <w:r w:rsidRPr="00AC05F7">
              <w:rPr>
                <w:sz w:val="22"/>
              </w:rPr>
              <w:t>%</w:t>
            </w: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10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62.5%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 xml:space="preserve">1.69 </w:t>
            </w:r>
            <w:r w:rsidRPr="00AC05F7">
              <w:rPr>
                <w:rFonts w:cs="Arial"/>
                <w:sz w:val="22"/>
                <w:szCs w:val="18"/>
              </w:rPr>
              <w:t xml:space="preserve">± </w:t>
            </w:r>
            <w:r w:rsidRPr="00AC05F7">
              <w:rPr>
                <w:sz w:val="22"/>
              </w:rPr>
              <w:t>0.79</w:t>
            </w:r>
          </w:p>
        </w:tc>
        <w:tc>
          <w:tcPr>
            <w:tcW w:w="98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</w:p>
        </w:tc>
      </w:tr>
      <w:tr w:rsidR="009B2642" w:rsidRPr="00AC05F7" w:rsidTr="000E1CA1">
        <w:trPr>
          <w:cantSplit/>
        </w:trPr>
        <w:tc>
          <w:tcPr>
            <w:tcW w:w="967" w:type="dxa"/>
            <w:shd w:val="clear" w:color="auto" w:fill="FFFFFF"/>
          </w:tcPr>
          <w:p w:rsidR="009B2642" w:rsidRPr="00AC05F7" w:rsidRDefault="009B2642" w:rsidP="000E1CA1">
            <w:pPr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1438" w:type="dxa"/>
            <w:shd w:val="clear" w:color="auto" w:fill="FFFFFF"/>
          </w:tcPr>
          <w:p w:rsidR="009B2642" w:rsidRPr="00AC05F7" w:rsidRDefault="009B2642" w:rsidP="000E1CA1">
            <w:pPr>
              <w:rPr>
                <w:sz w:val="22"/>
              </w:rPr>
            </w:pPr>
            <w:r w:rsidRPr="00AC05F7">
              <w:rPr>
                <w:sz w:val="22"/>
              </w:rPr>
              <w:t>Trunk</w:t>
            </w:r>
          </w:p>
        </w:tc>
        <w:tc>
          <w:tcPr>
            <w:tcW w:w="53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27</w:t>
            </w:r>
          </w:p>
        </w:tc>
        <w:tc>
          <w:tcPr>
            <w:tcW w:w="450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7</w:t>
            </w:r>
          </w:p>
        </w:tc>
        <w:tc>
          <w:tcPr>
            <w:tcW w:w="671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25.9%</w:t>
            </w: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8</w:t>
            </w:r>
          </w:p>
        </w:tc>
        <w:tc>
          <w:tcPr>
            <w:tcW w:w="78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29.6%</w:t>
            </w: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12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44.5</w:t>
            </w:r>
            <w:r w:rsidRPr="00AC05F7">
              <w:rPr>
                <w:sz w:val="22"/>
              </w:rPr>
              <w:t>%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 xml:space="preserve">1.33 </w:t>
            </w:r>
            <w:r w:rsidRPr="00AC05F7">
              <w:rPr>
                <w:rFonts w:cs="Arial"/>
                <w:sz w:val="22"/>
                <w:szCs w:val="18"/>
              </w:rPr>
              <w:t xml:space="preserve">± </w:t>
            </w:r>
            <w:r w:rsidRPr="00AC05F7">
              <w:rPr>
                <w:sz w:val="22"/>
              </w:rPr>
              <w:t>1.03</w:t>
            </w:r>
          </w:p>
        </w:tc>
        <w:tc>
          <w:tcPr>
            <w:tcW w:w="98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</w:p>
        </w:tc>
      </w:tr>
      <w:tr w:rsidR="009B2642" w:rsidRPr="00AC05F7" w:rsidTr="000E1CA1">
        <w:trPr>
          <w:cantSplit/>
        </w:trPr>
        <w:tc>
          <w:tcPr>
            <w:tcW w:w="967" w:type="dxa"/>
            <w:shd w:val="clear" w:color="auto" w:fill="FFFFFF"/>
          </w:tcPr>
          <w:p w:rsidR="009B2642" w:rsidRPr="00AC05F7" w:rsidRDefault="009B2642" w:rsidP="000E1CA1">
            <w:pPr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1438" w:type="dxa"/>
            <w:shd w:val="clear" w:color="auto" w:fill="FFFFFF"/>
          </w:tcPr>
          <w:p w:rsidR="009B2642" w:rsidRPr="00AC05F7" w:rsidRDefault="009B2642" w:rsidP="000E1CA1">
            <w:pPr>
              <w:rPr>
                <w:sz w:val="22"/>
              </w:rPr>
            </w:pPr>
            <w:r w:rsidRPr="00AC05F7">
              <w:rPr>
                <w:sz w:val="22"/>
              </w:rPr>
              <w:t>Lower Extremity</w:t>
            </w:r>
          </w:p>
        </w:tc>
        <w:tc>
          <w:tcPr>
            <w:tcW w:w="53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29</w:t>
            </w:r>
          </w:p>
        </w:tc>
        <w:tc>
          <w:tcPr>
            <w:tcW w:w="450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6</w:t>
            </w:r>
          </w:p>
        </w:tc>
        <w:tc>
          <w:tcPr>
            <w:tcW w:w="671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20.7%</w:t>
            </w: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11</w:t>
            </w:r>
          </w:p>
        </w:tc>
        <w:tc>
          <w:tcPr>
            <w:tcW w:w="78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37.9%</w:t>
            </w: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12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41.4%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 xml:space="preserve">1.38 </w:t>
            </w:r>
            <w:r w:rsidRPr="00AC05F7">
              <w:rPr>
                <w:rFonts w:cs="Arial"/>
                <w:sz w:val="22"/>
                <w:szCs w:val="18"/>
              </w:rPr>
              <w:t xml:space="preserve">± </w:t>
            </w:r>
            <w:r w:rsidRPr="00AC05F7">
              <w:rPr>
                <w:sz w:val="22"/>
              </w:rPr>
              <w:t>1.01</w:t>
            </w:r>
          </w:p>
        </w:tc>
        <w:tc>
          <w:tcPr>
            <w:tcW w:w="98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</w:p>
        </w:tc>
      </w:tr>
      <w:tr w:rsidR="009B2642" w:rsidRPr="00AC05F7" w:rsidTr="000E1CA1">
        <w:trPr>
          <w:cantSplit/>
        </w:trPr>
        <w:tc>
          <w:tcPr>
            <w:tcW w:w="967" w:type="dxa"/>
            <w:shd w:val="clear" w:color="auto" w:fill="FFFFFF"/>
          </w:tcPr>
          <w:p w:rsidR="009B2642" w:rsidRPr="00AC05F7" w:rsidRDefault="009B2642" w:rsidP="000E1CA1">
            <w:pPr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1438" w:type="dxa"/>
            <w:shd w:val="clear" w:color="auto" w:fill="FFFFFF"/>
          </w:tcPr>
          <w:p w:rsidR="009B2642" w:rsidRPr="00AC05F7" w:rsidRDefault="009B2642" w:rsidP="000E1CA1">
            <w:pPr>
              <w:rPr>
                <w:sz w:val="22"/>
              </w:rPr>
            </w:pPr>
            <w:r w:rsidRPr="00AC05F7">
              <w:rPr>
                <w:sz w:val="22"/>
              </w:rPr>
              <w:t>Genital</w:t>
            </w:r>
          </w:p>
        </w:tc>
        <w:tc>
          <w:tcPr>
            <w:tcW w:w="53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2</w:t>
            </w:r>
          </w:p>
        </w:tc>
        <w:tc>
          <w:tcPr>
            <w:tcW w:w="671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20.0%</w:t>
            </w: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5</w:t>
            </w:r>
          </w:p>
        </w:tc>
        <w:tc>
          <w:tcPr>
            <w:tcW w:w="78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50.0%</w:t>
            </w: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30.0%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0.62</w:t>
            </w: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 xml:space="preserve">1.15 </w:t>
            </w:r>
            <w:r w:rsidRPr="00AC05F7">
              <w:rPr>
                <w:rFonts w:cs="Arial"/>
                <w:sz w:val="22"/>
                <w:szCs w:val="18"/>
              </w:rPr>
              <w:t xml:space="preserve">± </w:t>
            </w:r>
            <w:r w:rsidRPr="00AC05F7">
              <w:rPr>
                <w:sz w:val="22"/>
              </w:rPr>
              <w:t>0.94</w:t>
            </w:r>
          </w:p>
        </w:tc>
        <w:tc>
          <w:tcPr>
            <w:tcW w:w="98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0.49</w:t>
            </w:r>
            <w:r w:rsidRPr="00583549">
              <w:rPr>
                <w:sz w:val="22"/>
                <w:vertAlign w:val="superscript"/>
              </w:rPr>
              <w:t>3</w:t>
            </w:r>
          </w:p>
        </w:tc>
      </w:tr>
      <w:tr w:rsidR="009B2642" w:rsidRPr="00AC05F7" w:rsidTr="000E1CA1">
        <w:trPr>
          <w:cantSplit/>
        </w:trPr>
        <w:tc>
          <w:tcPr>
            <w:tcW w:w="2405" w:type="dxa"/>
            <w:gridSpan w:val="2"/>
            <w:shd w:val="clear" w:color="auto" w:fill="FFFFFF"/>
          </w:tcPr>
          <w:p w:rsidR="009B2642" w:rsidRPr="00AC05F7" w:rsidRDefault="009B2642" w:rsidP="000E1CA1">
            <w:pPr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Acrolentiginous Melanoma</w:t>
            </w:r>
            <w:r>
              <w:rPr>
                <w:rFonts w:cs="Arial"/>
                <w:sz w:val="22"/>
                <w:szCs w:val="18"/>
              </w:rPr>
              <w:t xml:space="preserve"> (n=40)</w:t>
            </w:r>
          </w:p>
        </w:tc>
        <w:tc>
          <w:tcPr>
            <w:tcW w:w="539" w:type="dxa"/>
            <w:shd w:val="clear" w:color="auto" w:fill="FFFFFF"/>
          </w:tcPr>
          <w:p w:rsidR="009B2642" w:rsidRPr="00AC05F7" w:rsidRDefault="009B2642" w:rsidP="000E1CA1">
            <w:pPr>
              <w:ind w:right="199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9B2642" w:rsidRPr="00AC05F7" w:rsidRDefault="009B2642" w:rsidP="000E1CA1">
            <w:pPr>
              <w:ind w:right="199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671" w:type="dxa"/>
            <w:shd w:val="clear" w:color="auto" w:fill="FFFFFF"/>
          </w:tcPr>
          <w:p w:rsidR="009B2642" w:rsidRPr="00AC05F7" w:rsidRDefault="009B2642" w:rsidP="000E1CA1">
            <w:pPr>
              <w:ind w:left="59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ind w:right="199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9B2642" w:rsidRPr="00AC05F7" w:rsidRDefault="009B2642" w:rsidP="000E1CA1">
            <w:pPr>
              <w:ind w:left="146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ind w:right="157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98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9B2642" w:rsidRPr="00AC05F7" w:rsidTr="000E1CA1">
        <w:trPr>
          <w:cantSplit/>
        </w:trPr>
        <w:tc>
          <w:tcPr>
            <w:tcW w:w="967" w:type="dxa"/>
            <w:shd w:val="clear" w:color="auto" w:fill="FFFFFF"/>
          </w:tcPr>
          <w:p w:rsidR="009B2642" w:rsidRPr="00AC05F7" w:rsidRDefault="009B2642" w:rsidP="000E1CA1">
            <w:pPr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1438" w:type="dxa"/>
            <w:shd w:val="clear" w:color="auto" w:fill="FFFFFF"/>
          </w:tcPr>
          <w:p w:rsidR="009B2642" w:rsidRPr="00AC05F7" w:rsidRDefault="009B2642" w:rsidP="000E1CA1">
            <w:pPr>
              <w:rPr>
                <w:sz w:val="22"/>
              </w:rPr>
            </w:pPr>
            <w:r w:rsidRPr="00AC05F7">
              <w:rPr>
                <w:sz w:val="22"/>
              </w:rPr>
              <w:t>Palmar Surface</w:t>
            </w:r>
          </w:p>
        </w:tc>
        <w:tc>
          <w:tcPr>
            <w:tcW w:w="53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12</w:t>
            </w:r>
          </w:p>
        </w:tc>
        <w:tc>
          <w:tcPr>
            <w:tcW w:w="450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2</w:t>
            </w:r>
          </w:p>
        </w:tc>
        <w:tc>
          <w:tcPr>
            <w:tcW w:w="671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16.7%</w:t>
            </w: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6</w:t>
            </w:r>
          </w:p>
        </w:tc>
        <w:tc>
          <w:tcPr>
            <w:tcW w:w="78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50.0%</w:t>
            </w: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33.3%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 xml:space="preserve">1.21 </w:t>
            </w:r>
            <w:r w:rsidRPr="00AC05F7">
              <w:rPr>
                <w:rFonts w:cs="Arial"/>
                <w:sz w:val="22"/>
                <w:szCs w:val="18"/>
              </w:rPr>
              <w:t xml:space="preserve">± </w:t>
            </w:r>
            <w:r w:rsidRPr="00AC05F7">
              <w:rPr>
                <w:sz w:val="22"/>
              </w:rPr>
              <w:t>0.89</w:t>
            </w:r>
          </w:p>
        </w:tc>
        <w:tc>
          <w:tcPr>
            <w:tcW w:w="98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</w:p>
        </w:tc>
      </w:tr>
      <w:tr w:rsidR="009B2642" w:rsidRPr="00AC05F7" w:rsidTr="000E1CA1">
        <w:trPr>
          <w:cantSplit/>
        </w:trPr>
        <w:tc>
          <w:tcPr>
            <w:tcW w:w="967" w:type="dxa"/>
            <w:shd w:val="clear" w:color="auto" w:fill="FFFFFF"/>
          </w:tcPr>
          <w:p w:rsidR="009B2642" w:rsidRPr="00AC05F7" w:rsidRDefault="009B2642" w:rsidP="000E1CA1">
            <w:pPr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1438" w:type="dxa"/>
            <w:shd w:val="clear" w:color="auto" w:fill="FFFFFF"/>
          </w:tcPr>
          <w:p w:rsidR="009B2642" w:rsidRPr="00AC05F7" w:rsidRDefault="009B2642" w:rsidP="000E1CA1">
            <w:pPr>
              <w:rPr>
                <w:sz w:val="22"/>
              </w:rPr>
            </w:pPr>
            <w:r w:rsidRPr="00AC05F7">
              <w:rPr>
                <w:sz w:val="22"/>
              </w:rPr>
              <w:t>Plantar Surface</w:t>
            </w:r>
          </w:p>
        </w:tc>
        <w:tc>
          <w:tcPr>
            <w:tcW w:w="53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28</w:t>
            </w:r>
          </w:p>
        </w:tc>
        <w:tc>
          <w:tcPr>
            <w:tcW w:w="450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71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  <w:r w:rsidRPr="00AC05F7">
              <w:rPr>
                <w:sz w:val="22"/>
              </w:rPr>
              <w:t>%</w:t>
            </w: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8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28.6</w:t>
            </w:r>
            <w:r w:rsidRPr="00AC05F7">
              <w:rPr>
                <w:sz w:val="22"/>
              </w:rPr>
              <w:t>%</w:t>
            </w:r>
          </w:p>
        </w:tc>
        <w:tc>
          <w:tcPr>
            <w:tcW w:w="517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64.3</w:t>
            </w:r>
            <w:r w:rsidRPr="00AC05F7">
              <w:rPr>
                <w:sz w:val="22"/>
              </w:rPr>
              <w:t>%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0.19</w:t>
            </w: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 xml:space="preserve">1.79 </w:t>
            </w:r>
            <w:r w:rsidRPr="00AC05F7">
              <w:rPr>
                <w:rFonts w:cs="Arial"/>
                <w:sz w:val="22"/>
                <w:szCs w:val="18"/>
              </w:rPr>
              <w:t xml:space="preserve">± </w:t>
            </w:r>
            <w:r w:rsidRPr="00AC05F7">
              <w:rPr>
                <w:sz w:val="22"/>
              </w:rPr>
              <w:t>0.89</w:t>
            </w:r>
          </w:p>
        </w:tc>
        <w:tc>
          <w:tcPr>
            <w:tcW w:w="989" w:type="dxa"/>
            <w:shd w:val="clear" w:color="auto" w:fill="FFFFFF"/>
          </w:tcPr>
          <w:p w:rsidR="009B2642" w:rsidRPr="00AC05F7" w:rsidRDefault="009B2642" w:rsidP="000E1CA1">
            <w:pPr>
              <w:jc w:val="center"/>
              <w:rPr>
                <w:sz w:val="22"/>
              </w:rPr>
            </w:pPr>
            <w:r w:rsidRPr="00AC05F7">
              <w:rPr>
                <w:sz w:val="22"/>
              </w:rPr>
              <w:t>0.06</w:t>
            </w:r>
            <w:r w:rsidRPr="00D92A5B">
              <w:rPr>
                <w:sz w:val="22"/>
                <w:vertAlign w:val="superscript"/>
              </w:rPr>
              <w:t>2</w:t>
            </w:r>
          </w:p>
        </w:tc>
      </w:tr>
    </w:tbl>
    <w:p w:rsidR="009B2642" w:rsidRPr="00AC05F7" w:rsidRDefault="009B2642" w:rsidP="009B2642">
      <w:pPr>
        <w:numPr>
          <w:ilvl w:val="0"/>
          <w:numId w:val="1"/>
        </w:numPr>
        <w:ind w:left="187" w:hanging="187"/>
        <w:contextualSpacing/>
        <w:rPr>
          <w:szCs w:val="18"/>
        </w:rPr>
      </w:pPr>
      <w:r w:rsidRPr="00AC05F7">
        <w:rPr>
          <w:szCs w:val="18"/>
        </w:rPr>
        <w:t>Pearson Chi-Square test for proportions.</w:t>
      </w:r>
    </w:p>
    <w:p w:rsidR="009B2642" w:rsidRDefault="009B2642" w:rsidP="009B2642">
      <w:pPr>
        <w:numPr>
          <w:ilvl w:val="0"/>
          <w:numId w:val="1"/>
        </w:numPr>
        <w:ind w:left="187" w:hanging="187"/>
        <w:contextualSpacing/>
        <w:rPr>
          <w:szCs w:val="18"/>
        </w:rPr>
      </w:pPr>
      <w:r w:rsidRPr="00AC05F7">
        <w:rPr>
          <w:szCs w:val="18"/>
        </w:rPr>
        <w:t>Mann-Whitney (k=2) non-parametric test for continuous values.</w:t>
      </w:r>
    </w:p>
    <w:p w:rsidR="009B2642" w:rsidRDefault="009B2642" w:rsidP="009B2642">
      <w:pPr>
        <w:numPr>
          <w:ilvl w:val="0"/>
          <w:numId w:val="1"/>
        </w:numPr>
        <w:ind w:left="187" w:hanging="187"/>
        <w:contextualSpacing/>
        <w:rPr>
          <w:szCs w:val="18"/>
        </w:rPr>
      </w:pPr>
      <w:r w:rsidRPr="00AC05F7">
        <w:rPr>
          <w:szCs w:val="18"/>
        </w:rPr>
        <w:t>Kruskal-Wallis (k=3</w:t>
      </w:r>
      <w:r>
        <w:rPr>
          <w:szCs w:val="18"/>
        </w:rPr>
        <w:t xml:space="preserve"> or more</w:t>
      </w:r>
      <w:r w:rsidRPr="00AC05F7">
        <w:rPr>
          <w:szCs w:val="18"/>
        </w:rPr>
        <w:t>) non-parametric test for continuous values.</w:t>
      </w:r>
    </w:p>
    <w:p w:rsidR="009B2642" w:rsidRPr="00485431" w:rsidRDefault="009B2642" w:rsidP="009B2642">
      <w:pPr>
        <w:numPr>
          <w:ilvl w:val="0"/>
          <w:numId w:val="1"/>
        </w:numPr>
        <w:ind w:left="187" w:hanging="187"/>
        <w:contextualSpacing/>
        <w:rPr>
          <w:szCs w:val="18"/>
        </w:rPr>
      </w:pPr>
      <w:r>
        <w:rPr>
          <w:szCs w:val="18"/>
        </w:rPr>
        <w:t>Two cases</w:t>
      </w:r>
      <w:r w:rsidRPr="00485431">
        <w:rPr>
          <w:szCs w:val="18"/>
        </w:rPr>
        <w:t xml:space="preserve"> with unknown anatomic site.</w:t>
      </w:r>
    </w:p>
    <w:p w:rsidR="009B2642" w:rsidRPr="00CE3D9C" w:rsidRDefault="009B2642" w:rsidP="009B2642">
      <w:pPr>
        <w:widowControl w:val="0"/>
        <w:tabs>
          <w:tab w:val="left" w:pos="1052"/>
        </w:tabs>
        <w:autoSpaceDE w:val="0"/>
        <w:autoSpaceDN w:val="0"/>
        <w:adjustRightInd w:val="0"/>
        <w:spacing w:after="120" w:line="480" w:lineRule="auto"/>
        <w:rPr>
          <w:rFonts w:eastAsia="SimSun"/>
        </w:rPr>
      </w:pPr>
    </w:p>
    <w:p w:rsidR="0065696C" w:rsidRDefault="0065696C">
      <w:bookmarkStart w:id="0" w:name="_GoBack"/>
      <w:bookmarkEnd w:id="0"/>
    </w:p>
    <w:sectPr w:rsidR="0065696C" w:rsidSect="008451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93" w:rsidRDefault="009B2642" w:rsidP="00C053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5D93" w:rsidRDefault="009B2642" w:rsidP="00C053A9">
    <w:pPr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93" w:rsidRDefault="009B26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CC0"/>
    <w:multiLevelType w:val="hybridMultilevel"/>
    <w:tmpl w:val="EB5A7DD4"/>
    <w:lvl w:ilvl="0" w:tplc="1076BB16">
      <w:start w:val="1"/>
      <w:numFmt w:val="decimal"/>
      <w:lvlText w:val="%1"/>
      <w:lvlJc w:val="left"/>
      <w:pPr>
        <w:ind w:left="3588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42"/>
    <w:rsid w:val="000B2A0A"/>
    <w:rsid w:val="00204AD9"/>
    <w:rsid w:val="00315711"/>
    <w:rsid w:val="00382FFB"/>
    <w:rsid w:val="00490836"/>
    <w:rsid w:val="0065696C"/>
    <w:rsid w:val="008C62C6"/>
    <w:rsid w:val="009B2642"/>
    <w:rsid w:val="00A801CD"/>
    <w:rsid w:val="00B87029"/>
    <w:rsid w:val="00D07FDF"/>
    <w:rsid w:val="00FE72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D4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2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264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B2642"/>
  </w:style>
  <w:style w:type="paragraph" w:styleId="Footer">
    <w:name w:val="footer"/>
    <w:basedOn w:val="Normal"/>
    <w:link w:val="FooterChar"/>
    <w:uiPriority w:val="99"/>
    <w:rsid w:val="009B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64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2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264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B2642"/>
  </w:style>
  <w:style w:type="paragraph" w:styleId="Footer">
    <w:name w:val="footer"/>
    <w:basedOn w:val="Normal"/>
    <w:link w:val="FooterChar"/>
    <w:uiPriority w:val="99"/>
    <w:rsid w:val="009B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6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0</DocSecurity>
  <Lines>6</Lines>
  <Paragraphs>1</Paragraphs>
  <ScaleCrop>false</ScaleCrop>
  <Company>UCHC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Dadras</dc:creator>
  <cp:keywords/>
  <dc:description/>
  <cp:lastModifiedBy>Sam Dadras</cp:lastModifiedBy>
  <cp:revision>1</cp:revision>
  <dcterms:created xsi:type="dcterms:W3CDTF">2011-05-05T21:47:00Z</dcterms:created>
  <dcterms:modified xsi:type="dcterms:W3CDTF">2011-05-05T21:47:00Z</dcterms:modified>
</cp:coreProperties>
</file>