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3064" w14:textId="77777777" w:rsidR="00B26978" w:rsidRPr="00B26978" w:rsidRDefault="00B26978" w:rsidP="00B26978">
      <w:pPr>
        <w:pStyle w:val="2"/>
      </w:pPr>
      <w:bookmarkStart w:id="0" w:name="_Hlk498004468"/>
      <w:r>
        <w:t>Elution size</w:t>
      </w:r>
      <w:r w:rsidRPr="00B26978">
        <w:t xml:space="preserve"> of proteins detected in SDS</w:t>
      </w:r>
      <w:bookmarkStart w:id="1" w:name="_Hlk498428447"/>
      <w:r w:rsidRPr="00056241">
        <w:t>–</w:t>
      </w:r>
      <w:bookmarkEnd w:id="1"/>
      <w:r w:rsidRPr="00B26978">
        <w:t>PAGE</w:t>
      </w:r>
      <w:r>
        <w:t xml:space="preserve"> </w:t>
      </w:r>
    </w:p>
    <w:p w14:paraId="30101F5B" w14:textId="77777777" w:rsidR="00B26978" w:rsidRPr="00910458" w:rsidRDefault="00B26978" w:rsidP="00B26978">
      <w:pPr>
        <w:pStyle w:val="a7"/>
      </w:pPr>
      <w:bookmarkStart w:id="2" w:name="_Hlk499651813"/>
      <w:bookmarkEnd w:id="0"/>
      <w:r w:rsidRPr="00910458">
        <w:t>Polypeptides detected in SDS–PAGE were quantified and represented in the elution pattern of the gel filtration, and compared with the patterns of lipoproteins.</w:t>
      </w:r>
    </w:p>
    <w:bookmarkEnd w:id="2"/>
    <w:p w14:paraId="758FB448" w14:textId="45AB2EA4" w:rsidR="00B26978" w:rsidRPr="00910458" w:rsidRDefault="00B26978" w:rsidP="00B26978">
      <w:pPr>
        <w:pStyle w:val="a7"/>
      </w:pPr>
      <w:r w:rsidRPr="00910458">
        <w:t xml:space="preserve">The proteins were quantified as follows. Proteins were specified by their apparent </w:t>
      </w:r>
      <w:r w:rsidR="00C8454D" w:rsidRPr="00C8454D">
        <w:rPr>
          <w:szCs w:val="24"/>
        </w:rPr>
        <w:t xml:space="preserve">molecular weight </w:t>
      </w:r>
      <w:r w:rsidR="00C8454D" w:rsidRPr="00C8454D">
        <w:rPr>
          <w:szCs w:val="24"/>
        </w:rPr>
        <w:t>(</w:t>
      </w:r>
      <w:r w:rsidRPr="00C8454D">
        <w:t>MW</w:t>
      </w:r>
      <w:r w:rsidR="00C8454D" w:rsidRPr="00C8454D">
        <w:t>)</w:t>
      </w:r>
      <w:r w:rsidRPr="00C8454D">
        <w:t>, as estimated</w:t>
      </w:r>
      <w:r w:rsidRPr="00910458">
        <w:t xml:space="preserve"> by mobility in PAGE (</w:t>
      </w:r>
      <w:r>
        <w:t xml:space="preserve">S5 </w:t>
      </w:r>
      <w:r w:rsidRPr="00910458">
        <w:t>Fig). The images of SDS–PAGE (samples B to D) were obtained as a composite of the signal intensities of the SYPRO stain, which showed coincidence with other protein determinations (</w:t>
      </w:r>
      <w:r>
        <w:t xml:space="preserve">S10 </w:t>
      </w:r>
      <w:r w:rsidRPr="00910458">
        <w:t>Fig). Each of the bands was quantified by scanning the images of PAGE using ImageJ</w:t>
      </w:r>
      <w:r>
        <w:t xml:space="preserve"> [33]</w:t>
      </w:r>
      <w:r w:rsidRPr="00910458">
        <w:t>. The int</w:t>
      </w:r>
      <w:bookmarkStart w:id="3" w:name="_GoBack"/>
      <w:bookmarkEnd w:id="3"/>
      <w:r w:rsidRPr="00910458">
        <w:t>ensities of the bands for certain proteins were then normalized; they were divided by their sum. Based on this normalization, the proteins detected in multiple lanes showed a lower and wider shape (</w:t>
      </w:r>
      <w:r>
        <w:t xml:space="preserve">S7 </w:t>
      </w:r>
      <w:r w:rsidRPr="00910458">
        <w:t>Fig). The position and scale of the lipoproteins are reversely indicated from top to bottom.</w:t>
      </w:r>
    </w:p>
    <w:p w14:paraId="25043747" w14:textId="1A0822E6" w:rsidR="00B26978" w:rsidRPr="00910458" w:rsidRDefault="00B26978" w:rsidP="00B26978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9938C8" wp14:editId="14F0175A">
            <wp:simplePos x="0" y="0"/>
            <wp:positionH relativeFrom="column">
              <wp:posOffset>-62865</wp:posOffset>
            </wp:positionH>
            <wp:positionV relativeFrom="page">
              <wp:posOffset>7141210</wp:posOffset>
            </wp:positionV>
            <wp:extent cx="2361600" cy="2584800"/>
            <wp:effectExtent l="0" t="0" r="635" b="635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25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458">
        <w:t>The fractions of major proteins coincided with one or two peaks of related lipoproteins, such as HDL1 and 2, but not LDL and HDL (</w:t>
      </w:r>
      <w:r>
        <w:t xml:space="preserve">S7 </w:t>
      </w:r>
      <w:r w:rsidRPr="00910458">
        <w:t>Table). No major protein was detected without such a relationship to lipoproteins, with the exception of albumin. Albumin was detected by SDS–PAGE and gel filtration, forming the steeper and earlier half of the HDL1 peak.</w:t>
      </w:r>
    </w:p>
    <w:p w14:paraId="2DC961DB" w14:textId="77777777" w:rsidR="00B26978" w:rsidRDefault="00B26978" w:rsidP="00B26978">
      <w:pPr>
        <w:spacing w:line="480" w:lineRule="auto"/>
        <w:rPr>
          <w:sz w:val="24"/>
          <w:szCs w:val="24"/>
        </w:rPr>
      </w:pPr>
    </w:p>
    <w:p w14:paraId="21BBD7D7" w14:textId="18EB682C" w:rsidR="00B26978" w:rsidRDefault="00B26978" w:rsidP="00B26978">
      <w:pPr>
        <w:spacing w:line="480" w:lineRule="auto"/>
        <w:rPr>
          <w:noProof/>
        </w:rPr>
      </w:pPr>
    </w:p>
    <w:p w14:paraId="3E541F4F" w14:textId="77777777" w:rsidR="00B26978" w:rsidRDefault="00B26978" w:rsidP="00B26978">
      <w:pPr>
        <w:spacing w:line="480" w:lineRule="auto"/>
        <w:rPr>
          <w:b/>
          <w:sz w:val="24"/>
          <w:szCs w:val="24"/>
        </w:rPr>
      </w:pPr>
      <w:bookmarkStart w:id="4" w:name="_Hlk498004529"/>
      <w:r w:rsidRPr="00B2697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5</w:t>
      </w:r>
      <w:r w:rsidRPr="00B26978">
        <w:rPr>
          <w:b/>
          <w:sz w:val="24"/>
          <w:szCs w:val="24"/>
        </w:rPr>
        <w:t xml:space="preserve"> Fig. Relationship between migration and MW. </w:t>
      </w:r>
    </w:p>
    <w:bookmarkEnd w:id="4"/>
    <w:p w14:paraId="5E568374" w14:textId="3C41E920" w:rsidR="00D03520" w:rsidRPr="00B26978" w:rsidRDefault="00B26978" w:rsidP="00B26978">
      <w:pPr>
        <w:rPr>
          <w:sz w:val="24"/>
          <w:szCs w:val="24"/>
        </w:rPr>
      </w:pPr>
      <w:r w:rsidRPr="00B26978">
        <w:rPr>
          <w:sz w:val="24"/>
          <w:szCs w:val="24"/>
        </w:rPr>
        <w:t>A linear relationship was observed. The size of each band was estimated accordingly</w:t>
      </w:r>
    </w:p>
    <w:sectPr w:rsidR="00D03520" w:rsidRPr="00B26978" w:rsidSect="00D259F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7FCE7" w14:textId="77777777" w:rsidR="002C2274" w:rsidRDefault="002C2274" w:rsidP="00B26978">
      <w:r>
        <w:separator/>
      </w:r>
    </w:p>
  </w:endnote>
  <w:endnote w:type="continuationSeparator" w:id="0">
    <w:p w14:paraId="3912EA98" w14:textId="77777777" w:rsidR="002C2274" w:rsidRDefault="002C2274" w:rsidP="00B2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D15F" w14:textId="77777777" w:rsidR="002C2274" w:rsidRDefault="002C2274" w:rsidP="00B26978">
      <w:r>
        <w:separator/>
      </w:r>
    </w:p>
  </w:footnote>
  <w:footnote w:type="continuationSeparator" w:id="0">
    <w:p w14:paraId="31D2AE18" w14:textId="77777777" w:rsidR="002C2274" w:rsidRDefault="002C2274" w:rsidP="00B2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4"/>
    <w:rsid w:val="002C2274"/>
    <w:rsid w:val="009D756C"/>
    <w:rsid w:val="00B26978"/>
    <w:rsid w:val="00C8454D"/>
    <w:rsid w:val="00D03520"/>
    <w:rsid w:val="00D259FB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71EB"/>
  <w15:chartTrackingRefBased/>
  <w15:docId w15:val="{B641D2DB-1504-4E39-B109-35DD1FC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978"/>
    <w:pPr>
      <w:spacing w:after="0" w:line="240" w:lineRule="auto"/>
    </w:pPr>
    <w:rPr>
      <w:rFonts w:asci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26978"/>
    <w:pPr>
      <w:spacing w:line="48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978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B26978"/>
  </w:style>
  <w:style w:type="paragraph" w:styleId="a5">
    <w:name w:val="footer"/>
    <w:basedOn w:val="a"/>
    <w:link w:val="a6"/>
    <w:uiPriority w:val="99"/>
    <w:unhideWhenUsed/>
    <w:rsid w:val="00B26978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B26978"/>
  </w:style>
  <w:style w:type="character" w:customStyle="1" w:styleId="20">
    <w:name w:val="見出し 2 (文字)"/>
    <w:basedOn w:val="a0"/>
    <w:link w:val="2"/>
    <w:uiPriority w:val="9"/>
    <w:rsid w:val="00B26978"/>
    <w:rPr>
      <w:rFonts w:ascii="Times New Roman"/>
      <w:b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qFormat/>
    <w:rsid w:val="00B26978"/>
    <w:pPr>
      <w:widowControl w:val="0"/>
      <w:spacing w:line="480" w:lineRule="auto"/>
      <w:ind w:firstLine="720"/>
      <w:jc w:val="both"/>
    </w:pPr>
    <w:rPr>
      <w:sz w:val="24"/>
      <w:szCs w:val="22"/>
      <w:lang w:eastAsia="ja-JP"/>
    </w:rPr>
  </w:style>
  <w:style w:type="character" w:customStyle="1" w:styleId="a8">
    <w:name w:val="本文 (文字)"/>
    <w:basedOn w:val="a0"/>
    <w:link w:val="a7"/>
    <w:uiPriority w:val="99"/>
    <w:rsid w:val="00B26978"/>
    <w:rPr>
      <w:rFonts w:asci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26978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978"/>
    <w:rPr>
      <w:rFonts w:ascii="Meiryo UI" w:eastAsia="Meiryo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小西智一</dc:creator>
  <cp:keywords/>
  <dc:description/>
  <cp:lastModifiedBy>小西智一</cp:lastModifiedBy>
  <cp:revision>3</cp:revision>
  <dcterms:created xsi:type="dcterms:W3CDTF">2017-12-02T01:55:00Z</dcterms:created>
  <dcterms:modified xsi:type="dcterms:W3CDTF">2017-12-05T00:51:00Z</dcterms:modified>
</cp:coreProperties>
</file>