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298" w:rsidRPr="00941051" w:rsidRDefault="00655298" w:rsidP="0065529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00D8F">
        <w:rPr>
          <w:rFonts w:ascii="Times New Roman" w:hAnsi="Times New Roman" w:cs="Times New Roman"/>
          <w:b/>
          <w:sz w:val="24"/>
          <w:szCs w:val="24"/>
        </w:rPr>
        <w:t>S6</w:t>
      </w:r>
      <w:r w:rsidRPr="006552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0D8F">
        <w:rPr>
          <w:rFonts w:ascii="Times New Roman" w:hAnsi="Times New Roman" w:cs="Times New Roman"/>
          <w:b/>
          <w:sz w:val="24"/>
          <w:szCs w:val="24"/>
        </w:rPr>
        <w:t>Table</w:t>
      </w:r>
      <w:r w:rsidRPr="00BE394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BE39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1051">
        <w:rPr>
          <w:rFonts w:ascii="Times New Roman" w:hAnsi="Times New Roman" w:cs="Times New Roman"/>
          <w:b/>
          <w:sz w:val="24"/>
          <w:szCs w:val="24"/>
        </w:rPr>
        <w:t>List of gene acronyms and their corresponding names from the volcano plot in Fig 4.</w:t>
      </w:r>
    </w:p>
    <w:p w:rsidR="00655298" w:rsidRDefault="00655298" w:rsidP="0065529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6525"/>
      </w:tblGrid>
      <w:tr w:rsidR="00655298" w:rsidRPr="00CF3F65" w:rsidTr="00941051">
        <w:tc>
          <w:tcPr>
            <w:tcW w:w="1809" w:type="dxa"/>
            <w:tcBorders>
              <w:top w:val="single" w:sz="12" w:space="0" w:color="auto"/>
              <w:bottom w:val="single" w:sz="12" w:space="0" w:color="auto"/>
            </w:tcBorders>
          </w:tcPr>
          <w:p w:rsidR="00655298" w:rsidRPr="00CF3F65" w:rsidRDefault="00655298" w:rsidP="00941051">
            <w:pPr>
              <w:rPr>
                <w:rFonts w:ascii="Times New Roman" w:hAnsi="Times New Roman" w:cs="Times New Roman"/>
                <w:b/>
              </w:rPr>
            </w:pPr>
            <w:r w:rsidRPr="00CF3F65">
              <w:rPr>
                <w:rFonts w:ascii="Times New Roman" w:hAnsi="Times New Roman" w:cs="Times New Roman"/>
                <w:b/>
              </w:rPr>
              <w:t>Gene acronym</w:t>
            </w:r>
          </w:p>
        </w:tc>
        <w:tc>
          <w:tcPr>
            <w:tcW w:w="6525" w:type="dxa"/>
            <w:tcBorders>
              <w:top w:val="single" w:sz="12" w:space="0" w:color="auto"/>
              <w:bottom w:val="single" w:sz="12" w:space="0" w:color="auto"/>
            </w:tcBorders>
          </w:tcPr>
          <w:p w:rsidR="00655298" w:rsidRPr="00CF3F65" w:rsidRDefault="00655298" w:rsidP="00941051">
            <w:pPr>
              <w:rPr>
                <w:rFonts w:ascii="Times New Roman" w:hAnsi="Times New Roman" w:cs="Times New Roman"/>
                <w:b/>
              </w:rPr>
            </w:pPr>
            <w:r w:rsidRPr="00CF3F65">
              <w:rPr>
                <w:rFonts w:ascii="Times New Roman" w:hAnsi="Times New Roman" w:cs="Times New Roman"/>
                <w:b/>
              </w:rPr>
              <w:t>Gene name</w:t>
            </w:r>
          </w:p>
        </w:tc>
      </w:tr>
      <w:tr w:rsidR="00655298" w:rsidRPr="00CF3F65" w:rsidTr="00941051">
        <w:tc>
          <w:tcPr>
            <w:tcW w:w="1809" w:type="dxa"/>
            <w:tcBorders>
              <w:top w:val="single" w:sz="12" w:space="0" w:color="auto"/>
            </w:tcBorders>
          </w:tcPr>
          <w:p w:rsidR="00655298" w:rsidRPr="00CF3F65" w:rsidRDefault="00655298" w:rsidP="00941051">
            <w:pPr>
              <w:rPr>
                <w:rFonts w:ascii="Times New Roman" w:hAnsi="Times New Roman" w:cs="Times New Roman"/>
                <w:i/>
              </w:rPr>
            </w:pPr>
            <w:r w:rsidRPr="00CF3F65">
              <w:rPr>
                <w:rFonts w:ascii="Times New Roman" w:hAnsi="Times New Roman" w:cs="Times New Roman"/>
                <w:i/>
              </w:rPr>
              <w:t>cda3</w:t>
            </w:r>
          </w:p>
        </w:tc>
        <w:tc>
          <w:tcPr>
            <w:tcW w:w="6525" w:type="dxa"/>
            <w:tcBorders>
              <w:top w:val="single" w:sz="12" w:space="0" w:color="auto"/>
            </w:tcBorders>
          </w:tcPr>
          <w:p w:rsidR="00655298" w:rsidRPr="00CF3F65" w:rsidRDefault="00655298" w:rsidP="00941051">
            <w:pPr>
              <w:rPr>
                <w:rFonts w:ascii="Times New Roman" w:hAnsi="Times New Roman" w:cs="Times New Roman"/>
              </w:rPr>
            </w:pPr>
            <w:r w:rsidRPr="00CF3F65">
              <w:rPr>
                <w:rFonts w:ascii="Times New Roman" w:hAnsi="Times New Roman" w:cs="Times New Roman"/>
              </w:rPr>
              <w:t>Chitin deacetylase 3</w:t>
            </w:r>
          </w:p>
        </w:tc>
      </w:tr>
      <w:tr w:rsidR="00655298" w:rsidRPr="00CF3F65" w:rsidTr="00941051">
        <w:tc>
          <w:tcPr>
            <w:tcW w:w="1809" w:type="dxa"/>
          </w:tcPr>
          <w:p w:rsidR="00655298" w:rsidRPr="00CF3F65" w:rsidRDefault="00655298" w:rsidP="00941051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cht</w:t>
            </w:r>
            <w:proofErr w:type="spellEnd"/>
          </w:p>
        </w:tc>
        <w:tc>
          <w:tcPr>
            <w:tcW w:w="6525" w:type="dxa"/>
          </w:tcPr>
          <w:p w:rsidR="00655298" w:rsidRPr="00CF3F65" w:rsidRDefault="00655298" w:rsidP="009410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Endochitinase</w:t>
            </w:r>
            <w:proofErr w:type="spellEnd"/>
            <w:r>
              <w:rPr>
                <w:rFonts w:ascii="Times New Roman" w:hAnsi="Times New Roman" w:cs="Times New Roman"/>
              </w:rPr>
              <w:t>-like</w:t>
            </w:r>
          </w:p>
        </w:tc>
      </w:tr>
      <w:tr w:rsidR="00655298" w:rsidRPr="00CF3F65" w:rsidTr="00941051">
        <w:tc>
          <w:tcPr>
            <w:tcW w:w="1809" w:type="dxa"/>
          </w:tcPr>
          <w:p w:rsidR="00655298" w:rsidRPr="00CF3F65" w:rsidRDefault="00655298" w:rsidP="00941051">
            <w:pPr>
              <w:rPr>
                <w:rFonts w:ascii="Times New Roman" w:hAnsi="Times New Roman" w:cs="Times New Roman"/>
                <w:i/>
              </w:rPr>
            </w:pPr>
            <w:r w:rsidRPr="00CF3F65">
              <w:rPr>
                <w:rFonts w:ascii="Times New Roman" w:hAnsi="Times New Roman" w:cs="Times New Roman"/>
                <w:i/>
              </w:rPr>
              <w:t>cht3</w:t>
            </w:r>
          </w:p>
        </w:tc>
        <w:tc>
          <w:tcPr>
            <w:tcW w:w="6525" w:type="dxa"/>
          </w:tcPr>
          <w:p w:rsidR="00655298" w:rsidRPr="00CF3F65" w:rsidRDefault="00655298" w:rsidP="00941051">
            <w:pPr>
              <w:rPr>
                <w:rFonts w:ascii="Times New Roman" w:hAnsi="Times New Roman" w:cs="Times New Roman"/>
              </w:rPr>
            </w:pPr>
            <w:proofErr w:type="spellStart"/>
            <w:r w:rsidRPr="00CF3F65">
              <w:rPr>
                <w:rFonts w:ascii="Times New Roman" w:hAnsi="Times New Roman" w:cs="Times New Roman"/>
              </w:rPr>
              <w:t>Chitinase</w:t>
            </w:r>
            <w:proofErr w:type="spellEnd"/>
            <w:r w:rsidRPr="00CF3F65">
              <w:rPr>
                <w:rFonts w:ascii="Times New Roman" w:hAnsi="Times New Roman" w:cs="Times New Roman"/>
              </w:rPr>
              <w:t xml:space="preserve"> 3</w:t>
            </w:r>
          </w:p>
        </w:tc>
      </w:tr>
      <w:tr w:rsidR="00655298" w:rsidRPr="00CF3F65" w:rsidTr="00941051">
        <w:tc>
          <w:tcPr>
            <w:tcW w:w="1809" w:type="dxa"/>
          </w:tcPr>
          <w:p w:rsidR="00655298" w:rsidRPr="00CF3F65" w:rsidRDefault="00655298" w:rsidP="00941051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CF3F65">
              <w:rPr>
                <w:rFonts w:ascii="Times New Roman" w:hAnsi="Times New Roman" w:cs="Times New Roman"/>
                <w:i/>
              </w:rPr>
              <w:t>cp</w:t>
            </w:r>
            <w:proofErr w:type="spellEnd"/>
          </w:p>
        </w:tc>
        <w:tc>
          <w:tcPr>
            <w:tcW w:w="6525" w:type="dxa"/>
          </w:tcPr>
          <w:p w:rsidR="00655298" w:rsidRPr="00CF3F65" w:rsidRDefault="00655298" w:rsidP="00941051">
            <w:pPr>
              <w:rPr>
                <w:rFonts w:ascii="Times New Roman" w:hAnsi="Times New Roman" w:cs="Times New Roman"/>
              </w:rPr>
            </w:pPr>
            <w:r w:rsidRPr="00CF3F65">
              <w:rPr>
                <w:rFonts w:ascii="Times New Roman" w:hAnsi="Times New Roman" w:cs="Times New Roman"/>
              </w:rPr>
              <w:t>Cuticle protein</w:t>
            </w:r>
          </w:p>
        </w:tc>
      </w:tr>
      <w:tr w:rsidR="00655298" w:rsidRPr="00CF3F65" w:rsidTr="00941051">
        <w:tc>
          <w:tcPr>
            <w:tcW w:w="1809" w:type="dxa"/>
          </w:tcPr>
          <w:p w:rsidR="00655298" w:rsidRPr="00CF3F65" w:rsidRDefault="00655298" w:rsidP="0094105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cp27</w:t>
            </w:r>
          </w:p>
        </w:tc>
        <w:tc>
          <w:tcPr>
            <w:tcW w:w="6525" w:type="dxa"/>
          </w:tcPr>
          <w:p w:rsidR="00655298" w:rsidRPr="00CF3F65" w:rsidRDefault="00655298" w:rsidP="00941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Cuticle protein 27</w:t>
            </w:r>
          </w:p>
        </w:tc>
      </w:tr>
      <w:tr w:rsidR="00655298" w:rsidRPr="00CF3F65" w:rsidTr="00941051">
        <w:tc>
          <w:tcPr>
            <w:tcW w:w="1809" w:type="dxa"/>
          </w:tcPr>
          <w:p w:rsidR="00655298" w:rsidRPr="00CF3F65" w:rsidRDefault="00655298" w:rsidP="0094105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cp72eb</w:t>
            </w:r>
          </w:p>
        </w:tc>
        <w:tc>
          <w:tcPr>
            <w:tcW w:w="6525" w:type="dxa"/>
          </w:tcPr>
          <w:p w:rsidR="00655298" w:rsidRPr="00CF3F65" w:rsidRDefault="00655298" w:rsidP="009410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Cuticular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protein 72Eb</w:t>
            </w:r>
          </w:p>
        </w:tc>
      </w:tr>
      <w:tr w:rsidR="00655298" w:rsidRPr="00CF3F65" w:rsidTr="00941051">
        <w:tc>
          <w:tcPr>
            <w:tcW w:w="1809" w:type="dxa"/>
          </w:tcPr>
          <w:p w:rsidR="00655298" w:rsidRPr="00CF3F65" w:rsidRDefault="00655298" w:rsidP="0094105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cp7</w:t>
            </w:r>
          </w:p>
        </w:tc>
        <w:tc>
          <w:tcPr>
            <w:tcW w:w="6525" w:type="dxa"/>
          </w:tcPr>
          <w:p w:rsidR="00655298" w:rsidRPr="00CF3F65" w:rsidRDefault="00655298" w:rsidP="009410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Cuticular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protein 7</w:t>
            </w:r>
          </w:p>
        </w:tc>
      </w:tr>
      <w:tr w:rsidR="00655298" w:rsidRPr="00CF3F65" w:rsidTr="00941051">
        <w:tc>
          <w:tcPr>
            <w:tcW w:w="1809" w:type="dxa"/>
          </w:tcPr>
          <w:p w:rsidR="00655298" w:rsidRPr="00CF3F65" w:rsidRDefault="00655298" w:rsidP="00941051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CF3F65">
              <w:rPr>
                <w:rFonts w:ascii="Times New Roman" w:hAnsi="Times New Roman" w:cs="Times New Roman"/>
                <w:i/>
              </w:rPr>
              <w:t>cpap</w:t>
            </w:r>
            <w:proofErr w:type="spellEnd"/>
          </w:p>
        </w:tc>
        <w:tc>
          <w:tcPr>
            <w:tcW w:w="6525" w:type="dxa"/>
          </w:tcPr>
          <w:p w:rsidR="00655298" w:rsidRPr="00CF3F65" w:rsidRDefault="00655298" w:rsidP="00941051">
            <w:pPr>
              <w:rPr>
                <w:rFonts w:ascii="Times New Roman" w:hAnsi="Times New Roman" w:cs="Times New Roman"/>
              </w:rPr>
            </w:pPr>
            <w:r w:rsidRPr="00CF3F65">
              <w:rPr>
                <w:rFonts w:ascii="Times New Roman" w:hAnsi="Times New Roman" w:cs="Times New Roman"/>
              </w:rPr>
              <w:t xml:space="preserve">Cuticle protein analog to </w:t>
            </w:r>
            <w:proofErr w:type="spellStart"/>
            <w:r w:rsidRPr="00CF3F65">
              <w:rPr>
                <w:rFonts w:ascii="Times New Roman" w:hAnsi="Times New Roman" w:cs="Times New Roman"/>
              </w:rPr>
              <w:t>peritrophin</w:t>
            </w:r>
            <w:proofErr w:type="spellEnd"/>
          </w:p>
        </w:tc>
      </w:tr>
      <w:tr w:rsidR="00655298" w:rsidRPr="00CF3F65" w:rsidTr="00941051">
        <w:tc>
          <w:tcPr>
            <w:tcW w:w="1809" w:type="dxa"/>
          </w:tcPr>
          <w:p w:rsidR="00655298" w:rsidRPr="00CF3F65" w:rsidRDefault="00655298" w:rsidP="00941051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CF3F65">
              <w:rPr>
                <w:rFonts w:ascii="Times New Roman" w:hAnsi="Times New Roman" w:cs="Times New Roman"/>
                <w:i/>
              </w:rPr>
              <w:t>cpb</w:t>
            </w:r>
            <w:proofErr w:type="spellEnd"/>
          </w:p>
        </w:tc>
        <w:tc>
          <w:tcPr>
            <w:tcW w:w="6525" w:type="dxa"/>
          </w:tcPr>
          <w:p w:rsidR="00655298" w:rsidRPr="00CF3F65" w:rsidRDefault="00655298" w:rsidP="00941051">
            <w:pPr>
              <w:rPr>
                <w:rFonts w:ascii="Times New Roman" w:hAnsi="Times New Roman" w:cs="Times New Roman"/>
                <w:lang w:val="en-US"/>
              </w:rPr>
            </w:pPr>
            <w:r w:rsidRPr="00CF3F65">
              <w:rPr>
                <w:rFonts w:ascii="Times New Roman" w:hAnsi="Times New Roman" w:cs="Times New Roman"/>
                <w:lang w:val="en-US"/>
              </w:rPr>
              <w:t xml:space="preserve">Cuticle protein 16.5, isoform B-like </w:t>
            </w:r>
          </w:p>
        </w:tc>
      </w:tr>
      <w:tr w:rsidR="00655298" w:rsidRPr="00CF3F65" w:rsidTr="00941051">
        <w:tc>
          <w:tcPr>
            <w:tcW w:w="1809" w:type="dxa"/>
          </w:tcPr>
          <w:p w:rsidR="00655298" w:rsidRPr="00CF3F65" w:rsidRDefault="00655298" w:rsidP="00941051">
            <w:pPr>
              <w:rPr>
                <w:rFonts w:ascii="Times New Roman" w:hAnsi="Times New Roman" w:cs="Times New Roman"/>
                <w:i/>
              </w:rPr>
            </w:pPr>
            <w:r w:rsidRPr="00CF3F65">
              <w:rPr>
                <w:rFonts w:ascii="Times New Roman" w:hAnsi="Times New Roman" w:cs="Times New Roman"/>
                <w:i/>
              </w:rPr>
              <w:t>cprr2</w:t>
            </w:r>
          </w:p>
        </w:tc>
        <w:tc>
          <w:tcPr>
            <w:tcW w:w="6525" w:type="dxa"/>
          </w:tcPr>
          <w:p w:rsidR="00655298" w:rsidRPr="00CF3F65" w:rsidRDefault="00655298" w:rsidP="0094105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F3F65">
              <w:rPr>
                <w:rFonts w:ascii="Times New Roman" w:hAnsi="Times New Roman" w:cs="Times New Roman"/>
                <w:lang w:val="en-US"/>
              </w:rPr>
              <w:t>Cuticular</w:t>
            </w:r>
            <w:proofErr w:type="spellEnd"/>
            <w:r w:rsidRPr="00CF3F65">
              <w:rPr>
                <w:rFonts w:ascii="Times New Roman" w:hAnsi="Times New Roman" w:cs="Times New Roman"/>
                <w:lang w:val="en-US"/>
              </w:rPr>
              <w:t xml:space="preserve"> protein RR-2 motif 132 </w:t>
            </w:r>
          </w:p>
        </w:tc>
      </w:tr>
      <w:tr w:rsidR="00655298" w:rsidRPr="00CF3F65" w:rsidTr="00941051">
        <w:tc>
          <w:tcPr>
            <w:tcW w:w="1809" w:type="dxa"/>
          </w:tcPr>
          <w:p w:rsidR="00655298" w:rsidRPr="00CF3F65" w:rsidRDefault="00655298" w:rsidP="00941051">
            <w:pPr>
              <w:rPr>
                <w:rFonts w:ascii="Times New Roman" w:hAnsi="Times New Roman" w:cs="Times New Roman"/>
                <w:i/>
              </w:rPr>
            </w:pPr>
            <w:r w:rsidRPr="00CF3F65">
              <w:rPr>
                <w:rFonts w:ascii="Times New Roman" w:hAnsi="Times New Roman" w:cs="Times New Roman"/>
                <w:i/>
              </w:rPr>
              <w:t>cut-1</w:t>
            </w:r>
          </w:p>
        </w:tc>
        <w:tc>
          <w:tcPr>
            <w:tcW w:w="6525" w:type="dxa"/>
          </w:tcPr>
          <w:p w:rsidR="00655298" w:rsidRPr="00CF3F65" w:rsidRDefault="00655298" w:rsidP="00941051">
            <w:pPr>
              <w:rPr>
                <w:rFonts w:ascii="Times New Roman" w:hAnsi="Times New Roman" w:cs="Times New Roman"/>
              </w:rPr>
            </w:pPr>
            <w:r w:rsidRPr="00CF3F65">
              <w:rPr>
                <w:rFonts w:ascii="Times New Roman" w:hAnsi="Times New Roman" w:cs="Times New Roman"/>
              </w:rPr>
              <w:t>Cuticlin-1</w:t>
            </w:r>
          </w:p>
        </w:tc>
      </w:tr>
      <w:tr w:rsidR="00655298" w:rsidRPr="00CF3F65" w:rsidTr="00941051">
        <w:tc>
          <w:tcPr>
            <w:tcW w:w="1809" w:type="dxa"/>
          </w:tcPr>
          <w:p w:rsidR="00655298" w:rsidRPr="00CF3F65" w:rsidRDefault="00655298" w:rsidP="00941051">
            <w:pPr>
              <w:rPr>
                <w:rFonts w:ascii="Times New Roman" w:hAnsi="Times New Roman" w:cs="Times New Roman"/>
                <w:i/>
              </w:rPr>
            </w:pPr>
            <w:r w:rsidRPr="00CF3F65">
              <w:rPr>
                <w:rFonts w:ascii="Times New Roman" w:hAnsi="Times New Roman" w:cs="Times New Roman"/>
                <w:i/>
              </w:rPr>
              <w:t>ddx4</w:t>
            </w:r>
          </w:p>
        </w:tc>
        <w:tc>
          <w:tcPr>
            <w:tcW w:w="6525" w:type="dxa"/>
          </w:tcPr>
          <w:p w:rsidR="00655298" w:rsidRPr="00CF3F65" w:rsidRDefault="00655298" w:rsidP="00941051">
            <w:pPr>
              <w:rPr>
                <w:rFonts w:ascii="Times New Roman" w:hAnsi="Times New Roman" w:cs="Times New Roman"/>
                <w:lang w:val="en-US"/>
              </w:rPr>
            </w:pPr>
            <w:r w:rsidRPr="00CF3F65">
              <w:rPr>
                <w:rFonts w:ascii="Times New Roman" w:hAnsi="Times New Roman" w:cs="Times New Roman"/>
                <w:lang w:val="en-US"/>
              </w:rPr>
              <w:t>ATP-dependent RNA helicase DDX4</w:t>
            </w:r>
          </w:p>
        </w:tc>
      </w:tr>
      <w:tr w:rsidR="00655298" w:rsidRPr="00CF3F65" w:rsidTr="00941051">
        <w:tc>
          <w:tcPr>
            <w:tcW w:w="1809" w:type="dxa"/>
          </w:tcPr>
          <w:p w:rsidR="00655298" w:rsidRPr="00CF3F65" w:rsidRDefault="00655298" w:rsidP="00941051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CF3F65">
              <w:rPr>
                <w:rFonts w:ascii="Times New Roman" w:hAnsi="Times New Roman" w:cs="Times New Roman"/>
                <w:i/>
              </w:rPr>
              <w:t>hsd</w:t>
            </w:r>
            <w:proofErr w:type="spellEnd"/>
          </w:p>
        </w:tc>
        <w:tc>
          <w:tcPr>
            <w:tcW w:w="6525" w:type="dxa"/>
          </w:tcPr>
          <w:p w:rsidR="00655298" w:rsidRPr="00CF3F65" w:rsidRDefault="00655298" w:rsidP="0094105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F3F65">
              <w:rPr>
                <w:rFonts w:ascii="Times New Roman" w:hAnsi="Times New Roman" w:cs="Times New Roman"/>
                <w:lang w:val="en-US"/>
              </w:rPr>
              <w:t>Hydroxysteroid</w:t>
            </w:r>
            <w:proofErr w:type="spellEnd"/>
            <w:r w:rsidRPr="00CF3F65">
              <w:rPr>
                <w:rFonts w:ascii="Times New Roman" w:hAnsi="Times New Roman" w:cs="Times New Roman"/>
                <w:lang w:val="en-US"/>
              </w:rPr>
              <w:t xml:space="preserve"> dehydrogenase</w:t>
            </w:r>
          </w:p>
        </w:tc>
      </w:tr>
      <w:tr w:rsidR="00655298" w:rsidRPr="00CF3F65" w:rsidTr="00941051">
        <w:tc>
          <w:tcPr>
            <w:tcW w:w="1809" w:type="dxa"/>
          </w:tcPr>
          <w:p w:rsidR="00655298" w:rsidRPr="00CF3F65" w:rsidRDefault="00655298" w:rsidP="00941051">
            <w:pPr>
              <w:rPr>
                <w:rFonts w:ascii="Times New Roman" w:hAnsi="Times New Roman" w:cs="Times New Roman"/>
                <w:i/>
              </w:rPr>
            </w:pPr>
            <w:r w:rsidRPr="00CF3F65">
              <w:rPr>
                <w:rFonts w:ascii="Times New Roman" w:hAnsi="Times New Roman" w:cs="Times New Roman"/>
                <w:i/>
              </w:rPr>
              <w:t>kr-h2</w:t>
            </w:r>
          </w:p>
        </w:tc>
        <w:tc>
          <w:tcPr>
            <w:tcW w:w="6525" w:type="dxa"/>
          </w:tcPr>
          <w:p w:rsidR="00655298" w:rsidRPr="00CF3F65" w:rsidRDefault="00655298" w:rsidP="00941051">
            <w:pPr>
              <w:rPr>
                <w:rFonts w:ascii="Times New Roman" w:hAnsi="Times New Roman" w:cs="Times New Roman"/>
              </w:rPr>
            </w:pPr>
            <w:proofErr w:type="spellStart"/>
            <w:r w:rsidRPr="00CF3F65">
              <w:rPr>
                <w:rFonts w:ascii="Times New Roman" w:hAnsi="Times New Roman" w:cs="Times New Roman"/>
              </w:rPr>
              <w:t>Kruppel</w:t>
            </w:r>
            <w:proofErr w:type="spellEnd"/>
            <w:r w:rsidRPr="00CF3F65">
              <w:rPr>
                <w:rFonts w:ascii="Times New Roman" w:hAnsi="Times New Roman" w:cs="Times New Roman"/>
              </w:rPr>
              <w:t>-homolog 2</w:t>
            </w:r>
          </w:p>
        </w:tc>
      </w:tr>
      <w:tr w:rsidR="00655298" w:rsidRPr="00CF3F65" w:rsidTr="00941051">
        <w:tc>
          <w:tcPr>
            <w:tcW w:w="1809" w:type="dxa"/>
          </w:tcPr>
          <w:p w:rsidR="00655298" w:rsidRPr="00CF3F65" w:rsidRDefault="00655298" w:rsidP="00941051">
            <w:pPr>
              <w:rPr>
                <w:rFonts w:ascii="Times New Roman" w:hAnsi="Times New Roman" w:cs="Times New Roman"/>
                <w:i/>
              </w:rPr>
            </w:pPr>
            <w:r w:rsidRPr="00CF3F65">
              <w:rPr>
                <w:rFonts w:ascii="Times New Roman" w:hAnsi="Times New Roman" w:cs="Times New Roman"/>
                <w:i/>
              </w:rPr>
              <w:t>mll3</w:t>
            </w:r>
          </w:p>
        </w:tc>
        <w:tc>
          <w:tcPr>
            <w:tcW w:w="6525" w:type="dxa"/>
          </w:tcPr>
          <w:p w:rsidR="00655298" w:rsidRPr="00CF3F65" w:rsidRDefault="00655298" w:rsidP="00941051">
            <w:pPr>
              <w:rPr>
                <w:rFonts w:ascii="Times New Roman" w:hAnsi="Times New Roman" w:cs="Times New Roman"/>
              </w:rPr>
            </w:pPr>
            <w:r w:rsidRPr="00CF3F65">
              <w:rPr>
                <w:rFonts w:ascii="Times New Roman" w:hAnsi="Times New Roman" w:cs="Times New Roman"/>
                <w:lang w:val="en-US"/>
              </w:rPr>
              <w:t>Histone-lysine  N-methyltransferase MLL3</w:t>
            </w:r>
          </w:p>
        </w:tc>
      </w:tr>
      <w:tr w:rsidR="00655298" w:rsidRPr="00CF3F65" w:rsidTr="00941051">
        <w:tc>
          <w:tcPr>
            <w:tcW w:w="1809" w:type="dxa"/>
          </w:tcPr>
          <w:p w:rsidR="00655298" w:rsidRPr="00CF3F65" w:rsidRDefault="00655298" w:rsidP="00941051">
            <w:pPr>
              <w:rPr>
                <w:rFonts w:ascii="Times New Roman" w:hAnsi="Times New Roman" w:cs="Times New Roman"/>
                <w:i/>
              </w:rPr>
            </w:pPr>
            <w:r w:rsidRPr="00CF3F65">
              <w:rPr>
                <w:rFonts w:ascii="Times New Roman" w:hAnsi="Times New Roman" w:cs="Times New Roman"/>
                <w:i/>
              </w:rPr>
              <w:t>npc2</w:t>
            </w:r>
          </w:p>
        </w:tc>
        <w:tc>
          <w:tcPr>
            <w:tcW w:w="6525" w:type="dxa"/>
          </w:tcPr>
          <w:p w:rsidR="00655298" w:rsidRPr="00CF3F65" w:rsidRDefault="00655298" w:rsidP="00941051">
            <w:pPr>
              <w:rPr>
                <w:rFonts w:ascii="Times New Roman" w:hAnsi="Times New Roman" w:cs="Times New Roman"/>
              </w:rPr>
            </w:pPr>
            <w:r w:rsidRPr="00CF3F65">
              <w:rPr>
                <w:rFonts w:ascii="Times New Roman" w:hAnsi="Times New Roman" w:cs="Times New Roman"/>
                <w:lang w:val="en-US"/>
              </w:rPr>
              <w:t xml:space="preserve">Ecdysteroid-regulated 16 </w:t>
            </w:r>
            <w:proofErr w:type="spellStart"/>
            <w:r w:rsidRPr="00CF3F65">
              <w:rPr>
                <w:rFonts w:ascii="Times New Roman" w:hAnsi="Times New Roman" w:cs="Times New Roman"/>
                <w:lang w:val="en-US"/>
              </w:rPr>
              <w:t>kDa</w:t>
            </w:r>
            <w:proofErr w:type="spellEnd"/>
            <w:r w:rsidRPr="00CF3F65">
              <w:rPr>
                <w:rFonts w:ascii="Times New Roman" w:hAnsi="Times New Roman" w:cs="Times New Roman"/>
                <w:lang w:val="en-US"/>
              </w:rPr>
              <w:t xml:space="preserve"> protein (NPC2)</w:t>
            </w:r>
          </w:p>
        </w:tc>
      </w:tr>
      <w:tr w:rsidR="00655298" w:rsidRPr="00CF3F65" w:rsidTr="00941051">
        <w:tc>
          <w:tcPr>
            <w:tcW w:w="1809" w:type="dxa"/>
          </w:tcPr>
          <w:p w:rsidR="00655298" w:rsidRPr="00CF3F65" w:rsidRDefault="00655298" w:rsidP="00941051">
            <w:pPr>
              <w:rPr>
                <w:rFonts w:ascii="Times New Roman" w:hAnsi="Times New Roman" w:cs="Times New Roman"/>
                <w:i/>
              </w:rPr>
            </w:pPr>
            <w:r w:rsidRPr="00CF3F65">
              <w:rPr>
                <w:rFonts w:ascii="Times New Roman" w:hAnsi="Times New Roman" w:cs="Times New Roman"/>
                <w:i/>
              </w:rPr>
              <w:t>nsd2</w:t>
            </w:r>
          </w:p>
        </w:tc>
        <w:tc>
          <w:tcPr>
            <w:tcW w:w="6525" w:type="dxa"/>
          </w:tcPr>
          <w:p w:rsidR="00655298" w:rsidRPr="00CF3F65" w:rsidRDefault="00655298" w:rsidP="00941051">
            <w:pPr>
              <w:rPr>
                <w:rFonts w:ascii="Times New Roman" w:hAnsi="Times New Roman" w:cs="Times New Roman"/>
              </w:rPr>
            </w:pPr>
            <w:r w:rsidRPr="00CF3F65">
              <w:rPr>
                <w:rFonts w:ascii="Times New Roman" w:hAnsi="Times New Roman" w:cs="Times New Roman"/>
                <w:lang w:val="en-US"/>
              </w:rPr>
              <w:t>Histone-lysine N-methyltransferase NSD2-like protein</w:t>
            </w:r>
          </w:p>
        </w:tc>
      </w:tr>
      <w:tr w:rsidR="00655298" w:rsidRPr="00CF3F65" w:rsidTr="00941051">
        <w:tc>
          <w:tcPr>
            <w:tcW w:w="1809" w:type="dxa"/>
          </w:tcPr>
          <w:p w:rsidR="00655298" w:rsidRPr="00CF3F65" w:rsidRDefault="00655298" w:rsidP="00941051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CF3F65">
              <w:rPr>
                <w:rFonts w:ascii="Times New Roman" w:hAnsi="Times New Roman" w:cs="Times New Roman"/>
                <w:i/>
              </w:rPr>
              <w:t>ptpra</w:t>
            </w:r>
            <w:proofErr w:type="spellEnd"/>
          </w:p>
        </w:tc>
        <w:tc>
          <w:tcPr>
            <w:tcW w:w="6525" w:type="dxa"/>
          </w:tcPr>
          <w:p w:rsidR="00655298" w:rsidRPr="00CF3F65" w:rsidRDefault="00655298" w:rsidP="00941051">
            <w:pPr>
              <w:rPr>
                <w:rFonts w:ascii="Times New Roman" w:hAnsi="Times New Roman" w:cs="Times New Roman"/>
              </w:rPr>
            </w:pPr>
            <w:r w:rsidRPr="00CF3F65">
              <w:rPr>
                <w:rFonts w:ascii="Times New Roman" w:hAnsi="Times New Roman" w:cs="Times New Roman"/>
                <w:lang w:val="en-US"/>
              </w:rPr>
              <w:t>Receptor-type tyrosine-protein phosphatase alpha precursor</w:t>
            </w:r>
          </w:p>
        </w:tc>
      </w:tr>
      <w:tr w:rsidR="00655298" w:rsidRPr="00CF3F65" w:rsidTr="00941051">
        <w:tc>
          <w:tcPr>
            <w:tcW w:w="1809" w:type="dxa"/>
          </w:tcPr>
          <w:p w:rsidR="00655298" w:rsidRPr="00CF3F65" w:rsidRDefault="00655298" w:rsidP="00941051">
            <w:pPr>
              <w:rPr>
                <w:rFonts w:ascii="Times New Roman" w:hAnsi="Times New Roman" w:cs="Times New Roman"/>
                <w:i/>
              </w:rPr>
            </w:pPr>
            <w:r w:rsidRPr="00CF3F65">
              <w:rPr>
                <w:rFonts w:ascii="Times New Roman" w:hAnsi="Times New Roman" w:cs="Times New Roman"/>
                <w:i/>
              </w:rPr>
              <w:t>setd2</w:t>
            </w:r>
          </w:p>
        </w:tc>
        <w:tc>
          <w:tcPr>
            <w:tcW w:w="6525" w:type="dxa"/>
          </w:tcPr>
          <w:p w:rsidR="00655298" w:rsidRPr="00CF3F65" w:rsidRDefault="00655298" w:rsidP="00941051">
            <w:pPr>
              <w:rPr>
                <w:rFonts w:ascii="Times New Roman" w:hAnsi="Times New Roman" w:cs="Times New Roman"/>
                <w:lang w:val="en-US"/>
              </w:rPr>
            </w:pPr>
            <w:r w:rsidRPr="00CF3F65">
              <w:rPr>
                <w:rFonts w:ascii="Times New Roman" w:hAnsi="Times New Roman" w:cs="Times New Roman"/>
                <w:lang w:val="en-US"/>
              </w:rPr>
              <w:t>Histone-lysine N-methyltransferase SETD2</w:t>
            </w:r>
          </w:p>
        </w:tc>
      </w:tr>
      <w:tr w:rsidR="00655298" w:rsidRPr="00CF3F65" w:rsidTr="00941051">
        <w:tc>
          <w:tcPr>
            <w:tcW w:w="1809" w:type="dxa"/>
          </w:tcPr>
          <w:p w:rsidR="00655298" w:rsidRPr="00CF3F65" w:rsidRDefault="00655298" w:rsidP="00941051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CF3F65">
              <w:rPr>
                <w:rFonts w:ascii="Times New Roman" w:hAnsi="Times New Roman" w:cs="Times New Roman"/>
                <w:i/>
              </w:rPr>
              <w:t>sult</w:t>
            </w:r>
            <w:proofErr w:type="spellEnd"/>
          </w:p>
        </w:tc>
        <w:tc>
          <w:tcPr>
            <w:tcW w:w="6525" w:type="dxa"/>
          </w:tcPr>
          <w:p w:rsidR="00655298" w:rsidRPr="00CF3F65" w:rsidRDefault="00655298" w:rsidP="00941051">
            <w:pPr>
              <w:rPr>
                <w:rFonts w:ascii="Times New Roman" w:hAnsi="Times New Roman" w:cs="Times New Roman"/>
              </w:rPr>
            </w:pPr>
            <w:r w:rsidRPr="00CF3F65">
              <w:rPr>
                <w:rFonts w:ascii="Times New Roman" w:hAnsi="Times New Roman" w:cs="Times New Roman"/>
              </w:rPr>
              <w:t>Sulfotransferase</w:t>
            </w:r>
          </w:p>
        </w:tc>
      </w:tr>
      <w:tr w:rsidR="00655298" w:rsidRPr="00CF3F65" w:rsidTr="00941051">
        <w:tc>
          <w:tcPr>
            <w:tcW w:w="1809" w:type="dxa"/>
          </w:tcPr>
          <w:p w:rsidR="00655298" w:rsidRPr="00CF3F65" w:rsidRDefault="00655298" w:rsidP="0094105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sult1b</w:t>
            </w:r>
          </w:p>
        </w:tc>
        <w:tc>
          <w:tcPr>
            <w:tcW w:w="6525" w:type="dxa"/>
          </w:tcPr>
          <w:p w:rsidR="00655298" w:rsidRPr="00CF3F65" w:rsidRDefault="00655298" w:rsidP="00941051">
            <w:pPr>
              <w:rPr>
                <w:rFonts w:ascii="Times New Roman" w:hAnsi="Times New Roman" w:cs="Times New Roman"/>
              </w:rPr>
            </w:pPr>
            <w:r w:rsidRPr="009A6F29">
              <w:rPr>
                <w:rFonts w:ascii="Times New Roman" w:hAnsi="Times New Roman" w:cs="Times New Roman"/>
                <w:lang w:val="en-US"/>
              </w:rPr>
              <w:t>Sulfotransferase family cytosolic 1B member</w:t>
            </w:r>
          </w:p>
        </w:tc>
      </w:tr>
      <w:tr w:rsidR="00655298" w:rsidRPr="00CF3F65" w:rsidTr="00941051">
        <w:tc>
          <w:tcPr>
            <w:tcW w:w="1809" w:type="dxa"/>
          </w:tcPr>
          <w:p w:rsidR="00655298" w:rsidRPr="00CF3F65" w:rsidRDefault="00655298" w:rsidP="00941051">
            <w:pPr>
              <w:rPr>
                <w:rFonts w:ascii="Times New Roman" w:hAnsi="Times New Roman" w:cs="Times New Roman"/>
                <w:i/>
              </w:rPr>
            </w:pPr>
            <w:r w:rsidRPr="00CF3F65">
              <w:rPr>
                <w:rFonts w:ascii="Times New Roman" w:hAnsi="Times New Roman" w:cs="Times New Roman"/>
                <w:i/>
              </w:rPr>
              <w:t>vtg1</w:t>
            </w:r>
          </w:p>
        </w:tc>
        <w:tc>
          <w:tcPr>
            <w:tcW w:w="6525" w:type="dxa"/>
          </w:tcPr>
          <w:p w:rsidR="00655298" w:rsidRPr="00CF3F65" w:rsidRDefault="00655298" w:rsidP="00941051">
            <w:pPr>
              <w:rPr>
                <w:rFonts w:ascii="Times New Roman" w:hAnsi="Times New Roman" w:cs="Times New Roman"/>
              </w:rPr>
            </w:pPr>
            <w:r w:rsidRPr="00CF3F65">
              <w:rPr>
                <w:rFonts w:ascii="Times New Roman" w:hAnsi="Times New Roman" w:cs="Times New Roman"/>
              </w:rPr>
              <w:t>Vitellogenin-1</w:t>
            </w:r>
          </w:p>
        </w:tc>
      </w:tr>
      <w:tr w:rsidR="00655298" w:rsidRPr="00CF3F65" w:rsidTr="00941051">
        <w:tc>
          <w:tcPr>
            <w:tcW w:w="1809" w:type="dxa"/>
            <w:tcBorders>
              <w:bottom w:val="single" w:sz="12" w:space="0" w:color="auto"/>
            </w:tcBorders>
          </w:tcPr>
          <w:p w:rsidR="00655298" w:rsidRPr="00CF3F65" w:rsidRDefault="00655298" w:rsidP="0094105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whc1</w:t>
            </w:r>
          </w:p>
        </w:tc>
        <w:tc>
          <w:tcPr>
            <w:tcW w:w="6525" w:type="dxa"/>
            <w:tcBorders>
              <w:bottom w:val="single" w:sz="12" w:space="0" w:color="auto"/>
            </w:tcBorders>
          </w:tcPr>
          <w:p w:rsidR="00655298" w:rsidRPr="00CF3F65" w:rsidRDefault="00655298" w:rsidP="00941051">
            <w:pPr>
              <w:rPr>
                <w:rFonts w:ascii="Times New Roman" w:hAnsi="Times New Roman" w:cs="Times New Roman"/>
              </w:rPr>
            </w:pPr>
            <w:r w:rsidRPr="009A6F29">
              <w:rPr>
                <w:rFonts w:ascii="Times New Roman" w:hAnsi="Times New Roman" w:cs="Times New Roman"/>
                <w:lang w:val="en-US"/>
              </w:rPr>
              <w:t>Histone-lysine N-methyltransferase NSD2-like protein</w:t>
            </w:r>
          </w:p>
        </w:tc>
      </w:tr>
    </w:tbl>
    <w:p w:rsidR="00655298" w:rsidRDefault="00655298" w:rsidP="00655298">
      <w:pPr>
        <w:rPr>
          <w:rFonts w:ascii="Times New Roman" w:hAnsi="Times New Roman" w:cs="Times New Roman"/>
          <w:b/>
          <w:sz w:val="24"/>
          <w:szCs w:val="24"/>
        </w:rPr>
      </w:pPr>
    </w:p>
    <w:p w:rsidR="00475199" w:rsidRPr="00655298" w:rsidRDefault="00655298">
      <w:pPr>
        <w:rPr>
          <w:rFonts w:ascii="Times New Roman" w:hAnsi="Times New Roman" w:cs="Times New Roman"/>
          <w:b/>
          <w:sz w:val="24"/>
          <w:szCs w:val="24"/>
        </w:rPr>
      </w:pPr>
    </w:p>
    <w:sectPr w:rsidR="00475199" w:rsidRPr="006552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298"/>
    <w:rsid w:val="00000258"/>
    <w:rsid w:val="00655298"/>
    <w:rsid w:val="00C1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298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55298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298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55298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Environment Canada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Giraudo,Maeva [Montreal]</dc:creator>
  <cp:lastModifiedBy>Giraudo,Maeva [Montreal]</cp:lastModifiedBy>
  <cp:revision>1</cp:revision>
  <dcterms:created xsi:type="dcterms:W3CDTF">2017-01-27T20:01:00Z</dcterms:created>
  <dcterms:modified xsi:type="dcterms:W3CDTF">2017-01-27T20:01:00Z</dcterms:modified>
</cp:coreProperties>
</file>