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2318A5" w14:textId="77777777" w:rsidR="007562F9" w:rsidRPr="00474F1F" w:rsidRDefault="007562F9" w:rsidP="007838AA">
      <w:pPr>
        <w:rPr>
          <w:b/>
        </w:rPr>
      </w:pPr>
      <w:bookmarkStart w:id="0" w:name="_Toc408254685"/>
      <w:bookmarkStart w:id="1" w:name="_Toc414483504"/>
      <w:bookmarkStart w:id="2" w:name="_Toc438592878"/>
      <w:r w:rsidRPr="00B72707">
        <w:rPr>
          <w:b/>
        </w:rPr>
        <w:t>PCR Primers for amplificati</w:t>
      </w:r>
      <w:r>
        <w:rPr>
          <w:b/>
        </w:rPr>
        <w:t>on of genes for dsRNA production</w:t>
      </w:r>
    </w:p>
    <w:tbl>
      <w:tblPr>
        <w:tblpPr w:leftFromText="141" w:rightFromText="141" w:vertAnchor="page" w:horzAnchor="margin" w:tblpXSpec="center" w:tblpY="1947"/>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977"/>
        <w:gridCol w:w="850"/>
        <w:gridCol w:w="709"/>
        <w:gridCol w:w="709"/>
        <w:gridCol w:w="992"/>
        <w:gridCol w:w="992"/>
        <w:gridCol w:w="1134"/>
        <w:gridCol w:w="1276"/>
      </w:tblGrid>
      <w:tr w:rsidR="00657908" w:rsidRPr="00890FF9" w14:paraId="11E5AAE8" w14:textId="77777777" w:rsidTr="00657908">
        <w:tc>
          <w:tcPr>
            <w:tcW w:w="1384" w:type="dxa"/>
          </w:tcPr>
          <w:p w14:paraId="077536F4" w14:textId="77777777" w:rsidR="007562F9" w:rsidRPr="00BA7D55" w:rsidRDefault="007562F9" w:rsidP="007562F9">
            <w:pPr>
              <w:rPr>
                <w:rFonts w:asciiTheme="minorHAnsi" w:hAnsiTheme="minorHAnsi"/>
                <w:sz w:val="20"/>
                <w:szCs w:val="20"/>
              </w:rPr>
            </w:pPr>
            <w:r w:rsidRPr="00BA7D55">
              <w:rPr>
                <w:rFonts w:asciiTheme="minorHAnsi" w:hAnsiTheme="minorHAnsi"/>
                <w:sz w:val="20"/>
                <w:szCs w:val="20"/>
              </w:rPr>
              <w:t>Primer name</w:t>
            </w:r>
          </w:p>
        </w:tc>
        <w:tc>
          <w:tcPr>
            <w:tcW w:w="2977" w:type="dxa"/>
          </w:tcPr>
          <w:p w14:paraId="36C9ED48" w14:textId="77777777" w:rsidR="007562F9" w:rsidRPr="00BA7D55" w:rsidRDefault="007562F9" w:rsidP="007562F9">
            <w:pPr>
              <w:rPr>
                <w:rFonts w:asciiTheme="minorHAnsi" w:hAnsiTheme="minorHAnsi"/>
                <w:sz w:val="20"/>
                <w:szCs w:val="20"/>
              </w:rPr>
            </w:pPr>
            <w:r w:rsidRPr="00BA7D55">
              <w:rPr>
                <w:rFonts w:asciiTheme="minorHAnsi" w:hAnsiTheme="minorHAnsi"/>
                <w:sz w:val="20"/>
                <w:szCs w:val="20"/>
              </w:rPr>
              <w:t>Sequence (5' to 3')</w:t>
            </w:r>
          </w:p>
        </w:tc>
        <w:tc>
          <w:tcPr>
            <w:tcW w:w="850" w:type="dxa"/>
          </w:tcPr>
          <w:p w14:paraId="7BA0B74C" w14:textId="77777777" w:rsidR="007562F9" w:rsidRPr="00BA7D55" w:rsidRDefault="007562F9" w:rsidP="007562F9">
            <w:pPr>
              <w:rPr>
                <w:rFonts w:asciiTheme="minorHAnsi" w:hAnsiTheme="minorHAnsi"/>
                <w:sz w:val="20"/>
                <w:szCs w:val="20"/>
              </w:rPr>
            </w:pPr>
            <w:r w:rsidRPr="00BA7D55">
              <w:rPr>
                <w:rFonts w:asciiTheme="minorHAnsi" w:hAnsiTheme="minorHAnsi"/>
                <w:sz w:val="20"/>
                <w:szCs w:val="20"/>
              </w:rPr>
              <w:t>Tm (</w:t>
            </w:r>
            <w:r w:rsidRPr="00BA7D55">
              <w:rPr>
                <w:rFonts w:asciiTheme="minorHAnsi" w:hAnsiTheme="minorHAnsi"/>
                <w:sz w:val="20"/>
                <w:szCs w:val="20"/>
              </w:rPr>
              <w:sym w:font="Symbol" w:char="F0B0"/>
            </w:r>
            <w:r w:rsidRPr="00BA7D55">
              <w:rPr>
                <w:rFonts w:asciiTheme="minorHAnsi" w:hAnsiTheme="minorHAnsi"/>
                <w:sz w:val="20"/>
                <w:szCs w:val="20"/>
              </w:rPr>
              <w:t>C)</w:t>
            </w:r>
          </w:p>
        </w:tc>
        <w:tc>
          <w:tcPr>
            <w:tcW w:w="709" w:type="dxa"/>
            <w:tcBorders>
              <w:bottom w:val="single" w:sz="4" w:space="0" w:color="auto"/>
            </w:tcBorders>
          </w:tcPr>
          <w:p w14:paraId="5FA4DE23" w14:textId="77777777" w:rsidR="007562F9" w:rsidRPr="00BA7D55" w:rsidRDefault="007562F9" w:rsidP="007562F9">
            <w:pPr>
              <w:rPr>
                <w:rFonts w:asciiTheme="minorHAnsi" w:hAnsiTheme="minorHAnsi"/>
                <w:sz w:val="20"/>
                <w:szCs w:val="20"/>
              </w:rPr>
            </w:pPr>
            <w:r w:rsidRPr="00BA7D55">
              <w:rPr>
                <w:rFonts w:asciiTheme="minorHAnsi" w:hAnsiTheme="minorHAnsi"/>
                <w:sz w:val="20"/>
                <w:szCs w:val="20"/>
              </w:rPr>
              <w:t>Start (bp)</w:t>
            </w:r>
          </w:p>
        </w:tc>
        <w:tc>
          <w:tcPr>
            <w:tcW w:w="709" w:type="dxa"/>
            <w:tcBorders>
              <w:bottom w:val="single" w:sz="4" w:space="0" w:color="auto"/>
            </w:tcBorders>
          </w:tcPr>
          <w:p w14:paraId="52EAC48C" w14:textId="77777777" w:rsidR="007562F9" w:rsidRPr="00BA7D55" w:rsidRDefault="007562F9" w:rsidP="007562F9">
            <w:pPr>
              <w:rPr>
                <w:rFonts w:asciiTheme="minorHAnsi" w:hAnsiTheme="minorHAnsi"/>
                <w:sz w:val="20"/>
                <w:szCs w:val="20"/>
              </w:rPr>
            </w:pPr>
            <w:r w:rsidRPr="00BA7D55">
              <w:rPr>
                <w:rFonts w:asciiTheme="minorHAnsi" w:hAnsiTheme="minorHAnsi"/>
                <w:sz w:val="20"/>
                <w:szCs w:val="20"/>
              </w:rPr>
              <w:t>End (bp)</w:t>
            </w:r>
          </w:p>
        </w:tc>
        <w:tc>
          <w:tcPr>
            <w:tcW w:w="992" w:type="dxa"/>
            <w:tcBorders>
              <w:bottom w:val="single" w:sz="4" w:space="0" w:color="auto"/>
            </w:tcBorders>
          </w:tcPr>
          <w:p w14:paraId="138314EA" w14:textId="77777777" w:rsidR="007562F9" w:rsidRPr="00BA7D55" w:rsidRDefault="007562F9" w:rsidP="007562F9">
            <w:pPr>
              <w:rPr>
                <w:rFonts w:asciiTheme="minorHAnsi" w:hAnsiTheme="minorHAnsi"/>
                <w:sz w:val="20"/>
                <w:szCs w:val="20"/>
              </w:rPr>
            </w:pPr>
            <w:r w:rsidRPr="00BA7D55">
              <w:rPr>
                <w:rFonts w:asciiTheme="minorHAnsi" w:hAnsiTheme="minorHAnsi"/>
                <w:sz w:val="20"/>
                <w:szCs w:val="20"/>
              </w:rPr>
              <w:t>Clone</w:t>
            </w:r>
          </w:p>
          <w:p w14:paraId="26C6179F" w14:textId="77777777" w:rsidR="007562F9" w:rsidRPr="00BA7D55" w:rsidRDefault="007562F9" w:rsidP="007562F9">
            <w:pPr>
              <w:rPr>
                <w:rFonts w:asciiTheme="minorHAnsi" w:hAnsiTheme="minorHAnsi"/>
                <w:sz w:val="20"/>
                <w:szCs w:val="20"/>
              </w:rPr>
            </w:pPr>
            <w:r w:rsidRPr="00BA7D55">
              <w:rPr>
                <w:rFonts w:asciiTheme="minorHAnsi" w:hAnsiTheme="minorHAnsi"/>
                <w:sz w:val="20"/>
                <w:szCs w:val="20"/>
              </w:rPr>
              <w:t>size (bp)</w:t>
            </w:r>
          </w:p>
        </w:tc>
        <w:tc>
          <w:tcPr>
            <w:tcW w:w="992" w:type="dxa"/>
            <w:tcBorders>
              <w:bottom w:val="single" w:sz="4" w:space="0" w:color="auto"/>
            </w:tcBorders>
          </w:tcPr>
          <w:p w14:paraId="1884F499" w14:textId="77777777" w:rsidR="007562F9" w:rsidRPr="00BA7D55" w:rsidRDefault="007562F9" w:rsidP="007562F9">
            <w:pPr>
              <w:rPr>
                <w:rFonts w:asciiTheme="minorHAnsi" w:hAnsiTheme="minorHAnsi"/>
                <w:sz w:val="20"/>
                <w:szCs w:val="20"/>
              </w:rPr>
            </w:pPr>
            <w:r w:rsidRPr="00BA7D55">
              <w:rPr>
                <w:rFonts w:asciiTheme="minorHAnsi" w:hAnsiTheme="minorHAnsi"/>
                <w:sz w:val="20"/>
                <w:szCs w:val="20"/>
              </w:rPr>
              <w:t>cDNA size (bp)</w:t>
            </w:r>
          </w:p>
        </w:tc>
        <w:tc>
          <w:tcPr>
            <w:tcW w:w="1134" w:type="dxa"/>
            <w:tcBorders>
              <w:bottom w:val="single" w:sz="4" w:space="0" w:color="auto"/>
            </w:tcBorders>
          </w:tcPr>
          <w:p w14:paraId="3FA85026" w14:textId="77777777" w:rsidR="007562F9" w:rsidRPr="00BA7D55" w:rsidRDefault="007562F9" w:rsidP="007562F9">
            <w:pPr>
              <w:rPr>
                <w:rFonts w:asciiTheme="minorHAnsi" w:hAnsiTheme="minorHAnsi"/>
                <w:sz w:val="20"/>
                <w:szCs w:val="20"/>
              </w:rPr>
            </w:pPr>
            <w:r w:rsidRPr="00BA7D55">
              <w:rPr>
                <w:rFonts w:asciiTheme="minorHAnsi" w:hAnsiTheme="minorHAnsi"/>
                <w:sz w:val="20"/>
                <w:szCs w:val="20"/>
              </w:rPr>
              <w:t xml:space="preserve">Target </w:t>
            </w:r>
          </w:p>
          <w:p w14:paraId="37178EFB" w14:textId="77777777" w:rsidR="007562F9" w:rsidRPr="00BA7D55" w:rsidRDefault="007562F9" w:rsidP="007562F9">
            <w:pPr>
              <w:rPr>
                <w:rFonts w:asciiTheme="minorHAnsi" w:hAnsiTheme="minorHAnsi"/>
                <w:sz w:val="20"/>
                <w:szCs w:val="20"/>
              </w:rPr>
            </w:pPr>
            <w:r w:rsidRPr="00BA7D55">
              <w:rPr>
                <w:rFonts w:asciiTheme="minorHAnsi" w:hAnsiTheme="minorHAnsi"/>
                <w:sz w:val="20"/>
                <w:szCs w:val="20"/>
              </w:rPr>
              <w:t>intron (bp)</w:t>
            </w:r>
          </w:p>
        </w:tc>
        <w:tc>
          <w:tcPr>
            <w:tcW w:w="1276" w:type="dxa"/>
            <w:tcBorders>
              <w:bottom w:val="single" w:sz="4" w:space="0" w:color="auto"/>
            </w:tcBorders>
          </w:tcPr>
          <w:p w14:paraId="1DD51079" w14:textId="77777777" w:rsidR="007562F9" w:rsidRPr="00BA7D55" w:rsidRDefault="007562F9" w:rsidP="007562F9">
            <w:pPr>
              <w:rPr>
                <w:rFonts w:asciiTheme="minorHAnsi" w:hAnsiTheme="minorHAnsi"/>
                <w:sz w:val="20"/>
                <w:szCs w:val="20"/>
              </w:rPr>
            </w:pPr>
            <w:r w:rsidRPr="00BA7D55">
              <w:rPr>
                <w:rFonts w:asciiTheme="minorHAnsi" w:hAnsiTheme="minorHAnsi"/>
                <w:sz w:val="20"/>
                <w:szCs w:val="20"/>
              </w:rPr>
              <w:t>Pd number</w:t>
            </w:r>
          </w:p>
        </w:tc>
      </w:tr>
      <w:tr w:rsidR="006D4A25" w:rsidRPr="00890FF9" w14:paraId="5F607A68" w14:textId="77777777" w:rsidTr="00657908">
        <w:trPr>
          <w:trHeight w:val="381"/>
        </w:trPr>
        <w:tc>
          <w:tcPr>
            <w:tcW w:w="1384" w:type="dxa"/>
          </w:tcPr>
          <w:p w14:paraId="32DA3B8E"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i/>
                <w:sz w:val="20"/>
                <w:szCs w:val="20"/>
              </w:rPr>
              <w:t>Pd-dhc</w:t>
            </w:r>
            <w:r w:rsidR="00BA7D55" w:rsidRPr="00BA7D55">
              <w:rPr>
                <w:rFonts w:asciiTheme="minorHAnsi" w:hAnsiTheme="minorHAnsi"/>
                <w:i/>
                <w:sz w:val="20"/>
                <w:szCs w:val="20"/>
              </w:rPr>
              <w:t xml:space="preserve"> </w:t>
            </w:r>
            <w:r w:rsidRPr="00BA7D55">
              <w:rPr>
                <w:rFonts w:asciiTheme="minorHAnsi" w:hAnsiTheme="minorHAnsi"/>
                <w:sz w:val="20"/>
                <w:szCs w:val="20"/>
              </w:rPr>
              <w:t>F</w:t>
            </w:r>
          </w:p>
        </w:tc>
        <w:tc>
          <w:tcPr>
            <w:tcW w:w="2977" w:type="dxa"/>
          </w:tcPr>
          <w:p w14:paraId="792B960B" w14:textId="77777777" w:rsidR="006D4A25" w:rsidRPr="00BA7D55" w:rsidRDefault="006D4A25" w:rsidP="00474F1F">
            <w:pPr>
              <w:pStyle w:val="BodyText1"/>
              <w:spacing w:before="0" w:after="0" w:line="360" w:lineRule="auto"/>
              <w:ind w:firstLine="0"/>
              <w:rPr>
                <w:rFonts w:ascii="Courier" w:hAnsi="Courier"/>
                <w:sz w:val="20"/>
                <w:szCs w:val="20"/>
              </w:rPr>
            </w:pPr>
            <w:r w:rsidRPr="00BA7D55">
              <w:rPr>
                <w:rFonts w:ascii="Courier" w:hAnsi="Courier"/>
                <w:sz w:val="20"/>
                <w:szCs w:val="20"/>
              </w:rPr>
              <w:t>GTGCTTTGTGGCCCACCGGG</w:t>
            </w:r>
          </w:p>
        </w:tc>
        <w:tc>
          <w:tcPr>
            <w:tcW w:w="850" w:type="dxa"/>
          </w:tcPr>
          <w:p w14:paraId="18280D93"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sz w:val="20"/>
                <w:szCs w:val="20"/>
              </w:rPr>
              <w:t>75.9</w:t>
            </w:r>
          </w:p>
        </w:tc>
        <w:tc>
          <w:tcPr>
            <w:tcW w:w="709" w:type="dxa"/>
            <w:vMerge w:val="restart"/>
          </w:tcPr>
          <w:p w14:paraId="539D7154" w14:textId="77777777" w:rsidR="00657908" w:rsidRDefault="00657908" w:rsidP="00657908">
            <w:pPr>
              <w:pStyle w:val="Heading"/>
              <w:spacing w:before="0" w:after="0"/>
              <w:rPr>
                <w:rFonts w:ascii="Arial" w:eastAsia="Times New Roman" w:hAnsi="Arial" w:cs="Times New Roman"/>
                <w:sz w:val="20"/>
                <w:szCs w:val="20"/>
              </w:rPr>
            </w:pPr>
          </w:p>
          <w:p w14:paraId="5A1194CE"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1</w:t>
            </w:r>
          </w:p>
        </w:tc>
        <w:tc>
          <w:tcPr>
            <w:tcW w:w="709" w:type="dxa"/>
            <w:vMerge w:val="restart"/>
          </w:tcPr>
          <w:p w14:paraId="6F869540" w14:textId="77777777" w:rsidR="006D4A25" w:rsidRPr="00BA7D55" w:rsidRDefault="006D4A25" w:rsidP="00657908">
            <w:pPr>
              <w:spacing w:line="240" w:lineRule="auto"/>
              <w:rPr>
                <w:sz w:val="20"/>
                <w:szCs w:val="20"/>
                <w:lang w:val="en-US" w:eastAsia="en-US"/>
              </w:rPr>
            </w:pPr>
          </w:p>
          <w:p w14:paraId="1918A01A"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440</w:t>
            </w:r>
          </w:p>
        </w:tc>
        <w:tc>
          <w:tcPr>
            <w:tcW w:w="992" w:type="dxa"/>
            <w:vMerge w:val="restart"/>
          </w:tcPr>
          <w:p w14:paraId="60C2D5FE" w14:textId="77777777" w:rsidR="006D4A25" w:rsidRPr="00BA7D55" w:rsidRDefault="006D4A25" w:rsidP="00657908">
            <w:pPr>
              <w:spacing w:line="240" w:lineRule="auto"/>
              <w:rPr>
                <w:sz w:val="20"/>
                <w:szCs w:val="20"/>
                <w:lang w:val="en-US" w:eastAsia="en-US"/>
              </w:rPr>
            </w:pPr>
          </w:p>
          <w:p w14:paraId="2D98553B"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440</w:t>
            </w:r>
          </w:p>
        </w:tc>
        <w:tc>
          <w:tcPr>
            <w:tcW w:w="992" w:type="dxa"/>
            <w:vMerge w:val="restart"/>
          </w:tcPr>
          <w:p w14:paraId="480A77BF" w14:textId="77777777" w:rsidR="006D4A25" w:rsidRPr="00BA7D55" w:rsidRDefault="006D4A25" w:rsidP="00657908">
            <w:pPr>
              <w:spacing w:line="240" w:lineRule="auto"/>
              <w:rPr>
                <w:sz w:val="20"/>
                <w:szCs w:val="20"/>
                <w:lang w:val="en-US" w:eastAsia="en-US"/>
              </w:rPr>
            </w:pPr>
          </w:p>
          <w:p w14:paraId="54A0C6E2"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4020</w:t>
            </w:r>
          </w:p>
        </w:tc>
        <w:tc>
          <w:tcPr>
            <w:tcW w:w="1134" w:type="dxa"/>
            <w:vMerge w:val="restart"/>
          </w:tcPr>
          <w:p w14:paraId="36FAA68A" w14:textId="77777777" w:rsidR="006D4A25" w:rsidRPr="00BA7D55" w:rsidRDefault="006D4A25" w:rsidP="00657908">
            <w:pPr>
              <w:spacing w:line="240" w:lineRule="auto"/>
              <w:rPr>
                <w:sz w:val="20"/>
                <w:szCs w:val="20"/>
                <w:lang w:val="en-US" w:eastAsia="en-US"/>
              </w:rPr>
            </w:pPr>
          </w:p>
          <w:p w14:paraId="48D3DF30"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294</w:t>
            </w:r>
          </w:p>
        </w:tc>
        <w:tc>
          <w:tcPr>
            <w:tcW w:w="1276" w:type="dxa"/>
            <w:vMerge w:val="restart"/>
          </w:tcPr>
          <w:p w14:paraId="0326133A" w14:textId="77777777" w:rsidR="009C44DB" w:rsidRDefault="009C44DB" w:rsidP="009C44DB">
            <w:pPr>
              <w:pStyle w:val="Heading"/>
              <w:spacing w:before="0" w:after="0"/>
              <w:rPr>
                <w:rFonts w:asciiTheme="minorHAnsi" w:hAnsiTheme="minorHAnsi"/>
                <w:sz w:val="20"/>
                <w:szCs w:val="20"/>
              </w:rPr>
            </w:pPr>
          </w:p>
          <w:p w14:paraId="66BC42ED" w14:textId="77777777" w:rsidR="006D4A25" w:rsidRPr="00BA7D55" w:rsidRDefault="006D4A25" w:rsidP="009C44DB">
            <w:pPr>
              <w:pStyle w:val="Heading"/>
              <w:spacing w:before="0" w:after="0"/>
              <w:rPr>
                <w:rFonts w:asciiTheme="minorHAnsi" w:hAnsiTheme="minorHAnsi"/>
                <w:sz w:val="20"/>
                <w:szCs w:val="20"/>
              </w:rPr>
            </w:pPr>
            <w:r w:rsidRPr="00BA7D55">
              <w:rPr>
                <w:rFonts w:asciiTheme="minorHAnsi" w:hAnsiTheme="minorHAnsi"/>
                <w:sz w:val="20"/>
                <w:szCs w:val="20"/>
              </w:rPr>
              <w:t>PdU054220_v1.1</w:t>
            </w:r>
          </w:p>
        </w:tc>
      </w:tr>
      <w:tr w:rsidR="006D4A25" w:rsidRPr="00890FF9" w14:paraId="25FA510D" w14:textId="77777777" w:rsidTr="00657908">
        <w:tc>
          <w:tcPr>
            <w:tcW w:w="1384" w:type="dxa"/>
          </w:tcPr>
          <w:p w14:paraId="1344BF60"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i/>
                <w:sz w:val="20"/>
                <w:szCs w:val="20"/>
              </w:rPr>
              <w:t>Pd-dhc</w:t>
            </w:r>
            <w:r w:rsidR="00BA7D55" w:rsidRPr="00BA7D55">
              <w:rPr>
                <w:rFonts w:asciiTheme="minorHAnsi" w:hAnsiTheme="minorHAnsi"/>
                <w:i/>
                <w:sz w:val="20"/>
                <w:szCs w:val="20"/>
              </w:rPr>
              <w:t xml:space="preserve"> </w:t>
            </w:r>
            <w:r w:rsidRPr="00BA7D55">
              <w:rPr>
                <w:rFonts w:asciiTheme="minorHAnsi" w:hAnsiTheme="minorHAnsi"/>
                <w:sz w:val="20"/>
                <w:szCs w:val="20"/>
              </w:rPr>
              <w:t>R</w:t>
            </w:r>
          </w:p>
        </w:tc>
        <w:tc>
          <w:tcPr>
            <w:tcW w:w="2977" w:type="dxa"/>
          </w:tcPr>
          <w:p w14:paraId="4F6E8650" w14:textId="77777777" w:rsidR="006D4A25" w:rsidRPr="00BA7D55" w:rsidRDefault="006D4A25" w:rsidP="00657908">
            <w:pPr>
              <w:rPr>
                <w:rFonts w:ascii="Courier" w:hAnsi="Courier"/>
                <w:sz w:val="20"/>
                <w:szCs w:val="20"/>
              </w:rPr>
            </w:pPr>
            <w:r w:rsidRPr="00BA7D55">
              <w:rPr>
                <w:rFonts w:ascii="Courier" w:hAnsi="Courier"/>
                <w:sz w:val="20"/>
                <w:szCs w:val="20"/>
              </w:rPr>
              <w:t>TAATCAACATAAACAACTGG</w:t>
            </w:r>
          </w:p>
        </w:tc>
        <w:tc>
          <w:tcPr>
            <w:tcW w:w="850" w:type="dxa"/>
          </w:tcPr>
          <w:p w14:paraId="5E238CFE"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sz w:val="20"/>
                <w:szCs w:val="20"/>
              </w:rPr>
              <w:t>52.5</w:t>
            </w:r>
          </w:p>
        </w:tc>
        <w:tc>
          <w:tcPr>
            <w:tcW w:w="709" w:type="dxa"/>
            <w:vMerge/>
            <w:tcBorders>
              <w:bottom w:val="single" w:sz="4" w:space="0" w:color="auto"/>
            </w:tcBorders>
          </w:tcPr>
          <w:p w14:paraId="14E4D5A0" w14:textId="77777777" w:rsidR="006D4A25" w:rsidRPr="00BA7D55" w:rsidRDefault="006D4A25" w:rsidP="00657908">
            <w:pPr>
              <w:pStyle w:val="Heading"/>
              <w:spacing w:before="0" w:after="0"/>
              <w:rPr>
                <w:rFonts w:asciiTheme="minorHAnsi" w:hAnsiTheme="minorHAnsi"/>
                <w:sz w:val="20"/>
                <w:szCs w:val="20"/>
              </w:rPr>
            </w:pPr>
          </w:p>
        </w:tc>
        <w:tc>
          <w:tcPr>
            <w:tcW w:w="709" w:type="dxa"/>
            <w:vMerge/>
            <w:tcBorders>
              <w:bottom w:val="single" w:sz="4" w:space="0" w:color="auto"/>
            </w:tcBorders>
          </w:tcPr>
          <w:p w14:paraId="29E41D70" w14:textId="77777777" w:rsidR="006D4A25" w:rsidRPr="00BA7D55" w:rsidRDefault="006D4A25" w:rsidP="00657908">
            <w:pPr>
              <w:pStyle w:val="Heading"/>
              <w:spacing w:before="0" w:after="0"/>
              <w:rPr>
                <w:rFonts w:asciiTheme="minorHAnsi" w:hAnsiTheme="minorHAnsi"/>
                <w:sz w:val="20"/>
                <w:szCs w:val="20"/>
              </w:rPr>
            </w:pPr>
          </w:p>
        </w:tc>
        <w:tc>
          <w:tcPr>
            <w:tcW w:w="992" w:type="dxa"/>
            <w:vMerge/>
            <w:tcBorders>
              <w:bottom w:val="single" w:sz="4" w:space="0" w:color="auto"/>
            </w:tcBorders>
          </w:tcPr>
          <w:p w14:paraId="2F4A2203" w14:textId="77777777" w:rsidR="006D4A25" w:rsidRPr="00BA7D55" w:rsidRDefault="006D4A25" w:rsidP="00657908">
            <w:pPr>
              <w:pStyle w:val="Heading"/>
              <w:spacing w:before="0" w:after="0"/>
              <w:rPr>
                <w:rFonts w:asciiTheme="minorHAnsi" w:hAnsiTheme="minorHAnsi"/>
                <w:sz w:val="20"/>
                <w:szCs w:val="20"/>
              </w:rPr>
            </w:pPr>
          </w:p>
        </w:tc>
        <w:tc>
          <w:tcPr>
            <w:tcW w:w="992" w:type="dxa"/>
            <w:vMerge/>
            <w:tcBorders>
              <w:bottom w:val="single" w:sz="4" w:space="0" w:color="auto"/>
            </w:tcBorders>
          </w:tcPr>
          <w:p w14:paraId="4A079C24" w14:textId="77777777" w:rsidR="006D4A25" w:rsidRPr="00BA7D55" w:rsidRDefault="006D4A25" w:rsidP="00657908">
            <w:pPr>
              <w:pStyle w:val="Heading"/>
              <w:spacing w:before="0" w:after="0"/>
              <w:rPr>
                <w:rFonts w:asciiTheme="minorHAnsi" w:hAnsiTheme="minorHAnsi"/>
                <w:sz w:val="20"/>
                <w:szCs w:val="20"/>
              </w:rPr>
            </w:pPr>
          </w:p>
        </w:tc>
        <w:tc>
          <w:tcPr>
            <w:tcW w:w="1134" w:type="dxa"/>
            <w:vMerge/>
            <w:tcBorders>
              <w:bottom w:val="single" w:sz="4" w:space="0" w:color="auto"/>
            </w:tcBorders>
          </w:tcPr>
          <w:p w14:paraId="20FDDCC2" w14:textId="77777777" w:rsidR="006D4A25" w:rsidRPr="00BA7D55" w:rsidRDefault="006D4A25" w:rsidP="00657908">
            <w:pPr>
              <w:pStyle w:val="Heading"/>
              <w:spacing w:before="0" w:after="0"/>
              <w:rPr>
                <w:rFonts w:asciiTheme="minorHAnsi" w:hAnsiTheme="minorHAnsi"/>
                <w:sz w:val="20"/>
                <w:szCs w:val="20"/>
              </w:rPr>
            </w:pPr>
          </w:p>
        </w:tc>
        <w:tc>
          <w:tcPr>
            <w:tcW w:w="1276" w:type="dxa"/>
            <w:vMerge/>
            <w:tcBorders>
              <w:bottom w:val="single" w:sz="4" w:space="0" w:color="auto"/>
            </w:tcBorders>
          </w:tcPr>
          <w:p w14:paraId="460AC37C" w14:textId="77777777" w:rsidR="006D4A25" w:rsidRPr="00BA7D55" w:rsidRDefault="006D4A25" w:rsidP="007562F9">
            <w:pPr>
              <w:pStyle w:val="Heading"/>
              <w:spacing w:before="0" w:after="0"/>
              <w:rPr>
                <w:rFonts w:asciiTheme="minorHAnsi" w:hAnsiTheme="minorHAnsi"/>
                <w:sz w:val="20"/>
                <w:szCs w:val="20"/>
              </w:rPr>
            </w:pPr>
          </w:p>
        </w:tc>
      </w:tr>
      <w:tr w:rsidR="006D4A25" w:rsidRPr="00890FF9" w14:paraId="7E6761E3" w14:textId="77777777" w:rsidTr="00657908">
        <w:tc>
          <w:tcPr>
            <w:tcW w:w="1384" w:type="dxa"/>
          </w:tcPr>
          <w:p w14:paraId="0F0433DF"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i/>
                <w:sz w:val="20"/>
                <w:szCs w:val="20"/>
              </w:rPr>
              <w:t>Pd-duox-42</w:t>
            </w:r>
            <w:r w:rsidR="00BA7D55" w:rsidRPr="00BA7D55">
              <w:rPr>
                <w:rFonts w:asciiTheme="minorHAnsi" w:hAnsiTheme="minorHAnsi"/>
                <w:i/>
                <w:sz w:val="20"/>
                <w:szCs w:val="20"/>
              </w:rPr>
              <w:t xml:space="preserve"> </w:t>
            </w:r>
            <w:r w:rsidRPr="00BA7D55">
              <w:rPr>
                <w:rFonts w:asciiTheme="minorHAnsi" w:hAnsiTheme="minorHAnsi"/>
                <w:sz w:val="20"/>
                <w:szCs w:val="20"/>
              </w:rPr>
              <w:t>F</w:t>
            </w:r>
          </w:p>
        </w:tc>
        <w:tc>
          <w:tcPr>
            <w:tcW w:w="2977" w:type="dxa"/>
          </w:tcPr>
          <w:p w14:paraId="2F46A4D0" w14:textId="77777777" w:rsidR="006D4A25" w:rsidRPr="00BA7D55" w:rsidRDefault="006D4A25" w:rsidP="00474F1F">
            <w:pPr>
              <w:pStyle w:val="BodyText1"/>
              <w:spacing w:before="0" w:after="0" w:line="360" w:lineRule="auto"/>
              <w:ind w:firstLine="0"/>
              <w:rPr>
                <w:rFonts w:ascii="Courier" w:hAnsi="Courier"/>
                <w:sz w:val="20"/>
                <w:szCs w:val="20"/>
              </w:rPr>
            </w:pPr>
            <w:r w:rsidRPr="00BA7D55">
              <w:rPr>
                <w:rFonts w:ascii="Courier" w:hAnsi="Courier"/>
                <w:sz w:val="20"/>
                <w:szCs w:val="20"/>
              </w:rPr>
              <w:t>TTTTGGCAAGAAGGTGATCC</w:t>
            </w:r>
          </w:p>
        </w:tc>
        <w:tc>
          <w:tcPr>
            <w:tcW w:w="850" w:type="dxa"/>
          </w:tcPr>
          <w:p w14:paraId="442D9F3F"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sz w:val="20"/>
                <w:szCs w:val="20"/>
              </w:rPr>
              <w:t>63.9</w:t>
            </w:r>
          </w:p>
        </w:tc>
        <w:tc>
          <w:tcPr>
            <w:tcW w:w="709" w:type="dxa"/>
            <w:vMerge w:val="restart"/>
          </w:tcPr>
          <w:p w14:paraId="25430C01" w14:textId="77777777" w:rsidR="00657908" w:rsidRDefault="00657908" w:rsidP="00657908">
            <w:pPr>
              <w:pStyle w:val="Heading"/>
              <w:spacing w:before="0" w:after="0"/>
              <w:rPr>
                <w:rFonts w:asciiTheme="minorHAnsi" w:hAnsiTheme="minorHAnsi"/>
                <w:sz w:val="20"/>
                <w:szCs w:val="20"/>
              </w:rPr>
            </w:pPr>
          </w:p>
          <w:p w14:paraId="18304D38"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1746</w:t>
            </w:r>
          </w:p>
        </w:tc>
        <w:tc>
          <w:tcPr>
            <w:tcW w:w="709" w:type="dxa"/>
            <w:vMerge w:val="restart"/>
          </w:tcPr>
          <w:p w14:paraId="100F226E" w14:textId="77777777" w:rsidR="006D4A25" w:rsidRPr="00BA7D55" w:rsidRDefault="006D4A25" w:rsidP="00657908">
            <w:pPr>
              <w:spacing w:line="240" w:lineRule="auto"/>
              <w:rPr>
                <w:sz w:val="20"/>
                <w:szCs w:val="20"/>
                <w:lang w:val="en-US" w:eastAsia="en-US"/>
              </w:rPr>
            </w:pPr>
          </w:p>
          <w:p w14:paraId="2FA89B92"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2130</w:t>
            </w:r>
          </w:p>
        </w:tc>
        <w:tc>
          <w:tcPr>
            <w:tcW w:w="992" w:type="dxa"/>
            <w:vMerge w:val="restart"/>
          </w:tcPr>
          <w:p w14:paraId="7265000F" w14:textId="77777777" w:rsidR="006D4A25" w:rsidRPr="00BA7D55" w:rsidRDefault="006D4A25" w:rsidP="00657908">
            <w:pPr>
              <w:spacing w:line="240" w:lineRule="auto"/>
              <w:rPr>
                <w:sz w:val="20"/>
                <w:szCs w:val="20"/>
                <w:lang w:val="en-US" w:eastAsia="en-US"/>
              </w:rPr>
            </w:pPr>
          </w:p>
          <w:p w14:paraId="27C03F5B"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385</w:t>
            </w:r>
          </w:p>
        </w:tc>
        <w:tc>
          <w:tcPr>
            <w:tcW w:w="992" w:type="dxa"/>
            <w:vMerge w:val="restart"/>
          </w:tcPr>
          <w:p w14:paraId="154B3BEF" w14:textId="77777777" w:rsidR="006D4A25" w:rsidRPr="00BA7D55" w:rsidRDefault="006D4A25" w:rsidP="00657908">
            <w:pPr>
              <w:spacing w:line="240" w:lineRule="auto"/>
              <w:rPr>
                <w:sz w:val="20"/>
                <w:szCs w:val="20"/>
                <w:lang w:val="en-US" w:eastAsia="en-US"/>
              </w:rPr>
            </w:pPr>
          </w:p>
          <w:p w14:paraId="02470A4F"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4925</w:t>
            </w:r>
          </w:p>
        </w:tc>
        <w:tc>
          <w:tcPr>
            <w:tcW w:w="1134" w:type="dxa"/>
            <w:vMerge w:val="restart"/>
          </w:tcPr>
          <w:p w14:paraId="7A631AF0" w14:textId="77777777" w:rsidR="006D4A25" w:rsidRPr="00BA7D55" w:rsidRDefault="006D4A25" w:rsidP="00657908">
            <w:pPr>
              <w:spacing w:line="240" w:lineRule="auto"/>
              <w:rPr>
                <w:sz w:val="20"/>
                <w:szCs w:val="20"/>
                <w:lang w:val="en-US" w:eastAsia="en-US"/>
              </w:rPr>
            </w:pPr>
          </w:p>
          <w:p w14:paraId="470D69C4"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2088</w:t>
            </w:r>
          </w:p>
        </w:tc>
        <w:tc>
          <w:tcPr>
            <w:tcW w:w="1276" w:type="dxa"/>
            <w:vMerge w:val="restart"/>
          </w:tcPr>
          <w:p w14:paraId="689F696E" w14:textId="77777777" w:rsidR="006D4A25" w:rsidRPr="00BA7D55" w:rsidRDefault="006D4A25" w:rsidP="007562F9">
            <w:pPr>
              <w:pStyle w:val="Heading"/>
              <w:spacing w:before="0" w:after="0"/>
              <w:rPr>
                <w:rFonts w:asciiTheme="minorHAnsi" w:hAnsiTheme="minorHAnsi"/>
                <w:sz w:val="20"/>
                <w:szCs w:val="20"/>
              </w:rPr>
            </w:pPr>
          </w:p>
          <w:p w14:paraId="469C8A03" w14:textId="77777777" w:rsidR="006D4A25" w:rsidRPr="00BA7D55" w:rsidRDefault="006D4A25" w:rsidP="007562F9">
            <w:pPr>
              <w:pStyle w:val="Heading"/>
              <w:spacing w:before="0" w:after="0"/>
              <w:rPr>
                <w:rFonts w:asciiTheme="minorHAnsi" w:hAnsiTheme="minorHAnsi"/>
                <w:sz w:val="20"/>
                <w:szCs w:val="20"/>
              </w:rPr>
            </w:pPr>
            <w:r w:rsidRPr="00BA7D55">
              <w:rPr>
                <w:rFonts w:asciiTheme="minorHAnsi" w:hAnsiTheme="minorHAnsi"/>
                <w:sz w:val="20"/>
                <w:szCs w:val="20"/>
              </w:rPr>
              <w:t>PdU000050_v1.1</w:t>
            </w:r>
          </w:p>
        </w:tc>
      </w:tr>
      <w:tr w:rsidR="006D4A25" w:rsidRPr="00890FF9" w14:paraId="062B784C" w14:textId="77777777" w:rsidTr="00657908">
        <w:tc>
          <w:tcPr>
            <w:tcW w:w="1384" w:type="dxa"/>
          </w:tcPr>
          <w:p w14:paraId="5F2348A2"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i/>
                <w:sz w:val="20"/>
                <w:szCs w:val="20"/>
              </w:rPr>
              <w:t>Pd-duox-42</w:t>
            </w:r>
            <w:r w:rsidR="00BA7D55" w:rsidRPr="00BA7D55">
              <w:rPr>
                <w:rFonts w:asciiTheme="minorHAnsi" w:hAnsiTheme="minorHAnsi"/>
                <w:i/>
                <w:sz w:val="20"/>
                <w:szCs w:val="20"/>
              </w:rPr>
              <w:t xml:space="preserve"> </w:t>
            </w:r>
            <w:r w:rsidRPr="00BA7D55">
              <w:rPr>
                <w:rFonts w:asciiTheme="minorHAnsi" w:hAnsiTheme="minorHAnsi"/>
                <w:sz w:val="20"/>
                <w:szCs w:val="20"/>
              </w:rPr>
              <w:t>R</w:t>
            </w:r>
          </w:p>
        </w:tc>
        <w:tc>
          <w:tcPr>
            <w:tcW w:w="2977" w:type="dxa"/>
          </w:tcPr>
          <w:p w14:paraId="67A662C3" w14:textId="77777777" w:rsidR="006D4A25" w:rsidRPr="00BA7D55" w:rsidRDefault="006D4A25" w:rsidP="00474F1F">
            <w:pPr>
              <w:pStyle w:val="BodyText1"/>
              <w:spacing w:before="0" w:after="0" w:line="360" w:lineRule="auto"/>
              <w:ind w:firstLine="0"/>
              <w:rPr>
                <w:rFonts w:ascii="Courier" w:hAnsi="Courier"/>
                <w:sz w:val="20"/>
                <w:szCs w:val="20"/>
              </w:rPr>
            </w:pPr>
            <w:r w:rsidRPr="00BA7D55">
              <w:rPr>
                <w:rFonts w:ascii="Courier" w:hAnsi="Courier"/>
                <w:sz w:val="20"/>
                <w:szCs w:val="20"/>
              </w:rPr>
              <w:t>CGGTAACAGAACGGCAAAAT</w:t>
            </w:r>
          </w:p>
        </w:tc>
        <w:tc>
          <w:tcPr>
            <w:tcW w:w="850" w:type="dxa"/>
          </w:tcPr>
          <w:p w14:paraId="7527D2F7"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sz w:val="20"/>
                <w:szCs w:val="20"/>
              </w:rPr>
              <w:t>63.6</w:t>
            </w:r>
          </w:p>
        </w:tc>
        <w:tc>
          <w:tcPr>
            <w:tcW w:w="709" w:type="dxa"/>
            <w:vMerge/>
            <w:tcBorders>
              <w:bottom w:val="single" w:sz="4" w:space="0" w:color="auto"/>
            </w:tcBorders>
          </w:tcPr>
          <w:p w14:paraId="13D53ECD" w14:textId="77777777" w:rsidR="006D4A25" w:rsidRPr="00BA7D55" w:rsidRDefault="006D4A25" w:rsidP="00657908">
            <w:pPr>
              <w:pStyle w:val="BodyText1"/>
              <w:spacing w:before="0" w:after="0" w:line="240" w:lineRule="auto"/>
              <w:rPr>
                <w:rFonts w:asciiTheme="minorHAnsi" w:hAnsiTheme="minorHAnsi"/>
                <w:sz w:val="20"/>
                <w:szCs w:val="20"/>
              </w:rPr>
            </w:pPr>
          </w:p>
        </w:tc>
        <w:tc>
          <w:tcPr>
            <w:tcW w:w="709" w:type="dxa"/>
            <w:vMerge/>
            <w:tcBorders>
              <w:bottom w:val="single" w:sz="4" w:space="0" w:color="auto"/>
            </w:tcBorders>
          </w:tcPr>
          <w:p w14:paraId="76D6F5B1" w14:textId="77777777" w:rsidR="006D4A25" w:rsidRPr="00BA7D55" w:rsidRDefault="006D4A25" w:rsidP="00657908">
            <w:pPr>
              <w:pStyle w:val="BodyText1"/>
              <w:spacing w:before="0" w:after="0" w:line="240" w:lineRule="auto"/>
              <w:rPr>
                <w:rFonts w:asciiTheme="minorHAnsi" w:hAnsiTheme="minorHAnsi"/>
                <w:sz w:val="20"/>
                <w:szCs w:val="20"/>
              </w:rPr>
            </w:pPr>
          </w:p>
        </w:tc>
        <w:tc>
          <w:tcPr>
            <w:tcW w:w="992" w:type="dxa"/>
            <w:vMerge/>
            <w:tcBorders>
              <w:bottom w:val="single" w:sz="4" w:space="0" w:color="auto"/>
            </w:tcBorders>
          </w:tcPr>
          <w:p w14:paraId="2F9C827C" w14:textId="77777777" w:rsidR="006D4A25" w:rsidRPr="00BA7D55" w:rsidRDefault="006D4A25" w:rsidP="00657908">
            <w:pPr>
              <w:pStyle w:val="BodyText1"/>
              <w:spacing w:before="0" w:after="0" w:line="240" w:lineRule="auto"/>
              <w:rPr>
                <w:rFonts w:asciiTheme="minorHAnsi" w:hAnsiTheme="minorHAnsi"/>
                <w:sz w:val="20"/>
                <w:szCs w:val="20"/>
              </w:rPr>
            </w:pPr>
          </w:p>
        </w:tc>
        <w:tc>
          <w:tcPr>
            <w:tcW w:w="992" w:type="dxa"/>
            <w:vMerge/>
            <w:tcBorders>
              <w:bottom w:val="single" w:sz="4" w:space="0" w:color="auto"/>
            </w:tcBorders>
          </w:tcPr>
          <w:p w14:paraId="22469A34" w14:textId="77777777" w:rsidR="006D4A25" w:rsidRPr="00BA7D55" w:rsidRDefault="006D4A25" w:rsidP="00657908">
            <w:pPr>
              <w:pStyle w:val="BodyText1"/>
              <w:spacing w:before="0" w:after="0" w:line="240" w:lineRule="auto"/>
              <w:rPr>
                <w:rFonts w:asciiTheme="minorHAnsi" w:hAnsiTheme="minorHAnsi"/>
                <w:sz w:val="20"/>
                <w:szCs w:val="20"/>
              </w:rPr>
            </w:pPr>
          </w:p>
        </w:tc>
        <w:tc>
          <w:tcPr>
            <w:tcW w:w="1134" w:type="dxa"/>
            <w:vMerge/>
            <w:tcBorders>
              <w:bottom w:val="single" w:sz="4" w:space="0" w:color="auto"/>
            </w:tcBorders>
          </w:tcPr>
          <w:p w14:paraId="0996777D" w14:textId="77777777" w:rsidR="006D4A25" w:rsidRPr="00BA7D55" w:rsidRDefault="006D4A25" w:rsidP="00657908">
            <w:pPr>
              <w:pStyle w:val="BodyText1"/>
              <w:spacing w:before="0" w:after="0" w:line="240" w:lineRule="auto"/>
              <w:rPr>
                <w:rFonts w:asciiTheme="minorHAnsi" w:hAnsiTheme="minorHAnsi"/>
                <w:sz w:val="20"/>
                <w:szCs w:val="20"/>
              </w:rPr>
            </w:pPr>
          </w:p>
        </w:tc>
        <w:tc>
          <w:tcPr>
            <w:tcW w:w="1276" w:type="dxa"/>
            <w:vMerge/>
            <w:tcBorders>
              <w:bottom w:val="single" w:sz="4" w:space="0" w:color="auto"/>
            </w:tcBorders>
          </w:tcPr>
          <w:p w14:paraId="6C72AB88" w14:textId="77777777" w:rsidR="006D4A25" w:rsidRPr="00BA7D55" w:rsidRDefault="006D4A25" w:rsidP="007562F9">
            <w:pPr>
              <w:pStyle w:val="BodyText1"/>
              <w:spacing w:before="0" w:after="0"/>
              <w:rPr>
                <w:rFonts w:asciiTheme="minorHAnsi" w:hAnsiTheme="minorHAnsi"/>
                <w:sz w:val="20"/>
                <w:szCs w:val="20"/>
              </w:rPr>
            </w:pPr>
          </w:p>
        </w:tc>
      </w:tr>
      <w:tr w:rsidR="006D4A25" w:rsidRPr="00890FF9" w14:paraId="54E34771" w14:textId="77777777" w:rsidTr="00657908">
        <w:tc>
          <w:tcPr>
            <w:tcW w:w="1384" w:type="dxa"/>
          </w:tcPr>
          <w:p w14:paraId="4CB2A0B3"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i/>
                <w:sz w:val="20"/>
                <w:szCs w:val="20"/>
              </w:rPr>
              <w:t>Pd-rps-2</w:t>
            </w:r>
            <w:r w:rsidR="00BA7D55" w:rsidRPr="00BA7D55">
              <w:rPr>
                <w:rFonts w:asciiTheme="minorHAnsi" w:hAnsiTheme="minorHAnsi"/>
                <w:i/>
                <w:sz w:val="20"/>
                <w:szCs w:val="20"/>
              </w:rPr>
              <w:t xml:space="preserve"> </w:t>
            </w:r>
            <w:r w:rsidRPr="00BA7D55">
              <w:rPr>
                <w:rFonts w:asciiTheme="minorHAnsi" w:hAnsiTheme="minorHAnsi"/>
                <w:sz w:val="20"/>
                <w:szCs w:val="20"/>
              </w:rPr>
              <w:t>F</w:t>
            </w:r>
          </w:p>
        </w:tc>
        <w:tc>
          <w:tcPr>
            <w:tcW w:w="2977" w:type="dxa"/>
          </w:tcPr>
          <w:p w14:paraId="7BCBC97E" w14:textId="77777777" w:rsidR="006D4A25" w:rsidRPr="00BA7D55" w:rsidRDefault="006D4A25" w:rsidP="00474F1F">
            <w:pPr>
              <w:pStyle w:val="BodyText1"/>
              <w:spacing w:before="0" w:after="0" w:line="360" w:lineRule="auto"/>
              <w:ind w:firstLine="0"/>
              <w:rPr>
                <w:rFonts w:ascii="Courier" w:hAnsi="Courier"/>
                <w:sz w:val="20"/>
                <w:szCs w:val="20"/>
              </w:rPr>
            </w:pPr>
            <w:r w:rsidRPr="00BA7D55">
              <w:rPr>
                <w:rFonts w:ascii="Courier" w:hAnsi="Courier"/>
                <w:sz w:val="20"/>
                <w:szCs w:val="20"/>
              </w:rPr>
              <w:t>TGGTCATGTTGGTCTTGG</w:t>
            </w:r>
          </w:p>
        </w:tc>
        <w:tc>
          <w:tcPr>
            <w:tcW w:w="850" w:type="dxa"/>
          </w:tcPr>
          <w:p w14:paraId="53FDD824"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sz w:val="20"/>
                <w:szCs w:val="20"/>
              </w:rPr>
              <w:t>60.6</w:t>
            </w:r>
          </w:p>
        </w:tc>
        <w:tc>
          <w:tcPr>
            <w:tcW w:w="709" w:type="dxa"/>
            <w:vMerge w:val="restart"/>
          </w:tcPr>
          <w:p w14:paraId="4C59B02C" w14:textId="77777777" w:rsidR="006D4A25" w:rsidRPr="00BA7D55" w:rsidRDefault="006D4A25" w:rsidP="00657908">
            <w:pPr>
              <w:spacing w:line="240" w:lineRule="auto"/>
              <w:rPr>
                <w:sz w:val="20"/>
                <w:szCs w:val="20"/>
                <w:lang w:val="en-US" w:eastAsia="en-US"/>
              </w:rPr>
            </w:pPr>
          </w:p>
          <w:p w14:paraId="27C872AF"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486</w:t>
            </w:r>
          </w:p>
        </w:tc>
        <w:tc>
          <w:tcPr>
            <w:tcW w:w="709" w:type="dxa"/>
            <w:vMerge w:val="restart"/>
          </w:tcPr>
          <w:p w14:paraId="4FE4703A" w14:textId="77777777" w:rsidR="006D4A25" w:rsidRPr="00BA7D55" w:rsidRDefault="006D4A25" w:rsidP="00657908">
            <w:pPr>
              <w:spacing w:line="240" w:lineRule="auto"/>
              <w:rPr>
                <w:sz w:val="20"/>
                <w:szCs w:val="20"/>
                <w:lang w:val="en-US" w:eastAsia="en-US"/>
              </w:rPr>
            </w:pPr>
          </w:p>
          <w:p w14:paraId="09B233F2"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928</w:t>
            </w:r>
          </w:p>
        </w:tc>
        <w:tc>
          <w:tcPr>
            <w:tcW w:w="992" w:type="dxa"/>
            <w:vMerge w:val="restart"/>
          </w:tcPr>
          <w:p w14:paraId="147F7A59" w14:textId="77777777" w:rsidR="006D4A25" w:rsidRPr="00BA7D55" w:rsidRDefault="006D4A25" w:rsidP="00657908">
            <w:pPr>
              <w:spacing w:line="240" w:lineRule="auto"/>
              <w:rPr>
                <w:sz w:val="20"/>
                <w:szCs w:val="20"/>
                <w:lang w:val="en-US" w:eastAsia="en-US"/>
              </w:rPr>
            </w:pPr>
          </w:p>
          <w:p w14:paraId="79855AFB"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443</w:t>
            </w:r>
          </w:p>
        </w:tc>
        <w:tc>
          <w:tcPr>
            <w:tcW w:w="992" w:type="dxa"/>
            <w:vMerge w:val="restart"/>
          </w:tcPr>
          <w:p w14:paraId="0C00474C" w14:textId="77777777" w:rsidR="006D4A25" w:rsidRPr="00BA7D55" w:rsidRDefault="006D4A25" w:rsidP="00657908">
            <w:pPr>
              <w:spacing w:line="240" w:lineRule="auto"/>
              <w:rPr>
                <w:sz w:val="20"/>
                <w:szCs w:val="20"/>
                <w:lang w:val="en-US" w:eastAsia="en-US"/>
              </w:rPr>
            </w:pPr>
          </w:p>
          <w:p w14:paraId="01BBE8AF"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1018</w:t>
            </w:r>
          </w:p>
        </w:tc>
        <w:tc>
          <w:tcPr>
            <w:tcW w:w="1134" w:type="dxa"/>
            <w:vMerge w:val="restart"/>
          </w:tcPr>
          <w:p w14:paraId="20DA2C49" w14:textId="77777777" w:rsidR="006D4A25" w:rsidRPr="00BA7D55" w:rsidRDefault="006D4A25" w:rsidP="00657908">
            <w:pPr>
              <w:spacing w:line="240" w:lineRule="auto"/>
              <w:rPr>
                <w:sz w:val="20"/>
                <w:szCs w:val="20"/>
                <w:lang w:val="en-US" w:eastAsia="en-US"/>
              </w:rPr>
            </w:pPr>
          </w:p>
          <w:p w14:paraId="6CE1B487"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633</w:t>
            </w:r>
          </w:p>
        </w:tc>
        <w:tc>
          <w:tcPr>
            <w:tcW w:w="1276" w:type="dxa"/>
            <w:vMerge w:val="restart"/>
          </w:tcPr>
          <w:p w14:paraId="29D77EE1" w14:textId="77777777" w:rsidR="006D4A25" w:rsidRPr="00BA7D55" w:rsidRDefault="006D4A25" w:rsidP="007562F9">
            <w:pPr>
              <w:pStyle w:val="Heading"/>
              <w:spacing w:before="0" w:after="0"/>
              <w:rPr>
                <w:rFonts w:asciiTheme="minorHAnsi" w:hAnsiTheme="minorHAnsi"/>
                <w:sz w:val="20"/>
                <w:szCs w:val="20"/>
              </w:rPr>
            </w:pPr>
          </w:p>
          <w:p w14:paraId="4B2B3D80" w14:textId="77777777" w:rsidR="006D4A25" w:rsidRPr="00BA7D55" w:rsidRDefault="006D4A25" w:rsidP="007562F9">
            <w:pPr>
              <w:pStyle w:val="Heading"/>
              <w:spacing w:before="0" w:after="0"/>
              <w:rPr>
                <w:rFonts w:asciiTheme="minorHAnsi" w:hAnsiTheme="minorHAnsi"/>
                <w:sz w:val="20"/>
                <w:szCs w:val="20"/>
              </w:rPr>
            </w:pPr>
            <w:r w:rsidRPr="00BA7D55">
              <w:rPr>
                <w:rFonts w:asciiTheme="minorHAnsi" w:hAnsiTheme="minorHAnsi"/>
                <w:sz w:val="20"/>
                <w:szCs w:val="20"/>
              </w:rPr>
              <w:t>PdU054967_v1.1</w:t>
            </w:r>
          </w:p>
        </w:tc>
      </w:tr>
      <w:tr w:rsidR="006D4A25" w:rsidRPr="00890FF9" w14:paraId="051C84B4" w14:textId="77777777" w:rsidTr="00657908">
        <w:tc>
          <w:tcPr>
            <w:tcW w:w="1384" w:type="dxa"/>
          </w:tcPr>
          <w:p w14:paraId="2E38A221"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i/>
                <w:sz w:val="20"/>
                <w:szCs w:val="20"/>
              </w:rPr>
              <w:t>Pd-rps-2</w:t>
            </w:r>
            <w:r w:rsidR="00BA7D55" w:rsidRPr="00BA7D55">
              <w:rPr>
                <w:rFonts w:asciiTheme="minorHAnsi" w:hAnsiTheme="minorHAnsi"/>
                <w:i/>
                <w:sz w:val="20"/>
                <w:szCs w:val="20"/>
              </w:rPr>
              <w:t xml:space="preserve"> </w:t>
            </w:r>
            <w:r w:rsidRPr="00BA7D55">
              <w:rPr>
                <w:rFonts w:asciiTheme="minorHAnsi" w:hAnsiTheme="minorHAnsi"/>
                <w:sz w:val="20"/>
                <w:szCs w:val="20"/>
              </w:rPr>
              <w:t>R</w:t>
            </w:r>
          </w:p>
        </w:tc>
        <w:tc>
          <w:tcPr>
            <w:tcW w:w="2977" w:type="dxa"/>
          </w:tcPr>
          <w:p w14:paraId="4DB08AED" w14:textId="77777777" w:rsidR="006D4A25" w:rsidRPr="00BA7D55" w:rsidRDefault="006D4A25" w:rsidP="00474F1F">
            <w:pPr>
              <w:pStyle w:val="BodyText1"/>
              <w:spacing w:before="0" w:after="0" w:line="360" w:lineRule="auto"/>
              <w:ind w:firstLine="0"/>
              <w:rPr>
                <w:rFonts w:ascii="Courier" w:hAnsi="Courier"/>
                <w:sz w:val="20"/>
                <w:szCs w:val="20"/>
              </w:rPr>
            </w:pPr>
            <w:r w:rsidRPr="00BA7D55">
              <w:rPr>
                <w:rFonts w:ascii="Courier" w:hAnsi="Courier"/>
                <w:sz w:val="20"/>
                <w:szCs w:val="20"/>
              </w:rPr>
              <w:t>GACGAACAGGTGCTGTTGAA</w:t>
            </w:r>
          </w:p>
        </w:tc>
        <w:tc>
          <w:tcPr>
            <w:tcW w:w="850" w:type="dxa"/>
          </w:tcPr>
          <w:p w14:paraId="08CE961F"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sz w:val="20"/>
                <w:szCs w:val="20"/>
              </w:rPr>
              <w:t>64.0</w:t>
            </w:r>
          </w:p>
        </w:tc>
        <w:tc>
          <w:tcPr>
            <w:tcW w:w="709" w:type="dxa"/>
            <w:vMerge/>
            <w:tcBorders>
              <w:bottom w:val="single" w:sz="4" w:space="0" w:color="auto"/>
            </w:tcBorders>
          </w:tcPr>
          <w:p w14:paraId="7861C593" w14:textId="77777777" w:rsidR="006D4A25" w:rsidRPr="00BA7D55" w:rsidRDefault="006D4A25" w:rsidP="00657908">
            <w:pPr>
              <w:pStyle w:val="Heading"/>
              <w:spacing w:before="0" w:after="0"/>
              <w:rPr>
                <w:rFonts w:asciiTheme="minorHAnsi" w:hAnsiTheme="minorHAnsi"/>
                <w:sz w:val="20"/>
                <w:szCs w:val="20"/>
              </w:rPr>
            </w:pPr>
          </w:p>
        </w:tc>
        <w:tc>
          <w:tcPr>
            <w:tcW w:w="709" w:type="dxa"/>
            <w:vMerge/>
            <w:tcBorders>
              <w:bottom w:val="single" w:sz="4" w:space="0" w:color="auto"/>
            </w:tcBorders>
          </w:tcPr>
          <w:p w14:paraId="59E59FF2" w14:textId="77777777" w:rsidR="006D4A25" w:rsidRPr="00BA7D55" w:rsidRDefault="006D4A25" w:rsidP="00657908">
            <w:pPr>
              <w:pStyle w:val="Heading"/>
              <w:spacing w:before="0" w:after="0"/>
              <w:rPr>
                <w:rFonts w:asciiTheme="minorHAnsi" w:hAnsiTheme="minorHAnsi"/>
                <w:sz w:val="20"/>
                <w:szCs w:val="20"/>
              </w:rPr>
            </w:pPr>
          </w:p>
        </w:tc>
        <w:tc>
          <w:tcPr>
            <w:tcW w:w="992" w:type="dxa"/>
            <w:vMerge/>
            <w:tcBorders>
              <w:bottom w:val="single" w:sz="4" w:space="0" w:color="auto"/>
            </w:tcBorders>
          </w:tcPr>
          <w:p w14:paraId="5935F761" w14:textId="77777777" w:rsidR="006D4A25" w:rsidRPr="00BA7D55" w:rsidRDefault="006D4A25" w:rsidP="00657908">
            <w:pPr>
              <w:pStyle w:val="Heading"/>
              <w:spacing w:before="0" w:after="0"/>
              <w:rPr>
                <w:rFonts w:asciiTheme="minorHAnsi" w:hAnsiTheme="minorHAnsi"/>
                <w:sz w:val="20"/>
                <w:szCs w:val="20"/>
              </w:rPr>
            </w:pPr>
          </w:p>
        </w:tc>
        <w:tc>
          <w:tcPr>
            <w:tcW w:w="992" w:type="dxa"/>
            <w:vMerge/>
            <w:tcBorders>
              <w:bottom w:val="single" w:sz="4" w:space="0" w:color="auto"/>
            </w:tcBorders>
          </w:tcPr>
          <w:p w14:paraId="066036BC" w14:textId="77777777" w:rsidR="006D4A25" w:rsidRPr="00BA7D55" w:rsidRDefault="006D4A25" w:rsidP="00657908">
            <w:pPr>
              <w:pStyle w:val="Heading"/>
              <w:spacing w:before="0" w:after="0"/>
              <w:rPr>
                <w:rFonts w:asciiTheme="minorHAnsi" w:hAnsiTheme="minorHAnsi"/>
                <w:sz w:val="20"/>
                <w:szCs w:val="20"/>
              </w:rPr>
            </w:pPr>
          </w:p>
        </w:tc>
        <w:tc>
          <w:tcPr>
            <w:tcW w:w="1134" w:type="dxa"/>
            <w:vMerge/>
            <w:tcBorders>
              <w:bottom w:val="single" w:sz="4" w:space="0" w:color="auto"/>
            </w:tcBorders>
          </w:tcPr>
          <w:p w14:paraId="34206C64" w14:textId="77777777" w:rsidR="006D4A25" w:rsidRPr="00BA7D55" w:rsidRDefault="006D4A25" w:rsidP="00657908">
            <w:pPr>
              <w:pStyle w:val="Heading"/>
              <w:spacing w:before="0" w:after="0"/>
              <w:rPr>
                <w:rFonts w:asciiTheme="minorHAnsi" w:hAnsiTheme="minorHAnsi"/>
                <w:sz w:val="20"/>
                <w:szCs w:val="20"/>
              </w:rPr>
            </w:pPr>
          </w:p>
        </w:tc>
        <w:tc>
          <w:tcPr>
            <w:tcW w:w="1276" w:type="dxa"/>
            <w:vMerge/>
            <w:tcBorders>
              <w:bottom w:val="single" w:sz="4" w:space="0" w:color="auto"/>
            </w:tcBorders>
          </w:tcPr>
          <w:p w14:paraId="5AEB049B" w14:textId="77777777" w:rsidR="006D4A25" w:rsidRPr="00BA7D55" w:rsidRDefault="006D4A25" w:rsidP="007562F9">
            <w:pPr>
              <w:pStyle w:val="Heading"/>
              <w:spacing w:before="0" w:after="0"/>
              <w:rPr>
                <w:rFonts w:asciiTheme="minorHAnsi" w:hAnsiTheme="minorHAnsi"/>
                <w:sz w:val="20"/>
                <w:szCs w:val="20"/>
              </w:rPr>
            </w:pPr>
          </w:p>
        </w:tc>
      </w:tr>
      <w:tr w:rsidR="006D4A25" w:rsidRPr="00890FF9" w14:paraId="5E677DAC" w14:textId="77777777" w:rsidTr="00657908">
        <w:tc>
          <w:tcPr>
            <w:tcW w:w="1384" w:type="dxa"/>
          </w:tcPr>
          <w:p w14:paraId="321BB16D"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i/>
                <w:sz w:val="20"/>
                <w:szCs w:val="20"/>
              </w:rPr>
              <w:t>Pd-tps-2a</w:t>
            </w:r>
            <w:r w:rsidR="00BA7D55" w:rsidRPr="00BA7D55">
              <w:rPr>
                <w:rFonts w:asciiTheme="minorHAnsi" w:hAnsiTheme="minorHAnsi"/>
                <w:i/>
                <w:sz w:val="20"/>
                <w:szCs w:val="20"/>
              </w:rPr>
              <w:t xml:space="preserve"> </w:t>
            </w:r>
            <w:r w:rsidRPr="00BA7D55">
              <w:rPr>
                <w:rFonts w:asciiTheme="minorHAnsi" w:hAnsiTheme="minorHAnsi"/>
                <w:sz w:val="20"/>
                <w:szCs w:val="20"/>
              </w:rPr>
              <w:t>F</w:t>
            </w:r>
          </w:p>
        </w:tc>
        <w:tc>
          <w:tcPr>
            <w:tcW w:w="2977" w:type="dxa"/>
          </w:tcPr>
          <w:p w14:paraId="6B7279BD" w14:textId="77777777" w:rsidR="006D4A25" w:rsidRPr="00BA7D55" w:rsidRDefault="006D4A25" w:rsidP="00474F1F">
            <w:pPr>
              <w:pStyle w:val="BodyText1"/>
              <w:spacing w:before="0" w:after="0" w:line="360" w:lineRule="auto"/>
              <w:ind w:firstLine="0"/>
              <w:rPr>
                <w:rFonts w:ascii="Courier" w:hAnsi="Courier"/>
                <w:sz w:val="20"/>
                <w:szCs w:val="20"/>
              </w:rPr>
            </w:pPr>
            <w:r w:rsidRPr="00BA7D55">
              <w:rPr>
                <w:rFonts w:ascii="Courier" w:hAnsi="Courier"/>
                <w:sz w:val="20"/>
                <w:szCs w:val="20"/>
              </w:rPr>
              <w:t>TGCTTGAGTTTGTGAATCTGGG</w:t>
            </w:r>
          </w:p>
        </w:tc>
        <w:tc>
          <w:tcPr>
            <w:tcW w:w="850" w:type="dxa"/>
          </w:tcPr>
          <w:p w14:paraId="21B52B04" w14:textId="77777777" w:rsidR="006D4A25" w:rsidRPr="00BA7D55" w:rsidRDefault="006D4A25" w:rsidP="00474F1F">
            <w:pPr>
              <w:pStyle w:val="BodyText1"/>
              <w:spacing w:before="0" w:after="0" w:line="360" w:lineRule="auto"/>
              <w:ind w:firstLine="0"/>
              <w:rPr>
                <w:rFonts w:asciiTheme="minorHAnsi" w:hAnsiTheme="minorHAnsi"/>
                <w:sz w:val="20"/>
                <w:szCs w:val="20"/>
              </w:rPr>
            </w:pPr>
            <w:r w:rsidRPr="00BA7D55">
              <w:rPr>
                <w:rFonts w:asciiTheme="minorHAnsi" w:hAnsiTheme="minorHAnsi"/>
                <w:sz w:val="20"/>
                <w:szCs w:val="20"/>
              </w:rPr>
              <w:t>66.2</w:t>
            </w:r>
          </w:p>
        </w:tc>
        <w:tc>
          <w:tcPr>
            <w:tcW w:w="709" w:type="dxa"/>
            <w:vMerge w:val="restart"/>
          </w:tcPr>
          <w:p w14:paraId="3E400CE6" w14:textId="77777777" w:rsidR="006D4A25" w:rsidRPr="00BA7D55" w:rsidRDefault="006D4A25" w:rsidP="00657908">
            <w:pPr>
              <w:spacing w:line="240" w:lineRule="auto"/>
              <w:rPr>
                <w:sz w:val="20"/>
                <w:szCs w:val="20"/>
                <w:lang w:val="en-US" w:eastAsia="en-US"/>
              </w:rPr>
            </w:pPr>
          </w:p>
          <w:p w14:paraId="3A3BA23B"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788</w:t>
            </w:r>
          </w:p>
        </w:tc>
        <w:tc>
          <w:tcPr>
            <w:tcW w:w="709" w:type="dxa"/>
            <w:vMerge w:val="restart"/>
          </w:tcPr>
          <w:p w14:paraId="1CCB80A3" w14:textId="77777777" w:rsidR="006D4A25" w:rsidRPr="00BA7D55" w:rsidRDefault="006D4A25" w:rsidP="00657908">
            <w:pPr>
              <w:spacing w:line="240" w:lineRule="auto"/>
              <w:rPr>
                <w:sz w:val="20"/>
                <w:szCs w:val="20"/>
                <w:lang w:val="en-US" w:eastAsia="en-US"/>
              </w:rPr>
            </w:pPr>
          </w:p>
          <w:p w14:paraId="4612A077"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1321</w:t>
            </w:r>
          </w:p>
        </w:tc>
        <w:tc>
          <w:tcPr>
            <w:tcW w:w="992" w:type="dxa"/>
            <w:vMerge w:val="restart"/>
          </w:tcPr>
          <w:p w14:paraId="53A2D85C" w14:textId="77777777" w:rsidR="006D4A25" w:rsidRPr="00BA7D55" w:rsidRDefault="006D4A25" w:rsidP="00657908">
            <w:pPr>
              <w:spacing w:line="240" w:lineRule="auto"/>
              <w:rPr>
                <w:sz w:val="20"/>
                <w:szCs w:val="20"/>
                <w:lang w:val="en-US" w:eastAsia="en-US"/>
              </w:rPr>
            </w:pPr>
          </w:p>
          <w:p w14:paraId="2953272D"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534</w:t>
            </w:r>
          </w:p>
        </w:tc>
        <w:tc>
          <w:tcPr>
            <w:tcW w:w="992" w:type="dxa"/>
            <w:vMerge w:val="restart"/>
          </w:tcPr>
          <w:p w14:paraId="7612B672" w14:textId="77777777" w:rsidR="006D4A25" w:rsidRPr="00BA7D55" w:rsidRDefault="006D4A25" w:rsidP="00657908">
            <w:pPr>
              <w:spacing w:line="240" w:lineRule="auto"/>
              <w:rPr>
                <w:sz w:val="20"/>
                <w:szCs w:val="20"/>
                <w:lang w:val="en-US" w:eastAsia="en-US"/>
              </w:rPr>
            </w:pPr>
          </w:p>
          <w:p w14:paraId="46EE3018" w14:textId="77777777" w:rsidR="006D4A25" w:rsidRPr="00BA7D55" w:rsidRDefault="006D4A25" w:rsidP="00657908">
            <w:pPr>
              <w:pStyle w:val="Heading"/>
              <w:spacing w:before="0" w:after="0"/>
              <w:rPr>
                <w:rFonts w:asciiTheme="minorHAnsi" w:hAnsiTheme="minorHAnsi"/>
                <w:sz w:val="20"/>
                <w:szCs w:val="20"/>
              </w:rPr>
            </w:pPr>
            <w:r w:rsidRPr="00BA7D55">
              <w:rPr>
                <w:rFonts w:asciiTheme="minorHAnsi" w:hAnsiTheme="minorHAnsi"/>
                <w:sz w:val="20"/>
                <w:szCs w:val="20"/>
              </w:rPr>
              <w:t>1564</w:t>
            </w:r>
          </w:p>
        </w:tc>
        <w:tc>
          <w:tcPr>
            <w:tcW w:w="1134" w:type="dxa"/>
            <w:vMerge w:val="restart"/>
          </w:tcPr>
          <w:p w14:paraId="3AB7EC26" w14:textId="77777777" w:rsidR="006D4A25" w:rsidRPr="00BA7D55" w:rsidRDefault="006D4A25" w:rsidP="00657908">
            <w:pPr>
              <w:spacing w:line="240" w:lineRule="auto"/>
              <w:rPr>
                <w:sz w:val="20"/>
                <w:szCs w:val="20"/>
                <w:lang w:val="en-US" w:eastAsia="en-US"/>
              </w:rPr>
            </w:pPr>
          </w:p>
          <w:p w14:paraId="3CEB4911" w14:textId="77777777" w:rsidR="006D4A25" w:rsidRPr="00BA7D55" w:rsidRDefault="006D4A25" w:rsidP="00657908">
            <w:pPr>
              <w:pStyle w:val="Heading"/>
              <w:tabs>
                <w:tab w:val="left" w:pos="831"/>
              </w:tabs>
              <w:spacing w:before="0" w:after="0"/>
              <w:rPr>
                <w:rFonts w:asciiTheme="minorHAnsi" w:hAnsiTheme="minorHAnsi"/>
                <w:sz w:val="20"/>
                <w:szCs w:val="20"/>
              </w:rPr>
            </w:pPr>
            <w:r w:rsidRPr="00BA7D55">
              <w:rPr>
                <w:rFonts w:asciiTheme="minorHAnsi" w:hAnsiTheme="minorHAnsi"/>
                <w:sz w:val="20"/>
                <w:szCs w:val="20"/>
              </w:rPr>
              <w:t>1213</w:t>
            </w:r>
            <w:r w:rsidRPr="00BA7D55">
              <w:rPr>
                <w:rFonts w:asciiTheme="minorHAnsi" w:hAnsiTheme="minorHAnsi"/>
                <w:sz w:val="20"/>
                <w:szCs w:val="20"/>
              </w:rPr>
              <w:tab/>
            </w:r>
          </w:p>
        </w:tc>
        <w:tc>
          <w:tcPr>
            <w:tcW w:w="1276" w:type="dxa"/>
            <w:vMerge w:val="restart"/>
          </w:tcPr>
          <w:p w14:paraId="295EF428" w14:textId="77777777" w:rsidR="006D4A25" w:rsidRPr="00BA7D55" w:rsidRDefault="006D4A25" w:rsidP="007562F9">
            <w:pPr>
              <w:pStyle w:val="Heading"/>
              <w:spacing w:before="0" w:after="0"/>
              <w:rPr>
                <w:rFonts w:asciiTheme="minorHAnsi" w:hAnsiTheme="minorHAnsi"/>
                <w:sz w:val="20"/>
                <w:szCs w:val="20"/>
              </w:rPr>
            </w:pPr>
          </w:p>
          <w:p w14:paraId="3AC97A59" w14:textId="77777777" w:rsidR="006D4A25" w:rsidRPr="00BA7D55" w:rsidRDefault="006D4A25" w:rsidP="007562F9">
            <w:pPr>
              <w:pStyle w:val="Heading"/>
              <w:spacing w:before="0" w:after="0"/>
              <w:rPr>
                <w:rFonts w:asciiTheme="minorHAnsi" w:hAnsiTheme="minorHAnsi"/>
                <w:sz w:val="20"/>
                <w:szCs w:val="20"/>
              </w:rPr>
            </w:pPr>
            <w:r w:rsidRPr="00BA7D55">
              <w:rPr>
                <w:rFonts w:asciiTheme="minorHAnsi" w:hAnsiTheme="minorHAnsi"/>
                <w:sz w:val="20"/>
                <w:szCs w:val="20"/>
              </w:rPr>
              <w:t>PdU054198_v1.1</w:t>
            </w:r>
          </w:p>
        </w:tc>
      </w:tr>
      <w:tr w:rsidR="006D4A25" w:rsidRPr="00890FF9" w14:paraId="3660D2DE" w14:textId="77777777" w:rsidTr="00657908">
        <w:tc>
          <w:tcPr>
            <w:tcW w:w="1384" w:type="dxa"/>
          </w:tcPr>
          <w:p w14:paraId="434D2B6A" w14:textId="77777777" w:rsidR="006D4A25" w:rsidRPr="00474F1F" w:rsidRDefault="006D4A25" w:rsidP="00474F1F">
            <w:pPr>
              <w:pStyle w:val="BodyText1"/>
              <w:spacing w:before="0" w:after="0" w:line="360" w:lineRule="auto"/>
              <w:ind w:firstLine="0"/>
              <w:rPr>
                <w:rFonts w:asciiTheme="minorHAnsi" w:hAnsiTheme="minorHAnsi"/>
                <w:b/>
                <w:sz w:val="20"/>
                <w:szCs w:val="20"/>
              </w:rPr>
            </w:pPr>
            <w:r w:rsidRPr="00474F1F">
              <w:rPr>
                <w:rFonts w:asciiTheme="minorHAnsi" w:hAnsiTheme="minorHAnsi"/>
                <w:i/>
                <w:sz w:val="20"/>
                <w:szCs w:val="20"/>
              </w:rPr>
              <w:t>Pd tps-2a</w:t>
            </w:r>
            <w:r w:rsidR="00BA7D55" w:rsidRPr="00474F1F">
              <w:rPr>
                <w:rFonts w:asciiTheme="minorHAnsi" w:hAnsiTheme="minorHAnsi"/>
                <w:i/>
                <w:sz w:val="20"/>
                <w:szCs w:val="20"/>
              </w:rPr>
              <w:t xml:space="preserve"> </w:t>
            </w:r>
            <w:r w:rsidRPr="00474F1F">
              <w:rPr>
                <w:rFonts w:asciiTheme="minorHAnsi" w:hAnsiTheme="minorHAnsi"/>
                <w:sz w:val="20"/>
                <w:szCs w:val="20"/>
              </w:rPr>
              <w:t>R</w:t>
            </w:r>
          </w:p>
        </w:tc>
        <w:tc>
          <w:tcPr>
            <w:tcW w:w="2977" w:type="dxa"/>
          </w:tcPr>
          <w:p w14:paraId="02876BFC" w14:textId="77777777" w:rsidR="006D4A25" w:rsidRPr="00474F1F" w:rsidRDefault="006D4A25" w:rsidP="00474F1F">
            <w:pPr>
              <w:pStyle w:val="BodyText1"/>
              <w:spacing w:before="0" w:after="0" w:line="360" w:lineRule="auto"/>
              <w:ind w:firstLine="0"/>
              <w:rPr>
                <w:rFonts w:ascii="Courier" w:hAnsi="Courier"/>
                <w:b/>
                <w:sz w:val="20"/>
                <w:szCs w:val="20"/>
              </w:rPr>
            </w:pPr>
            <w:r w:rsidRPr="00474F1F">
              <w:rPr>
                <w:rFonts w:ascii="Courier" w:hAnsi="Courier"/>
                <w:sz w:val="20"/>
                <w:szCs w:val="20"/>
              </w:rPr>
              <w:t>ACGCTACAAGTTTATCATCCAG</w:t>
            </w:r>
          </w:p>
        </w:tc>
        <w:tc>
          <w:tcPr>
            <w:tcW w:w="850" w:type="dxa"/>
          </w:tcPr>
          <w:p w14:paraId="20465A4C" w14:textId="77777777" w:rsidR="006D4A25" w:rsidRPr="00474F1F" w:rsidRDefault="006D4A25" w:rsidP="00474F1F">
            <w:pPr>
              <w:pStyle w:val="BodyText1"/>
              <w:spacing w:before="0" w:after="0" w:line="360" w:lineRule="auto"/>
              <w:ind w:firstLine="0"/>
              <w:rPr>
                <w:rFonts w:asciiTheme="minorHAnsi" w:hAnsiTheme="minorHAnsi"/>
                <w:b/>
                <w:sz w:val="20"/>
                <w:szCs w:val="20"/>
              </w:rPr>
            </w:pPr>
            <w:r w:rsidRPr="00474F1F">
              <w:rPr>
                <w:rFonts w:asciiTheme="minorHAnsi" w:hAnsiTheme="minorHAnsi"/>
                <w:sz w:val="20"/>
                <w:szCs w:val="20"/>
              </w:rPr>
              <w:t>59.7</w:t>
            </w:r>
          </w:p>
        </w:tc>
        <w:tc>
          <w:tcPr>
            <w:tcW w:w="709" w:type="dxa"/>
            <w:vMerge/>
          </w:tcPr>
          <w:p w14:paraId="4602CE7B" w14:textId="77777777" w:rsidR="006D4A25" w:rsidRPr="00B82DDF" w:rsidRDefault="006D4A25" w:rsidP="00657908">
            <w:pPr>
              <w:pStyle w:val="Heading"/>
              <w:spacing w:before="0" w:after="0" w:line="360" w:lineRule="auto"/>
              <w:rPr>
                <w:rFonts w:asciiTheme="minorHAnsi" w:hAnsiTheme="minorHAnsi"/>
                <w:b/>
                <w:sz w:val="22"/>
                <w:szCs w:val="22"/>
              </w:rPr>
            </w:pPr>
          </w:p>
        </w:tc>
        <w:tc>
          <w:tcPr>
            <w:tcW w:w="709" w:type="dxa"/>
            <w:vMerge/>
          </w:tcPr>
          <w:p w14:paraId="74B8305A" w14:textId="77777777" w:rsidR="006D4A25" w:rsidRPr="00B82DDF" w:rsidRDefault="006D4A25" w:rsidP="00657908">
            <w:pPr>
              <w:pStyle w:val="Heading"/>
              <w:spacing w:before="0" w:after="0" w:line="360" w:lineRule="auto"/>
              <w:rPr>
                <w:rFonts w:asciiTheme="minorHAnsi" w:hAnsiTheme="minorHAnsi"/>
                <w:b/>
                <w:sz w:val="22"/>
                <w:szCs w:val="22"/>
              </w:rPr>
            </w:pPr>
          </w:p>
        </w:tc>
        <w:tc>
          <w:tcPr>
            <w:tcW w:w="992" w:type="dxa"/>
            <w:vMerge/>
          </w:tcPr>
          <w:p w14:paraId="5923ED92" w14:textId="77777777" w:rsidR="006D4A25" w:rsidRPr="00B82DDF" w:rsidRDefault="006D4A25" w:rsidP="00657908">
            <w:pPr>
              <w:pStyle w:val="Heading"/>
              <w:spacing w:before="0" w:after="0" w:line="360" w:lineRule="auto"/>
              <w:rPr>
                <w:rFonts w:asciiTheme="minorHAnsi" w:hAnsiTheme="minorHAnsi"/>
                <w:b/>
                <w:sz w:val="22"/>
                <w:szCs w:val="22"/>
              </w:rPr>
            </w:pPr>
          </w:p>
        </w:tc>
        <w:tc>
          <w:tcPr>
            <w:tcW w:w="992" w:type="dxa"/>
            <w:vMerge/>
          </w:tcPr>
          <w:p w14:paraId="525DE410" w14:textId="77777777" w:rsidR="006D4A25" w:rsidRPr="00B82DDF" w:rsidRDefault="006D4A25" w:rsidP="00657908">
            <w:pPr>
              <w:pStyle w:val="Heading"/>
              <w:spacing w:before="0" w:after="0" w:line="360" w:lineRule="auto"/>
              <w:rPr>
                <w:rFonts w:asciiTheme="minorHAnsi" w:hAnsiTheme="minorHAnsi"/>
                <w:b/>
                <w:sz w:val="22"/>
                <w:szCs w:val="22"/>
              </w:rPr>
            </w:pPr>
          </w:p>
        </w:tc>
        <w:tc>
          <w:tcPr>
            <w:tcW w:w="1134" w:type="dxa"/>
            <w:vMerge/>
          </w:tcPr>
          <w:p w14:paraId="77031479" w14:textId="77777777" w:rsidR="006D4A25" w:rsidRPr="00B82DDF" w:rsidRDefault="006D4A25" w:rsidP="00657908">
            <w:pPr>
              <w:pStyle w:val="Heading"/>
              <w:spacing w:before="0" w:after="0" w:line="360" w:lineRule="auto"/>
              <w:rPr>
                <w:rFonts w:asciiTheme="minorHAnsi" w:hAnsiTheme="minorHAnsi"/>
                <w:b/>
                <w:sz w:val="22"/>
                <w:szCs w:val="22"/>
              </w:rPr>
            </w:pPr>
          </w:p>
        </w:tc>
        <w:tc>
          <w:tcPr>
            <w:tcW w:w="1276" w:type="dxa"/>
            <w:vMerge/>
          </w:tcPr>
          <w:p w14:paraId="4C355DEB" w14:textId="77777777" w:rsidR="006D4A25" w:rsidRPr="00B82DDF" w:rsidRDefault="006D4A25" w:rsidP="00657908">
            <w:pPr>
              <w:pStyle w:val="Heading"/>
              <w:spacing w:before="0" w:after="0" w:line="360" w:lineRule="auto"/>
              <w:rPr>
                <w:rFonts w:asciiTheme="minorHAnsi" w:hAnsiTheme="minorHAnsi"/>
                <w:b/>
                <w:sz w:val="22"/>
                <w:szCs w:val="22"/>
              </w:rPr>
            </w:pPr>
          </w:p>
        </w:tc>
      </w:tr>
    </w:tbl>
    <w:p w14:paraId="3B8667F7" w14:textId="77777777" w:rsidR="00474F1F" w:rsidRDefault="00474F1F" w:rsidP="007838AA">
      <w:pPr>
        <w:rPr>
          <w:b/>
          <w:sz w:val="20"/>
          <w:szCs w:val="20"/>
        </w:rPr>
      </w:pPr>
    </w:p>
    <w:p w14:paraId="2E4F35FD" w14:textId="0AD37F05" w:rsidR="007562F9" w:rsidRDefault="00060A19" w:rsidP="007838AA">
      <w:pPr>
        <w:rPr>
          <w:sz w:val="20"/>
          <w:szCs w:val="20"/>
        </w:rPr>
      </w:pPr>
      <w:r>
        <w:rPr>
          <w:b/>
          <w:sz w:val="20"/>
          <w:szCs w:val="20"/>
        </w:rPr>
        <w:t xml:space="preserve">Table </w:t>
      </w:r>
      <w:r w:rsidR="00E255ED">
        <w:rPr>
          <w:b/>
          <w:sz w:val="20"/>
          <w:szCs w:val="20"/>
        </w:rPr>
        <w:t>A</w:t>
      </w:r>
      <w:r w:rsidR="007838AA" w:rsidRPr="00890FF9">
        <w:rPr>
          <w:b/>
          <w:sz w:val="20"/>
          <w:szCs w:val="20"/>
        </w:rPr>
        <w:t>:</w:t>
      </w:r>
      <w:r w:rsidR="007838AA">
        <w:rPr>
          <w:sz w:val="20"/>
          <w:szCs w:val="20"/>
        </w:rPr>
        <w:t xml:space="preserve"> Genes and PCR primers used to amplify PaDAW1 genes for dsRNA production in </w:t>
      </w:r>
      <w:r w:rsidR="007838AA">
        <w:rPr>
          <w:i/>
          <w:sz w:val="20"/>
          <w:szCs w:val="20"/>
        </w:rPr>
        <w:t>E. coli</w:t>
      </w:r>
      <w:r w:rsidR="007838AA">
        <w:rPr>
          <w:sz w:val="20"/>
          <w:szCs w:val="20"/>
        </w:rPr>
        <w:t xml:space="preserve">. </w:t>
      </w:r>
      <w:r w:rsidR="00ED3E62">
        <w:rPr>
          <w:sz w:val="20"/>
          <w:szCs w:val="20"/>
        </w:rPr>
        <w:t>In addition to the gene names and primers sequences,</w:t>
      </w:r>
      <w:r w:rsidR="009C7AA4">
        <w:rPr>
          <w:sz w:val="20"/>
          <w:szCs w:val="20"/>
        </w:rPr>
        <w:t xml:space="preserve"> primer melting points, clone</w:t>
      </w:r>
      <w:r w:rsidR="007562F9">
        <w:rPr>
          <w:sz w:val="20"/>
          <w:szCs w:val="20"/>
        </w:rPr>
        <w:t xml:space="preserve"> location and size, </w:t>
      </w:r>
      <w:r w:rsidR="009C7AA4">
        <w:rPr>
          <w:sz w:val="20"/>
          <w:szCs w:val="20"/>
        </w:rPr>
        <w:t xml:space="preserve">cDNA size, target intron location, </w:t>
      </w:r>
      <w:r w:rsidR="00ED3E62">
        <w:rPr>
          <w:sz w:val="20"/>
          <w:szCs w:val="20"/>
        </w:rPr>
        <w:t xml:space="preserve">and the PaDAW1 contig name </w:t>
      </w:r>
      <w:r w:rsidR="00DF7503">
        <w:rPr>
          <w:sz w:val="20"/>
          <w:szCs w:val="20"/>
        </w:rPr>
        <w:fldChar w:fldCharType="begin"/>
      </w:r>
      <w:r w:rsidR="005B5404">
        <w:rPr>
          <w:sz w:val="20"/>
          <w:szCs w:val="20"/>
        </w:rPr>
        <w:instrText xml:space="preserve"> ADDIN PAPERS2_CITATIONS &lt;citation&gt;&lt;uuid&gt;BAF52C68-4E9D-481F-8F39-7E559C99631E&lt;/uuid&gt;&lt;priority&gt;0&lt;/priority&gt;&lt;publications&gt;&lt;publication&gt;&lt;uuid&gt;6654180F-1565-490E-8BE7-51C299658A10&lt;/uuid&gt;&lt;volume&gt;9&lt;/volume&gt;&lt;accepted_date&gt;99201407111200000000222000&lt;/accepted_date&gt;&lt;doi&gt;10.1371/journal.pone.0104526&lt;/doi&gt;&lt;startpage&gt;e104526&lt;/startpage&gt;&lt;publication_date&gt;99201400001200000000200000&lt;/publication_date&gt;&lt;url&gt;http://eutils.ncbi.nlm.nih.gov/entrez/eutils/elink.fcgi?dbfrom=pubmed&amp;amp;id=25098249&amp;amp;retmode=ref&amp;amp;cmd=prlinks&lt;/url&gt;&lt;citekey&gt;Thorne:2014hv&lt;/citekey&gt;&lt;type&gt;400&lt;/type&gt;&lt;title&gt;Molecular analysis of the cold tolerant Antarctic nematode, Panagrolaimus davidi.&lt;/title&gt;&lt;submission_date&gt;99201402181200000000222000&lt;/submission_date&gt;&lt;number&gt;8&lt;/number&gt;&lt;institution&gt;British Antarctic Survey, Natural Environment Research Council, Cambridge, United Kingdom.&lt;/institution&gt;&lt;subtype&gt;400&lt;/subtype&gt;&lt;endpage&gt;e104526&lt;/endpage&gt;&lt;bundle&gt;&lt;publication&gt;&lt;publisher&gt;Public Library of Science&lt;/publisher&gt;&lt;url&gt;http://www.google.co.nz&lt;/url&gt;&lt;title&gt;PLoS One&lt;/title&gt;&lt;type&gt;-100&lt;/type&gt;&lt;subtype&gt;-100&lt;/subtype&gt;&lt;uuid&gt;F556CFD2-F1F4-4C19-AA91-C0776449BC9E&lt;/uuid&gt;&lt;/publication&gt;&lt;/bundle&gt;&lt;authors&gt;&lt;author&gt;&lt;firstName&gt;Michael&lt;/firstName&gt;&lt;middleNames&gt;A S&lt;/middleNames&gt;&lt;lastName&gt;Thorne&lt;/lastName&gt;&lt;/author&gt;&lt;author&gt;&lt;firstName&gt;Hiroshi&lt;/firstName&gt;&lt;lastName&gt;Kagoshima&lt;/lastName&gt;&lt;/author&gt;&lt;author&gt;&lt;firstName&gt;Melody&lt;/firstName&gt;&lt;middleNames&gt;S&lt;/middleNames&gt;&lt;lastName&gt;Clark&lt;/lastName&gt;&lt;/author&gt;&lt;author&gt;&lt;firstName&gt;Craig&lt;/firstName&gt;&lt;middleNames&gt;J&lt;/middleNames&gt;&lt;lastName&gt;Marshall&lt;/lastName&gt;&lt;/author&gt;&lt;author&gt;&lt;firstName&gt;David&lt;/firstName&gt;&lt;middleNames&gt;A&lt;/middleNames&gt;&lt;lastName&gt;Wharton&lt;/lastName&gt;&lt;/author&gt;&lt;/authors&gt;&lt;/publication&gt;&lt;/publications&gt;&lt;cites&gt;&lt;/cites&gt;&lt;/citation&gt;</w:instrText>
      </w:r>
      <w:r w:rsidR="00DF7503">
        <w:rPr>
          <w:sz w:val="20"/>
          <w:szCs w:val="20"/>
        </w:rPr>
        <w:fldChar w:fldCharType="separate"/>
      </w:r>
      <w:r w:rsidR="005B5404">
        <w:rPr>
          <w:rFonts w:eastAsiaTheme="minorHAnsi" w:cs="Arial"/>
          <w:sz w:val="20"/>
          <w:szCs w:val="20"/>
          <w:lang w:val="en-US" w:eastAsia="en-US"/>
        </w:rPr>
        <w:t>[1]</w:t>
      </w:r>
      <w:r w:rsidR="00DF7503">
        <w:rPr>
          <w:sz w:val="20"/>
          <w:szCs w:val="20"/>
        </w:rPr>
        <w:fldChar w:fldCharType="end"/>
      </w:r>
      <w:r w:rsidR="00ED3E62">
        <w:rPr>
          <w:sz w:val="20"/>
          <w:szCs w:val="20"/>
        </w:rPr>
        <w:t xml:space="preserve"> is shown.</w:t>
      </w:r>
      <w:r w:rsidR="009C7AA4">
        <w:rPr>
          <w:sz w:val="20"/>
          <w:szCs w:val="20"/>
        </w:rPr>
        <w:t xml:space="preserve"> The cDNA size</w:t>
      </w:r>
      <w:r w:rsidR="0033484F">
        <w:rPr>
          <w:sz w:val="20"/>
          <w:szCs w:val="20"/>
        </w:rPr>
        <w:t xml:space="preserve"> refers to the size of the gene identified at each Pd number.</w:t>
      </w:r>
    </w:p>
    <w:p w14:paraId="2FD6FAC9" w14:textId="77777777" w:rsidR="007562F9" w:rsidRPr="007562F9" w:rsidRDefault="007562F9" w:rsidP="007838AA">
      <w:pPr>
        <w:rPr>
          <w:sz w:val="20"/>
          <w:szCs w:val="20"/>
        </w:rPr>
        <w:sectPr w:rsidR="007562F9" w:rsidRPr="007562F9" w:rsidSect="00460458">
          <w:footerReference w:type="even" r:id="rId7"/>
          <w:footerReference w:type="default" r:id="rId8"/>
          <w:pgSz w:w="11901" w:h="16840"/>
          <w:pgMar w:top="1440" w:right="1440" w:bottom="1440" w:left="1440" w:header="709" w:footer="709" w:gutter="0"/>
          <w:cols w:space="708"/>
          <w:docGrid w:linePitch="360"/>
        </w:sectPr>
      </w:pPr>
    </w:p>
    <w:p w14:paraId="655FBC9F" w14:textId="77777777" w:rsidR="007562F9" w:rsidRPr="00890FF9" w:rsidRDefault="007562F9" w:rsidP="007562F9">
      <w:pPr>
        <w:pStyle w:val="Heading4"/>
        <w:numPr>
          <w:ilvl w:val="0"/>
          <w:numId w:val="0"/>
        </w:numPr>
      </w:pPr>
      <w:bookmarkStart w:id="3" w:name="_Toc408254700"/>
      <w:bookmarkStart w:id="4" w:name="_Toc414483519"/>
      <w:bookmarkStart w:id="5" w:name="_Toc438592893"/>
      <w:bookmarkEnd w:id="0"/>
      <w:bookmarkEnd w:id="1"/>
      <w:bookmarkEnd w:id="2"/>
      <w:r w:rsidRPr="00890FF9">
        <w:lastRenderedPageBreak/>
        <w:t>qPCR primers</w:t>
      </w:r>
    </w:p>
    <w:p w14:paraId="24D4042B" w14:textId="77777777" w:rsidR="007562F9" w:rsidRPr="00890FF9" w:rsidRDefault="007562F9" w:rsidP="007562F9">
      <w:r w:rsidRPr="00890FF9">
        <w:t xml:space="preserve">qPCR primers were designed and prepared as described for PCR primers, except the product size range was set to 80-120 bp. Although the maximum temperature difference of primer pairs was set to 1 </w:t>
      </w:r>
      <w:r w:rsidRPr="00890FF9">
        <w:rPr>
          <w:rFonts w:cs="Arial"/>
          <w:szCs w:val="22"/>
        </w:rPr>
        <w:sym w:font="Symbol" w:char="F0B0"/>
      </w:r>
      <w:r w:rsidRPr="00890FF9">
        <w:rPr>
          <w:rFonts w:cs="Arial"/>
          <w:szCs w:val="22"/>
        </w:rPr>
        <w:t xml:space="preserve">C using </w:t>
      </w:r>
      <w:r w:rsidRPr="00890FF9">
        <w:t>Primer3web, the final temperature difference of some primer pairs exceeded this value. Sequences for all qPC</w:t>
      </w:r>
      <w:r>
        <w:t>R primers are shown in Table S2.</w:t>
      </w:r>
    </w:p>
    <w:p w14:paraId="74B0A861" w14:textId="77777777" w:rsidR="007562F9" w:rsidRPr="00890FF9" w:rsidRDefault="007562F9" w:rsidP="007562F9">
      <w:pPr>
        <w:rPr>
          <w:rFonts w:ascii="Calibri" w:hAnsi="Calibri"/>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3827"/>
        <w:gridCol w:w="709"/>
        <w:gridCol w:w="1559"/>
        <w:gridCol w:w="992"/>
      </w:tblGrid>
      <w:tr w:rsidR="007562F9" w:rsidRPr="00890FF9" w14:paraId="01CAEDB8" w14:textId="77777777" w:rsidTr="00202ED8">
        <w:tc>
          <w:tcPr>
            <w:tcW w:w="1418" w:type="dxa"/>
          </w:tcPr>
          <w:p w14:paraId="38388B5F" w14:textId="77777777" w:rsidR="007562F9" w:rsidRPr="00890FF9" w:rsidRDefault="007562F9" w:rsidP="00202ED8">
            <w:pPr>
              <w:rPr>
                <w:rFonts w:ascii="Calibri" w:hAnsi="Calibri" w:cs="Arial"/>
                <w:sz w:val="20"/>
                <w:szCs w:val="20"/>
              </w:rPr>
            </w:pPr>
            <w:r w:rsidRPr="00890FF9">
              <w:rPr>
                <w:rFonts w:ascii="Calibri" w:hAnsi="Calibri" w:cs="Arial"/>
                <w:sz w:val="20"/>
                <w:szCs w:val="20"/>
              </w:rPr>
              <w:t>Primer name</w:t>
            </w:r>
          </w:p>
        </w:tc>
        <w:tc>
          <w:tcPr>
            <w:tcW w:w="3827" w:type="dxa"/>
          </w:tcPr>
          <w:p w14:paraId="6C479858" w14:textId="77777777" w:rsidR="007562F9" w:rsidRPr="00890FF9" w:rsidRDefault="007562F9" w:rsidP="00202ED8">
            <w:pPr>
              <w:rPr>
                <w:rFonts w:ascii="Calibri" w:hAnsi="Calibri" w:cs="Arial"/>
                <w:sz w:val="20"/>
                <w:szCs w:val="20"/>
              </w:rPr>
            </w:pPr>
            <w:r w:rsidRPr="00890FF9">
              <w:rPr>
                <w:rFonts w:ascii="Calibri" w:hAnsi="Calibri" w:cs="Arial"/>
                <w:sz w:val="20"/>
                <w:szCs w:val="20"/>
              </w:rPr>
              <w:t>Sequence (5' to 3')</w:t>
            </w:r>
          </w:p>
        </w:tc>
        <w:tc>
          <w:tcPr>
            <w:tcW w:w="709" w:type="dxa"/>
          </w:tcPr>
          <w:p w14:paraId="11AC6A33" w14:textId="77777777" w:rsidR="007562F9" w:rsidRPr="00890FF9" w:rsidRDefault="007562F9" w:rsidP="00202ED8">
            <w:pPr>
              <w:rPr>
                <w:rFonts w:ascii="Calibri" w:hAnsi="Calibri" w:cs="Arial"/>
                <w:sz w:val="20"/>
                <w:szCs w:val="20"/>
              </w:rPr>
            </w:pPr>
            <w:r w:rsidRPr="00890FF9">
              <w:rPr>
                <w:rFonts w:ascii="Calibri" w:hAnsi="Calibri" w:cs="Arial"/>
                <w:sz w:val="20"/>
                <w:szCs w:val="20"/>
              </w:rPr>
              <w:t>Tm (</w:t>
            </w:r>
            <w:r w:rsidRPr="00890FF9">
              <w:rPr>
                <w:rFonts w:ascii="Calibri" w:hAnsi="Calibri" w:cs="Arial"/>
                <w:sz w:val="20"/>
                <w:szCs w:val="20"/>
              </w:rPr>
              <w:sym w:font="Symbol" w:char="F0B0"/>
            </w:r>
            <w:r w:rsidRPr="00890FF9">
              <w:rPr>
                <w:rFonts w:ascii="Calibri" w:hAnsi="Calibri" w:cs="Arial"/>
                <w:sz w:val="20"/>
                <w:szCs w:val="20"/>
              </w:rPr>
              <w:t>C)</w:t>
            </w:r>
          </w:p>
        </w:tc>
        <w:tc>
          <w:tcPr>
            <w:tcW w:w="1559" w:type="dxa"/>
          </w:tcPr>
          <w:p w14:paraId="1E72CE51" w14:textId="77777777" w:rsidR="007562F9" w:rsidRPr="00890FF9" w:rsidRDefault="007562F9" w:rsidP="00202ED8">
            <w:pPr>
              <w:rPr>
                <w:rFonts w:ascii="Calibri" w:hAnsi="Calibri" w:cs="Arial"/>
                <w:sz w:val="20"/>
                <w:szCs w:val="20"/>
              </w:rPr>
            </w:pPr>
            <w:r w:rsidRPr="00890FF9">
              <w:rPr>
                <w:rFonts w:ascii="Calibri" w:hAnsi="Calibri" w:cs="Arial"/>
                <w:sz w:val="20"/>
                <w:szCs w:val="20"/>
              </w:rPr>
              <w:t>Use</w:t>
            </w:r>
          </w:p>
        </w:tc>
        <w:tc>
          <w:tcPr>
            <w:tcW w:w="992" w:type="dxa"/>
          </w:tcPr>
          <w:p w14:paraId="3561BE36" w14:textId="77777777" w:rsidR="007562F9" w:rsidRPr="00890FF9" w:rsidRDefault="007562F9" w:rsidP="00202ED8">
            <w:pPr>
              <w:rPr>
                <w:rFonts w:ascii="Calibri" w:hAnsi="Calibri" w:cs="Arial"/>
                <w:sz w:val="20"/>
                <w:szCs w:val="20"/>
              </w:rPr>
            </w:pPr>
            <w:r w:rsidRPr="00890FF9">
              <w:rPr>
                <w:rFonts w:ascii="Calibri" w:hAnsi="Calibri" w:cs="Arial"/>
                <w:sz w:val="20"/>
                <w:szCs w:val="20"/>
              </w:rPr>
              <w:t>Efficiency (%)</w:t>
            </w:r>
          </w:p>
        </w:tc>
      </w:tr>
      <w:tr w:rsidR="007562F9" w:rsidRPr="00890FF9" w14:paraId="033118FE" w14:textId="77777777" w:rsidTr="00202ED8">
        <w:tc>
          <w:tcPr>
            <w:tcW w:w="1418" w:type="dxa"/>
          </w:tcPr>
          <w:p w14:paraId="610E65FD" w14:textId="77777777" w:rsidR="007562F9" w:rsidRPr="00890FF9" w:rsidRDefault="007562F9" w:rsidP="00202ED8">
            <w:pPr>
              <w:rPr>
                <w:rFonts w:ascii="Calibri" w:hAnsi="Calibri" w:cs="Arial"/>
                <w:sz w:val="20"/>
                <w:szCs w:val="20"/>
              </w:rPr>
            </w:pPr>
            <w:r w:rsidRPr="00890FF9">
              <w:rPr>
                <w:rFonts w:ascii="Calibri" w:hAnsi="Calibri" w:cs="Arial"/>
                <w:i/>
                <w:sz w:val="20"/>
                <w:szCs w:val="20"/>
              </w:rPr>
              <w:t>Pd-dhc</w:t>
            </w:r>
            <w:r w:rsidRPr="00890FF9">
              <w:rPr>
                <w:rFonts w:ascii="Calibri" w:hAnsi="Calibri" w:cs="Arial"/>
                <w:sz w:val="20"/>
                <w:szCs w:val="20"/>
              </w:rPr>
              <w:t xml:space="preserve"> F</w:t>
            </w:r>
          </w:p>
        </w:tc>
        <w:tc>
          <w:tcPr>
            <w:tcW w:w="3827" w:type="dxa"/>
          </w:tcPr>
          <w:p w14:paraId="006B72F5" w14:textId="77777777" w:rsidR="007562F9" w:rsidRPr="00BA7D55" w:rsidRDefault="007562F9" w:rsidP="00202ED8">
            <w:pPr>
              <w:rPr>
                <w:rFonts w:ascii="Courier New" w:hAnsi="Courier New" w:cs="Courier New"/>
                <w:sz w:val="20"/>
                <w:szCs w:val="20"/>
              </w:rPr>
            </w:pPr>
            <w:r w:rsidRPr="00BA7D55">
              <w:rPr>
                <w:rFonts w:ascii="Courier New" w:hAnsi="Courier New" w:cs="Courier New"/>
                <w:sz w:val="20"/>
                <w:szCs w:val="20"/>
              </w:rPr>
              <w:t>TCAATACACTTTTGGCAAATGGA</w:t>
            </w:r>
          </w:p>
        </w:tc>
        <w:tc>
          <w:tcPr>
            <w:tcW w:w="709" w:type="dxa"/>
          </w:tcPr>
          <w:p w14:paraId="3525D588" w14:textId="77777777" w:rsidR="007562F9" w:rsidRPr="00BA7D55" w:rsidRDefault="007562F9" w:rsidP="00202ED8">
            <w:pPr>
              <w:rPr>
                <w:rFonts w:ascii="Calibri" w:hAnsi="Calibri" w:cs="Arial"/>
                <w:sz w:val="20"/>
                <w:szCs w:val="20"/>
              </w:rPr>
            </w:pPr>
            <w:r w:rsidRPr="00BA7D55">
              <w:rPr>
                <w:rFonts w:ascii="Calibri" w:hAnsi="Calibri" w:cs="Arial"/>
                <w:sz w:val="20"/>
                <w:szCs w:val="20"/>
              </w:rPr>
              <w:t>65.0</w:t>
            </w:r>
          </w:p>
        </w:tc>
        <w:tc>
          <w:tcPr>
            <w:tcW w:w="1559" w:type="dxa"/>
          </w:tcPr>
          <w:p w14:paraId="077D828D" w14:textId="77777777" w:rsidR="007562F9" w:rsidRPr="00BA7D55" w:rsidRDefault="007562F9" w:rsidP="00202ED8">
            <w:pPr>
              <w:rPr>
                <w:rFonts w:ascii="Calibri" w:hAnsi="Calibri" w:cs="Arial"/>
                <w:sz w:val="20"/>
                <w:szCs w:val="20"/>
              </w:rPr>
            </w:pPr>
            <w:r w:rsidRPr="00BA7D55">
              <w:rPr>
                <w:rFonts w:ascii="Calibri" w:hAnsi="Calibri" w:cs="Arial"/>
                <w:sz w:val="20"/>
                <w:szCs w:val="20"/>
              </w:rPr>
              <w:t>qPCR validation</w:t>
            </w:r>
          </w:p>
        </w:tc>
        <w:tc>
          <w:tcPr>
            <w:tcW w:w="992" w:type="dxa"/>
          </w:tcPr>
          <w:p w14:paraId="7506066A" w14:textId="77777777" w:rsidR="007562F9" w:rsidRPr="00BA7D55" w:rsidRDefault="007562F9" w:rsidP="00202ED8">
            <w:pPr>
              <w:rPr>
                <w:rFonts w:ascii="Calibri" w:hAnsi="Calibri" w:cs="Arial"/>
                <w:sz w:val="20"/>
                <w:szCs w:val="20"/>
              </w:rPr>
            </w:pPr>
            <w:r w:rsidRPr="00BA7D55">
              <w:rPr>
                <w:rFonts w:ascii="Calibri" w:hAnsi="Calibri" w:cs="Arial"/>
                <w:sz w:val="20"/>
                <w:szCs w:val="20"/>
              </w:rPr>
              <w:t>89.2</w:t>
            </w:r>
          </w:p>
        </w:tc>
      </w:tr>
      <w:tr w:rsidR="007562F9" w:rsidRPr="00890FF9" w14:paraId="48EEAAA9" w14:textId="77777777" w:rsidTr="00202ED8">
        <w:tc>
          <w:tcPr>
            <w:tcW w:w="1418" w:type="dxa"/>
          </w:tcPr>
          <w:p w14:paraId="0D98898A" w14:textId="77777777" w:rsidR="007562F9" w:rsidRPr="00890FF9" w:rsidRDefault="007562F9" w:rsidP="00202ED8">
            <w:pPr>
              <w:rPr>
                <w:rFonts w:ascii="Calibri" w:hAnsi="Calibri" w:cs="Arial"/>
                <w:sz w:val="20"/>
                <w:szCs w:val="20"/>
              </w:rPr>
            </w:pPr>
            <w:r w:rsidRPr="00890FF9">
              <w:rPr>
                <w:rFonts w:ascii="Calibri" w:hAnsi="Calibri" w:cs="Arial"/>
                <w:i/>
                <w:sz w:val="20"/>
                <w:szCs w:val="20"/>
              </w:rPr>
              <w:t>Pd-dhc</w:t>
            </w:r>
            <w:r w:rsidRPr="00890FF9">
              <w:rPr>
                <w:rFonts w:ascii="Calibri" w:hAnsi="Calibri" w:cs="Arial"/>
                <w:sz w:val="20"/>
                <w:szCs w:val="20"/>
              </w:rPr>
              <w:t xml:space="preserve"> R</w:t>
            </w:r>
          </w:p>
        </w:tc>
        <w:tc>
          <w:tcPr>
            <w:tcW w:w="3827" w:type="dxa"/>
          </w:tcPr>
          <w:p w14:paraId="2FE12EA1" w14:textId="77777777" w:rsidR="007562F9" w:rsidRPr="00BA7D55" w:rsidRDefault="007562F9" w:rsidP="00202ED8">
            <w:pPr>
              <w:rPr>
                <w:rFonts w:ascii="Courier New" w:hAnsi="Courier New" w:cs="Courier New"/>
                <w:sz w:val="20"/>
                <w:szCs w:val="20"/>
              </w:rPr>
            </w:pPr>
            <w:r w:rsidRPr="00BA7D55">
              <w:rPr>
                <w:rFonts w:ascii="Courier New" w:hAnsi="Courier New" w:cs="Courier New"/>
                <w:sz w:val="20"/>
                <w:szCs w:val="20"/>
              </w:rPr>
              <w:t>TGAGTCAAGCATTAAACCAGACT</w:t>
            </w:r>
          </w:p>
        </w:tc>
        <w:tc>
          <w:tcPr>
            <w:tcW w:w="709" w:type="dxa"/>
          </w:tcPr>
          <w:p w14:paraId="6CC6A982" w14:textId="77777777" w:rsidR="007562F9" w:rsidRPr="00BA7D55" w:rsidRDefault="007562F9" w:rsidP="00202ED8">
            <w:pPr>
              <w:rPr>
                <w:rFonts w:ascii="Calibri" w:hAnsi="Calibri" w:cs="Arial"/>
                <w:sz w:val="20"/>
                <w:szCs w:val="20"/>
              </w:rPr>
            </w:pPr>
            <w:r w:rsidRPr="00BA7D55">
              <w:rPr>
                <w:rFonts w:ascii="Calibri" w:hAnsi="Calibri" w:cs="Arial"/>
                <w:sz w:val="20"/>
                <w:szCs w:val="20"/>
              </w:rPr>
              <w:t>61.6</w:t>
            </w:r>
          </w:p>
        </w:tc>
        <w:tc>
          <w:tcPr>
            <w:tcW w:w="1559" w:type="dxa"/>
          </w:tcPr>
          <w:p w14:paraId="1C61C3F5" w14:textId="77777777" w:rsidR="007562F9" w:rsidRPr="00BA7D55" w:rsidRDefault="007562F9" w:rsidP="00202ED8">
            <w:pPr>
              <w:rPr>
                <w:rFonts w:ascii="Calibri" w:hAnsi="Calibri" w:cs="Arial"/>
                <w:sz w:val="20"/>
                <w:szCs w:val="20"/>
              </w:rPr>
            </w:pPr>
            <w:r w:rsidRPr="00BA7D55">
              <w:rPr>
                <w:rFonts w:ascii="Calibri" w:hAnsi="Calibri" w:cs="Arial"/>
                <w:sz w:val="20"/>
                <w:szCs w:val="20"/>
              </w:rPr>
              <w:t>qPCR validation</w:t>
            </w:r>
          </w:p>
        </w:tc>
        <w:tc>
          <w:tcPr>
            <w:tcW w:w="992" w:type="dxa"/>
          </w:tcPr>
          <w:p w14:paraId="6DA75ED9" w14:textId="77777777" w:rsidR="007562F9" w:rsidRPr="00BA7D55" w:rsidRDefault="007562F9" w:rsidP="00202ED8">
            <w:pPr>
              <w:rPr>
                <w:rFonts w:ascii="Calibri" w:hAnsi="Calibri" w:cs="Arial"/>
                <w:sz w:val="20"/>
                <w:szCs w:val="20"/>
              </w:rPr>
            </w:pPr>
            <w:r w:rsidRPr="00BA7D55">
              <w:rPr>
                <w:rFonts w:ascii="Calibri" w:hAnsi="Calibri" w:cs="Arial"/>
                <w:sz w:val="20"/>
                <w:szCs w:val="20"/>
              </w:rPr>
              <w:t>89.2</w:t>
            </w:r>
          </w:p>
        </w:tc>
      </w:tr>
      <w:tr w:rsidR="007562F9" w:rsidRPr="00890FF9" w14:paraId="55713B0E" w14:textId="77777777" w:rsidTr="00202ED8">
        <w:tc>
          <w:tcPr>
            <w:tcW w:w="1418" w:type="dxa"/>
          </w:tcPr>
          <w:p w14:paraId="0715EABE" w14:textId="77777777" w:rsidR="007562F9" w:rsidRPr="00890FF9" w:rsidRDefault="007562F9" w:rsidP="00202ED8">
            <w:pPr>
              <w:rPr>
                <w:rFonts w:ascii="Calibri" w:hAnsi="Calibri" w:cs="Arial"/>
                <w:sz w:val="20"/>
                <w:szCs w:val="20"/>
              </w:rPr>
            </w:pPr>
            <w:r w:rsidRPr="00890FF9">
              <w:rPr>
                <w:rFonts w:ascii="Calibri" w:hAnsi="Calibri" w:cs="Arial"/>
                <w:i/>
                <w:sz w:val="20"/>
                <w:szCs w:val="20"/>
              </w:rPr>
              <w:t>Pd-duox-42</w:t>
            </w:r>
            <w:r w:rsidRPr="00890FF9">
              <w:rPr>
                <w:rFonts w:ascii="Calibri" w:hAnsi="Calibri" w:cs="Arial"/>
                <w:sz w:val="20"/>
                <w:szCs w:val="20"/>
              </w:rPr>
              <w:t xml:space="preserve"> F</w:t>
            </w:r>
          </w:p>
        </w:tc>
        <w:tc>
          <w:tcPr>
            <w:tcW w:w="3827" w:type="dxa"/>
          </w:tcPr>
          <w:p w14:paraId="6EDB2A3A" w14:textId="77777777" w:rsidR="007562F9" w:rsidRPr="00890FF9" w:rsidRDefault="007562F9" w:rsidP="00202ED8">
            <w:pPr>
              <w:rPr>
                <w:rFonts w:ascii="Courier New" w:hAnsi="Courier New" w:cs="Courier New"/>
                <w:sz w:val="20"/>
                <w:szCs w:val="20"/>
              </w:rPr>
            </w:pPr>
            <w:r w:rsidRPr="00890FF9">
              <w:rPr>
                <w:rFonts w:ascii="Courier New" w:hAnsi="Courier New" w:cs="Courier New"/>
                <w:sz w:val="20"/>
                <w:szCs w:val="20"/>
              </w:rPr>
              <w:t>TATTCATCCTCGACGACCTT</w:t>
            </w:r>
          </w:p>
        </w:tc>
        <w:tc>
          <w:tcPr>
            <w:tcW w:w="709" w:type="dxa"/>
          </w:tcPr>
          <w:p w14:paraId="68EFDD8B" w14:textId="77777777" w:rsidR="007562F9" w:rsidRPr="00890FF9" w:rsidRDefault="007562F9" w:rsidP="00202ED8">
            <w:pPr>
              <w:rPr>
                <w:rFonts w:ascii="Calibri" w:hAnsi="Calibri" w:cs="Arial"/>
                <w:sz w:val="20"/>
                <w:szCs w:val="20"/>
              </w:rPr>
            </w:pPr>
            <w:r w:rsidRPr="00890FF9">
              <w:rPr>
                <w:rFonts w:ascii="Calibri" w:hAnsi="Calibri" w:cs="Arial"/>
                <w:sz w:val="20"/>
                <w:szCs w:val="20"/>
              </w:rPr>
              <w:t>61.1</w:t>
            </w:r>
          </w:p>
        </w:tc>
        <w:tc>
          <w:tcPr>
            <w:tcW w:w="1559" w:type="dxa"/>
          </w:tcPr>
          <w:p w14:paraId="5512FBAE" w14:textId="77777777" w:rsidR="007562F9" w:rsidRPr="00890FF9" w:rsidRDefault="007562F9" w:rsidP="00202ED8">
            <w:pPr>
              <w:rPr>
                <w:rFonts w:ascii="Calibri" w:hAnsi="Calibri"/>
                <w:sz w:val="20"/>
                <w:szCs w:val="20"/>
              </w:rPr>
            </w:pPr>
            <w:r w:rsidRPr="00890FF9">
              <w:rPr>
                <w:rFonts w:ascii="Calibri" w:hAnsi="Calibri" w:cs="Arial"/>
                <w:sz w:val="20"/>
                <w:szCs w:val="20"/>
              </w:rPr>
              <w:t>qPCR validation</w:t>
            </w:r>
          </w:p>
        </w:tc>
        <w:tc>
          <w:tcPr>
            <w:tcW w:w="992" w:type="dxa"/>
          </w:tcPr>
          <w:p w14:paraId="544E286A" w14:textId="77777777" w:rsidR="007562F9" w:rsidRPr="00890FF9" w:rsidRDefault="007562F9" w:rsidP="00202ED8">
            <w:pPr>
              <w:rPr>
                <w:rFonts w:ascii="Calibri" w:hAnsi="Calibri" w:cs="Arial"/>
                <w:sz w:val="20"/>
                <w:szCs w:val="20"/>
              </w:rPr>
            </w:pPr>
            <w:r w:rsidRPr="00890FF9">
              <w:rPr>
                <w:rFonts w:ascii="Calibri" w:hAnsi="Calibri" w:cs="Arial"/>
                <w:sz w:val="20"/>
                <w:szCs w:val="20"/>
              </w:rPr>
              <w:t>88.8</w:t>
            </w:r>
          </w:p>
        </w:tc>
      </w:tr>
      <w:tr w:rsidR="007562F9" w:rsidRPr="00890FF9" w14:paraId="5EE741FC" w14:textId="77777777" w:rsidTr="00202ED8">
        <w:tc>
          <w:tcPr>
            <w:tcW w:w="1418" w:type="dxa"/>
          </w:tcPr>
          <w:p w14:paraId="73F36C0A" w14:textId="77777777" w:rsidR="007562F9" w:rsidRPr="00890FF9" w:rsidRDefault="007562F9" w:rsidP="00202ED8">
            <w:pPr>
              <w:rPr>
                <w:rFonts w:ascii="Calibri" w:hAnsi="Calibri" w:cs="Arial"/>
                <w:sz w:val="20"/>
                <w:szCs w:val="20"/>
              </w:rPr>
            </w:pPr>
            <w:r w:rsidRPr="00890FF9">
              <w:rPr>
                <w:rFonts w:ascii="Calibri" w:hAnsi="Calibri" w:cs="Arial"/>
                <w:i/>
                <w:sz w:val="20"/>
                <w:szCs w:val="20"/>
              </w:rPr>
              <w:t>Pd-duox-42</w:t>
            </w:r>
            <w:r w:rsidRPr="00890FF9">
              <w:rPr>
                <w:rFonts w:ascii="Calibri" w:hAnsi="Calibri" w:cs="Arial"/>
                <w:sz w:val="20"/>
                <w:szCs w:val="20"/>
              </w:rPr>
              <w:t xml:space="preserve"> R</w:t>
            </w:r>
          </w:p>
        </w:tc>
        <w:tc>
          <w:tcPr>
            <w:tcW w:w="3827" w:type="dxa"/>
          </w:tcPr>
          <w:p w14:paraId="5C84A14F" w14:textId="77777777" w:rsidR="007562F9" w:rsidRPr="00890FF9" w:rsidRDefault="007562F9" w:rsidP="00202ED8">
            <w:pPr>
              <w:rPr>
                <w:rFonts w:ascii="Courier New" w:hAnsi="Courier New" w:cs="Courier New"/>
                <w:sz w:val="20"/>
                <w:szCs w:val="20"/>
              </w:rPr>
            </w:pPr>
            <w:r w:rsidRPr="00890FF9">
              <w:rPr>
                <w:rFonts w:ascii="Courier New" w:hAnsi="Courier New" w:cs="Courier New"/>
                <w:sz w:val="20"/>
                <w:szCs w:val="20"/>
              </w:rPr>
              <w:t>TTAGCGACATCCAATTTGCT</w:t>
            </w:r>
          </w:p>
        </w:tc>
        <w:tc>
          <w:tcPr>
            <w:tcW w:w="709" w:type="dxa"/>
          </w:tcPr>
          <w:p w14:paraId="672D4045" w14:textId="77777777" w:rsidR="007562F9" w:rsidRPr="00890FF9" w:rsidRDefault="007562F9" w:rsidP="00202ED8">
            <w:pPr>
              <w:rPr>
                <w:rFonts w:ascii="Calibri" w:hAnsi="Calibri" w:cs="Arial"/>
                <w:sz w:val="20"/>
                <w:szCs w:val="20"/>
              </w:rPr>
            </w:pPr>
            <w:r w:rsidRPr="00890FF9">
              <w:rPr>
                <w:rFonts w:ascii="Calibri" w:hAnsi="Calibri" w:cs="Arial"/>
                <w:sz w:val="20"/>
                <w:szCs w:val="20"/>
              </w:rPr>
              <w:t>62.1</w:t>
            </w:r>
          </w:p>
        </w:tc>
        <w:tc>
          <w:tcPr>
            <w:tcW w:w="1559" w:type="dxa"/>
          </w:tcPr>
          <w:p w14:paraId="4E077879" w14:textId="77777777" w:rsidR="007562F9" w:rsidRPr="00890FF9" w:rsidRDefault="007562F9" w:rsidP="00202ED8">
            <w:pPr>
              <w:rPr>
                <w:rFonts w:ascii="Calibri" w:hAnsi="Calibri"/>
                <w:sz w:val="20"/>
                <w:szCs w:val="20"/>
              </w:rPr>
            </w:pPr>
            <w:r w:rsidRPr="00890FF9">
              <w:rPr>
                <w:rFonts w:ascii="Calibri" w:hAnsi="Calibri" w:cs="Arial"/>
                <w:sz w:val="20"/>
                <w:szCs w:val="20"/>
              </w:rPr>
              <w:t>qPCR validation</w:t>
            </w:r>
          </w:p>
        </w:tc>
        <w:tc>
          <w:tcPr>
            <w:tcW w:w="992" w:type="dxa"/>
          </w:tcPr>
          <w:p w14:paraId="0FA598E5" w14:textId="77777777" w:rsidR="007562F9" w:rsidRPr="00890FF9" w:rsidRDefault="007562F9" w:rsidP="00202ED8">
            <w:pPr>
              <w:rPr>
                <w:rFonts w:ascii="Calibri" w:hAnsi="Calibri" w:cs="Arial"/>
                <w:sz w:val="20"/>
                <w:szCs w:val="20"/>
              </w:rPr>
            </w:pPr>
            <w:r w:rsidRPr="00890FF9">
              <w:rPr>
                <w:rFonts w:ascii="Calibri" w:hAnsi="Calibri" w:cs="Arial"/>
                <w:sz w:val="20"/>
                <w:szCs w:val="20"/>
              </w:rPr>
              <w:t>88.8</w:t>
            </w:r>
          </w:p>
        </w:tc>
      </w:tr>
      <w:tr w:rsidR="007562F9" w:rsidRPr="00890FF9" w14:paraId="3D4B2FFD" w14:textId="77777777" w:rsidTr="00202ED8">
        <w:tc>
          <w:tcPr>
            <w:tcW w:w="1418" w:type="dxa"/>
          </w:tcPr>
          <w:p w14:paraId="68DB549C" w14:textId="77777777" w:rsidR="007562F9" w:rsidRPr="00890FF9" w:rsidRDefault="007562F9" w:rsidP="00202ED8">
            <w:pPr>
              <w:rPr>
                <w:rFonts w:ascii="Calibri" w:hAnsi="Calibri" w:cs="Arial"/>
                <w:sz w:val="20"/>
                <w:szCs w:val="20"/>
              </w:rPr>
            </w:pPr>
            <w:r w:rsidRPr="00890FF9">
              <w:rPr>
                <w:rFonts w:ascii="Calibri" w:hAnsi="Calibri" w:cs="Arial"/>
                <w:i/>
                <w:sz w:val="20"/>
                <w:szCs w:val="20"/>
              </w:rPr>
              <w:t>Pd-gpd-2</w:t>
            </w:r>
            <w:r w:rsidRPr="00890FF9">
              <w:rPr>
                <w:rFonts w:ascii="Calibri" w:hAnsi="Calibri" w:cs="Arial"/>
                <w:sz w:val="20"/>
                <w:szCs w:val="20"/>
              </w:rPr>
              <w:t xml:space="preserve"> F</w:t>
            </w:r>
          </w:p>
        </w:tc>
        <w:tc>
          <w:tcPr>
            <w:tcW w:w="3827" w:type="dxa"/>
          </w:tcPr>
          <w:p w14:paraId="4149CC5F" w14:textId="77777777" w:rsidR="007562F9" w:rsidRPr="00890FF9" w:rsidRDefault="007562F9" w:rsidP="00202ED8">
            <w:pPr>
              <w:rPr>
                <w:rFonts w:ascii="Courier New" w:hAnsi="Courier New" w:cs="Courier New"/>
                <w:sz w:val="20"/>
                <w:szCs w:val="20"/>
              </w:rPr>
            </w:pPr>
            <w:r w:rsidRPr="00890FF9">
              <w:rPr>
                <w:rFonts w:ascii="Courier New" w:hAnsi="Courier New" w:cs="Courier New"/>
                <w:sz w:val="20"/>
                <w:szCs w:val="20"/>
              </w:rPr>
              <w:t>TGTGTTGCTGTTAATGATCCTT</w:t>
            </w:r>
          </w:p>
        </w:tc>
        <w:tc>
          <w:tcPr>
            <w:tcW w:w="709" w:type="dxa"/>
          </w:tcPr>
          <w:p w14:paraId="47324156" w14:textId="77777777" w:rsidR="007562F9" w:rsidRPr="00890FF9" w:rsidRDefault="007562F9" w:rsidP="00202ED8">
            <w:pPr>
              <w:rPr>
                <w:rFonts w:ascii="Calibri" w:hAnsi="Calibri" w:cs="Arial"/>
                <w:sz w:val="20"/>
                <w:szCs w:val="20"/>
              </w:rPr>
            </w:pPr>
            <w:r w:rsidRPr="00890FF9">
              <w:rPr>
                <w:rFonts w:ascii="Calibri" w:hAnsi="Calibri" w:cs="Arial"/>
                <w:sz w:val="20"/>
                <w:szCs w:val="20"/>
              </w:rPr>
              <w:t>61.0</w:t>
            </w:r>
          </w:p>
        </w:tc>
        <w:tc>
          <w:tcPr>
            <w:tcW w:w="1559" w:type="dxa"/>
          </w:tcPr>
          <w:p w14:paraId="6E015E80" w14:textId="77777777" w:rsidR="007562F9" w:rsidRPr="00890FF9" w:rsidRDefault="007562F9" w:rsidP="00202ED8">
            <w:pPr>
              <w:rPr>
                <w:rFonts w:ascii="Calibri" w:hAnsi="Calibri" w:cs="Arial"/>
                <w:sz w:val="20"/>
                <w:szCs w:val="20"/>
              </w:rPr>
            </w:pPr>
            <w:r w:rsidRPr="00890FF9">
              <w:rPr>
                <w:rFonts w:ascii="Calibri" w:hAnsi="Calibri" w:cs="Arial"/>
                <w:sz w:val="20"/>
                <w:szCs w:val="20"/>
              </w:rPr>
              <w:t>Reference gene</w:t>
            </w:r>
          </w:p>
        </w:tc>
        <w:tc>
          <w:tcPr>
            <w:tcW w:w="992" w:type="dxa"/>
          </w:tcPr>
          <w:p w14:paraId="459341AC" w14:textId="77777777" w:rsidR="007562F9" w:rsidRPr="00890FF9" w:rsidRDefault="007562F9" w:rsidP="00202ED8">
            <w:pPr>
              <w:rPr>
                <w:rFonts w:ascii="Calibri" w:hAnsi="Calibri" w:cs="Arial"/>
                <w:sz w:val="20"/>
                <w:szCs w:val="20"/>
              </w:rPr>
            </w:pPr>
            <w:r w:rsidRPr="00890FF9">
              <w:rPr>
                <w:rFonts w:ascii="Calibri" w:hAnsi="Calibri" w:cs="Arial"/>
                <w:sz w:val="20"/>
                <w:szCs w:val="20"/>
              </w:rPr>
              <w:t>98.4</w:t>
            </w:r>
          </w:p>
        </w:tc>
      </w:tr>
      <w:tr w:rsidR="007562F9" w:rsidRPr="00890FF9" w14:paraId="35B3B9CE" w14:textId="77777777" w:rsidTr="00202ED8">
        <w:tc>
          <w:tcPr>
            <w:tcW w:w="1418" w:type="dxa"/>
          </w:tcPr>
          <w:p w14:paraId="087CC1D9" w14:textId="77777777" w:rsidR="007562F9" w:rsidRPr="00890FF9" w:rsidRDefault="007562F9" w:rsidP="00202ED8">
            <w:pPr>
              <w:rPr>
                <w:rFonts w:ascii="Calibri" w:hAnsi="Calibri" w:cs="Arial"/>
                <w:sz w:val="20"/>
                <w:szCs w:val="20"/>
              </w:rPr>
            </w:pPr>
            <w:r w:rsidRPr="00890FF9">
              <w:rPr>
                <w:rFonts w:ascii="Calibri" w:hAnsi="Calibri" w:cs="Arial"/>
                <w:i/>
                <w:sz w:val="20"/>
                <w:szCs w:val="20"/>
              </w:rPr>
              <w:t>Pd-gpd-2</w:t>
            </w:r>
            <w:r w:rsidRPr="00890FF9">
              <w:rPr>
                <w:rFonts w:ascii="Calibri" w:hAnsi="Calibri" w:cs="Arial"/>
                <w:sz w:val="20"/>
                <w:szCs w:val="20"/>
              </w:rPr>
              <w:t xml:space="preserve"> R</w:t>
            </w:r>
          </w:p>
        </w:tc>
        <w:tc>
          <w:tcPr>
            <w:tcW w:w="3827" w:type="dxa"/>
          </w:tcPr>
          <w:p w14:paraId="35255981" w14:textId="77777777" w:rsidR="007562F9" w:rsidRPr="00890FF9" w:rsidRDefault="007562F9" w:rsidP="00202ED8">
            <w:pPr>
              <w:rPr>
                <w:rFonts w:ascii="Courier New" w:hAnsi="Courier New" w:cs="Courier New"/>
                <w:sz w:val="20"/>
                <w:szCs w:val="20"/>
              </w:rPr>
            </w:pPr>
            <w:r w:rsidRPr="00890FF9">
              <w:rPr>
                <w:rFonts w:ascii="Courier New" w:hAnsi="Courier New" w:cs="Courier New"/>
                <w:sz w:val="20"/>
                <w:szCs w:val="20"/>
              </w:rPr>
              <w:t>CAAGATTTCCACCTTCTGCTTT</w:t>
            </w:r>
          </w:p>
        </w:tc>
        <w:tc>
          <w:tcPr>
            <w:tcW w:w="709" w:type="dxa"/>
          </w:tcPr>
          <w:p w14:paraId="74E78220" w14:textId="77777777" w:rsidR="007562F9" w:rsidRPr="00890FF9" w:rsidRDefault="007562F9" w:rsidP="00202ED8">
            <w:pPr>
              <w:rPr>
                <w:rFonts w:ascii="Calibri" w:hAnsi="Calibri" w:cs="Arial"/>
                <w:sz w:val="20"/>
                <w:szCs w:val="20"/>
              </w:rPr>
            </w:pPr>
            <w:r w:rsidRPr="00890FF9">
              <w:rPr>
                <w:rFonts w:ascii="Calibri" w:hAnsi="Calibri" w:cs="Arial"/>
                <w:sz w:val="20"/>
                <w:szCs w:val="20"/>
              </w:rPr>
              <w:t>63.2</w:t>
            </w:r>
          </w:p>
        </w:tc>
        <w:tc>
          <w:tcPr>
            <w:tcW w:w="1559" w:type="dxa"/>
          </w:tcPr>
          <w:p w14:paraId="707804C7" w14:textId="77777777" w:rsidR="007562F9" w:rsidRPr="00890FF9" w:rsidRDefault="007562F9" w:rsidP="00202ED8">
            <w:pPr>
              <w:rPr>
                <w:rFonts w:ascii="Calibri" w:hAnsi="Calibri" w:cs="Arial"/>
                <w:sz w:val="20"/>
                <w:szCs w:val="20"/>
              </w:rPr>
            </w:pPr>
            <w:r w:rsidRPr="00890FF9">
              <w:rPr>
                <w:rFonts w:ascii="Calibri" w:hAnsi="Calibri" w:cs="Arial"/>
                <w:sz w:val="20"/>
                <w:szCs w:val="20"/>
              </w:rPr>
              <w:t>Reference gene</w:t>
            </w:r>
          </w:p>
        </w:tc>
        <w:tc>
          <w:tcPr>
            <w:tcW w:w="992" w:type="dxa"/>
          </w:tcPr>
          <w:p w14:paraId="475C2993" w14:textId="77777777" w:rsidR="007562F9" w:rsidRPr="00890FF9" w:rsidRDefault="007562F9" w:rsidP="00202ED8">
            <w:pPr>
              <w:rPr>
                <w:rFonts w:ascii="Calibri" w:hAnsi="Calibri" w:cs="Arial"/>
                <w:sz w:val="20"/>
                <w:szCs w:val="20"/>
              </w:rPr>
            </w:pPr>
            <w:r w:rsidRPr="00890FF9">
              <w:rPr>
                <w:rFonts w:ascii="Calibri" w:hAnsi="Calibri" w:cs="Arial"/>
                <w:sz w:val="20"/>
                <w:szCs w:val="20"/>
              </w:rPr>
              <w:t>98.4</w:t>
            </w:r>
          </w:p>
        </w:tc>
      </w:tr>
      <w:tr w:rsidR="007562F9" w:rsidRPr="00890FF9" w14:paraId="12380A89" w14:textId="77777777" w:rsidTr="00202ED8">
        <w:tc>
          <w:tcPr>
            <w:tcW w:w="1418" w:type="dxa"/>
          </w:tcPr>
          <w:p w14:paraId="4AEBDFAA" w14:textId="77777777" w:rsidR="007562F9" w:rsidRPr="00890FF9" w:rsidRDefault="007562F9" w:rsidP="00202ED8">
            <w:pPr>
              <w:rPr>
                <w:rFonts w:ascii="Calibri" w:hAnsi="Calibri" w:cs="Arial"/>
                <w:sz w:val="20"/>
                <w:szCs w:val="20"/>
              </w:rPr>
            </w:pPr>
            <w:r w:rsidRPr="00890FF9">
              <w:rPr>
                <w:rFonts w:ascii="Calibri" w:hAnsi="Calibri" w:cs="Arial"/>
                <w:i/>
                <w:sz w:val="20"/>
                <w:szCs w:val="20"/>
              </w:rPr>
              <w:t>Pd-rps-2</w:t>
            </w:r>
            <w:r w:rsidRPr="00890FF9">
              <w:rPr>
                <w:rFonts w:ascii="Calibri" w:hAnsi="Calibri" w:cs="Arial"/>
                <w:sz w:val="20"/>
                <w:szCs w:val="20"/>
              </w:rPr>
              <w:t xml:space="preserve"> F</w:t>
            </w:r>
          </w:p>
        </w:tc>
        <w:tc>
          <w:tcPr>
            <w:tcW w:w="3827" w:type="dxa"/>
          </w:tcPr>
          <w:p w14:paraId="55F04FB4" w14:textId="77777777" w:rsidR="007562F9" w:rsidRPr="00890FF9" w:rsidRDefault="007562F9" w:rsidP="00202ED8">
            <w:pPr>
              <w:rPr>
                <w:rFonts w:ascii="Courier New" w:hAnsi="Courier New" w:cs="Courier New"/>
                <w:sz w:val="20"/>
                <w:szCs w:val="20"/>
              </w:rPr>
            </w:pPr>
            <w:r w:rsidRPr="00890FF9">
              <w:rPr>
                <w:rFonts w:ascii="Courier New" w:hAnsi="Courier New" w:cs="Courier New"/>
                <w:sz w:val="20"/>
                <w:szCs w:val="20"/>
              </w:rPr>
              <w:t>TCGTCTTGTTAAAGAACGCAAA</w:t>
            </w:r>
          </w:p>
        </w:tc>
        <w:tc>
          <w:tcPr>
            <w:tcW w:w="709" w:type="dxa"/>
          </w:tcPr>
          <w:p w14:paraId="7F2E8926" w14:textId="77777777" w:rsidR="007562F9" w:rsidRPr="00890FF9" w:rsidRDefault="007562F9" w:rsidP="00202ED8">
            <w:pPr>
              <w:rPr>
                <w:rFonts w:ascii="Calibri" w:hAnsi="Calibri" w:cs="Arial"/>
                <w:sz w:val="20"/>
                <w:szCs w:val="20"/>
              </w:rPr>
            </w:pPr>
            <w:r w:rsidRPr="00890FF9">
              <w:rPr>
                <w:rFonts w:ascii="Calibri" w:hAnsi="Calibri" w:cs="Arial"/>
                <w:sz w:val="20"/>
                <w:szCs w:val="20"/>
              </w:rPr>
              <w:t>63.4</w:t>
            </w:r>
          </w:p>
        </w:tc>
        <w:tc>
          <w:tcPr>
            <w:tcW w:w="1559" w:type="dxa"/>
          </w:tcPr>
          <w:p w14:paraId="37507210" w14:textId="77777777" w:rsidR="007562F9" w:rsidRPr="00890FF9" w:rsidRDefault="007562F9" w:rsidP="00202ED8">
            <w:pPr>
              <w:rPr>
                <w:rFonts w:ascii="Calibri" w:hAnsi="Calibri"/>
                <w:sz w:val="20"/>
                <w:szCs w:val="20"/>
              </w:rPr>
            </w:pPr>
            <w:r w:rsidRPr="00890FF9">
              <w:rPr>
                <w:rFonts w:ascii="Calibri" w:hAnsi="Calibri" w:cs="Arial"/>
                <w:sz w:val="20"/>
                <w:szCs w:val="20"/>
              </w:rPr>
              <w:t>qPCR validation</w:t>
            </w:r>
          </w:p>
        </w:tc>
        <w:tc>
          <w:tcPr>
            <w:tcW w:w="992" w:type="dxa"/>
          </w:tcPr>
          <w:p w14:paraId="2434A203" w14:textId="77777777" w:rsidR="007562F9" w:rsidRPr="00890FF9" w:rsidRDefault="007562F9" w:rsidP="00202ED8">
            <w:pPr>
              <w:rPr>
                <w:rFonts w:ascii="Calibri" w:hAnsi="Calibri" w:cs="Arial"/>
                <w:sz w:val="20"/>
                <w:szCs w:val="20"/>
              </w:rPr>
            </w:pPr>
            <w:r w:rsidRPr="00890FF9">
              <w:rPr>
                <w:rFonts w:ascii="Calibri" w:hAnsi="Calibri" w:cs="Arial"/>
                <w:sz w:val="20"/>
                <w:szCs w:val="20"/>
              </w:rPr>
              <w:t>104.4</w:t>
            </w:r>
          </w:p>
        </w:tc>
      </w:tr>
      <w:tr w:rsidR="007562F9" w:rsidRPr="00890FF9" w14:paraId="3CDDBB06" w14:textId="77777777" w:rsidTr="00202ED8">
        <w:tc>
          <w:tcPr>
            <w:tcW w:w="1418" w:type="dxa"/>
          </w:tcPr>
          <w:p w14:paraId="0AF8DB27" w14:textId="77777777" w:rsidR="007562F9" w:rsidRPr="00890FF9" w:rsidRDefault="007562F9" w:rsidP="00202ED8">
            <w:pPr>
              <w:rPr>
                <w:rFonts w:ascii="Calibri" w:hAnsi="Calibri" w:cs="Arial"/>
                <w:sz w:val="20"/>
                <w:szCs w:val="20"/>
              </w:rPr>
            </w:pPr>
            <w:r w:rsidRPr="00890FF9">
              <w:rPr>
                <w:rFonts w:ascii="Calibri" w:hAnsi="Calibri" w:cs="Arial"/>
                <w:i/>
                <w:sz w:val="20"/>
                <w:szCs w:val="20"/>
              </w:rPr>
              <w:t>Pd-rps-2</w:t>
            </w:r>
            <w:r w:rsidRPr="00890FF9">
              <w:rPr>
                <w:rFonts w:ascii="Calibri" w:hAnsi="Calibri" w:cs="Arial"/>
                <w:sz w:val="20"/>
                <w:szCs w:val="20"/>
              </w:rPr>
              <w:t xml:space="preserve"> R</w:t>
            </w:r>
          </w:p>
        </w:tc>
        <w:tc>
          <w:tcPr>
            <w:tcW w:w="3827" w:type="dxa"/>
          </w:tcPr>
          <w:p w14:paraId="07FC0F2F" w14:textId="77777777" w:rsidR="007562F9" w:rsidRPr="00890FF9" w:rsidRDefault="007562F9" w:rsidP="00202ED8">
            <w:pPr>
              <w:rPr>
                <w:rFonts w:ascii="Courier New" w:hAnsi="Courier New" w:cs="Courier New"/>
                <w:sz w:val="20"/>
                <w:szCs w:val="20"/>
              </w:rPr>
            </w:pPr>
            <w:r w:rsidRPr="00890FF9">
              <w:rPr>
                <w:rFonts w:ascii="Courier New" w:hAnsi="Courier New" w:cs="Courier New"/>
                <w:sz w:val="20"/>
                <w:szCs w:val="20"/>
              </w:rPr>
              <w:t>AACTTCATCACGGAGATTAGGG</w:t>
            </w:r>
          </w:p>
        </w:tc>
        <w:tc>
          <w:tcPr>
            <w:tcW w:w="709" w:type="dxa"/>
          </w:tcPr>
          <w:p w14:paraId="6BDF3166" w14:textId="77777777" w:rsidR="007562F9" w:rsidRPr="00890FF9" w:rsidRDefault="007562F9" w:rsidP="00202ED8">
            <w:pPr>
              <w:rPr>
                <w:rFonts w:ascii="Calibri" w:hAnsi="Calibri" w:cs="Arial"/>
                <w:sz w:val="20"/>
                <w:szCs w:val="20"/>
              </w:rPr>
            </w:pPr>
            <w:r w:rsidRPr="00890FF9">
              <w:rPr>
                <w:rFonts w:ascii="Calibri" w:hAnsi="Calibri" w:cs="Arial"/>
                <w:sz w:val="20"/>
                <w:szCs w:val="20"/>
              </w:rPr>
              <w:t>63.0</w:t>
            </w:r>
          </w:p>
        </w:tc>
        <w:tc>
          <w:tcPr>
            <w:tcW w:w="1559" w:type="dxa"/>
          </w:tcPr>
          <w:p w14:paraId="6C770027" w14:textId="77777777" w:rsidR="007562F9" w:rsidRPr="00890FF9" w:rsidRDefault="007562F9" w:rsidP="00202ED8">
            <w:pPr>
              <w:rPr>
                <w:rFonts w:ascii="Calibri" w:hAnsi="Calibri"/>
                <w:sz w:val="20"/>
                <w:szCs w:val="20"/>
              </w:rPr>
            </w:pPr>
            <w:r w:rsidRPr="00890FF9">
              <w:rPr>
                <w:rFonts w:ascii="Calibri" w:hAnsi="Calibri" w:cs="Arial"/>
                <w:sz w:val="20"/>
                <w:szCs w:val="20"/>
              </w:rPr>
              <w:t>qPCR validation</w:t>
            </w:r>
          </w:p>
        </w:tc>
        <w:tc>
          <w:tcPr>
            <w:tcW w:w="992" w:type="dxa"/>
          </w:tcPr>
          <w:p w14:paraId="2C4DB9CD" w14:textId="77777777" w:rsidR="007562F9" w:rsidRPr="00890FF9" w:rsidRDefault="007562F9" w:rsidP="00202ED8">
            <w:pPr>
              <w:rPr>
                <w:rFonts w:ascii="Calibri" w:hAnsi="Calibri" w:cs="Arial"/>
                <w:sz w:val="20"/>
                <w:szCs w:val="20"/>
              </w:rPr>
            </w:pPr>
            <w:r w:rsidRPr="00890FF9">
              <w:rPr>
                <w:rFonts w:ascii="Calibri" w:hAnsi="Calibri" w:cs="Arial"/>
                <w:sz w:val="20"/>
                <w:szCs w:val="20"/>
              </w:rPr>
              <w:t>104.4</w:t>
            </w:r>
          </w:p>
        </w:tc>
      </w:tr>
      <w:tr w:rsidR="007562F9" w:rsidRPr="00890FF9" w14:paraId="42B165BA" w14:textId="77777777" w:rsidTr="00202ED8">
        <w:tc>
          <w:tcPr>
            <w:tcW w:w="1418" w:type="dxa"/>
          </w:tcPr>
          <w:p w14:paraId="215CAEF2" w14:textId="77777777" w:rsidR="007562F9" w:rsidRPr="00890FF9" w:rsidRDefault="007562F9" w:rsidP="00202ED8">
            <w:pPr>
              <w:rPr>
                <w:rFonts w:ascii="Calibri" w:hAnsi="Calibri" w:cs="Arial"/>
                <w:sz w:val="20"/>
                <w:szCs w:val="20"/>
              </w:rPr>
            </w:pPr>
            <w:r w:rsidRPr="00890FF9">
              <w:rPr>
                <w:rFonts w:ascii="Calibri" w:hAnsi="Calibri" w:cs="Arial"/>
                <w:i/>
                <w:sz w:val="20"/>
                <w:szCs w:val="20"/>
              </w:rPr>
              <w:t>Pd-tba-1</w:t>
            </w:r>
            <w:r w:rsidRPr="00890FF9">
              <w:rPr>
                <w:rFonts w:ascii="Calibri" w:hAnsi="Calibri" w:cs="Arial"/>
                <w:sz w:val="20"/>
                <w:szCs w:val="20"/>
              </w:rPr>
              <w:t xml:space="preserve"> F</w:t>
            </w:r>
          </w:p>
        </w:tc>
        <w:tc>
          <w:tcPr>
            <w:tcW w:w="3827" w:type="dxa"/>
          </w:tcPr>
          <w:p w14:paraId="7BB0449D" w14:textId="77777777" w:rsidR="007562F9" w:rsidRPr="00890FF9" w:rsidRDefault="007562F9" w:rsidP="00202ED8">
            <w:pPr>
              <w:rPr>
                <w:rFonts w:ascii="Courier New" w:hAnsi="Courier New" w:cs="Courier New"/>
                <w:sz w:val="20"/>
                <w:szCs w:val="20"/>
              </w:rPr>
            </w:pPr>
            <w:r w:rsidRPr="00890FF9">
              <w:rPr>
                <w:rFonts w:ascii="Courier New" w:hAnsi="Courier New" w:cs="Courier New"/>
                <w:sz w:val="20"/>
                <w:szCs w:val="20"/>
              </w:rPr>
              <w:t>CCGAGGGGATGTTGTACCTA</w:t>
            </w:r>
          </w:p>
        </w:tc>
        <w:tc>
          <w:tcPr>
            <w:tcW w:w="709" w:type="dxa"/>
          </w:tcPr>
          <w:p w14:paraId="34453EE9" w14:textId="77777777" w:rsidR="007562F9" w:rsidRPr="00890FF9" w:rsidRDefault="007562F9" w:rsidP="00202ED8">
            <w:pPr>
              <w:rPr>
                <w:rFonts w:ascii="Calibri" w:hAnsi="Calibri" w:cs="Arial"/>
                <w:sz w:val="20"/>
                <w:szCs w:val="20"/>
              </w:rPr>
            </w:pPr>
            <w:r w:rsidRPr="00890FF9">
              <w:rPr>
                <w:rFonts w:ascii="Calibri" w:hAnsi="Calibri" w:cs="Arial"/>
                <w:sz w:val="20"/>
                <w:szCs w:val="20"/>
              </w:rPr>
              <w:t>63.6</w:t>
            </w:r>
          </w:p>
        </w:tc>
        <w:tc>
          <w:tcPr>
            <w:tcW w:w="1559" w:type="dxa"/>
          </w:tcPr>
          <w:p w14:paraId="5F8B3E7E" w14:textId="77777777" w:rsidR="007562F9" w:rsidRPr="00890FF9" w:rsidRDefault="007562F9" w:rsidP="00202ED8">
            <w:pPr>
              <w:rPr>
                <w:rFonts w:ascii="Calibri" w:hAnsi="Calibri" w:cs="Arial"/>
                <w:sz w:val="20"/>
                <w:szCs w:val="20"/>
              </w:rPr>
            </w:pPr>
            <w:r w:rsidRPr="00890FF9">
              <w:rPr>
                <w:rFonts w:ascii="Calibri" w:hAnsi="Calibri" w:cs="Arial"/>
                <w:sz w:val="20"/>
                <w:szCs w:val="20"/>
              </w:rPr>
              <w:t>Reference gene</w:t>
            </w:r>
          </w:p>
        </w:tc>
        <w:tc>
          <w:tcPr>
            <w:tcW w:w="992" w:type="dxa"/>
          </w:tcPr>
          <w:p w14:paraId="7BE95D68" w14:textId="77777777" w:rsidR="007562F9" w:rsidRPr="00890FF9" w:rsidRDefault="007562F9" w:rsidP="00202ED8">
            <w:pPr>
              <w:rPr>
                <w:rFonts w:ascii="Calibri" w:hAnsi="Calibri" w:cs="Arial"/>
                <w:sz w:val="20"/>
                <w:szCs w:val="20"/>
              </w:rPr>
            </w:pPr>
            <w:r w:rsidRPr="00890FF9">
              <w:rPr>
                <w:rFonts w:ascii="Calibri" w:hAnsi="Calibri" w:cs="Arial"/>
                <w:sz w:val="20"/>
                <w:szCs w:val="20"/>
              </w:rPr>
              <w:t>95.6</w:t>
            </w:r>
          </w:p>
        </w:tc>
      </w:tr>
      <w:tr w:rsidR="007562F9" w:rsidRPr="00890FF9" w14:paraId="02EFDFAB" w14:textId="77777777" w:rsidTr="00202ED8">
        <w:tc>
          <w:tcPr>
            <w:tcW w:w="1418" w:type="dxa"/>
          </w:tcPr>
          <w:p w14:paraId="2A986FA8" w14:textId="77777777" w:rsidR="007562F9" w:rsidRPr="00890FF9" w:rsidRDefault="007562F9" w:rsidP="00202ED8">
            <w:pPr>
              <w:rPr>
                <w:rFonts w:ascii="Calibri" w:hAnsi="Calibri" w:cs="Arial"/>
                <w:sz w:val="20"/>
                <w:szCs w:val="20"/>
              </w:rPr>
            </w:pPr>
            <w:r w:rsidRPr="00890FF9">
              <w:rPr>
                <w:rFonts w:ascii="Calibri" w:hAnsi="Calibri" w:cs="Arial"/>
                <w:i/>
                <w:sz w:val="20"/>
                <w:szCs w:val="20"/>
              </w:rPr>
              <w:t>Pd-tba-1</w:t>
            </w:r>
            <w:r w:rsidRPr="00890FF9">
              <w:rPr>
                <w:rFonts w:ascii="Calibri" w:hAnsi="Calibri" w:cs="Arial"/>
                <w:sz w:val="20"/>
                <w:szCs w:val="20"/>
              </w:rPr>
              <w:t xml:space="preserve"> R</w:t>
            </w:r>
          </w:p>
        </w:tc>
        <w:tc>
          <w:tcPr>
            <w:tcW w:w="3827" w:type="dxa"/>
          </w:tcPr>
          <w:p w14:paraId="350046C4" w14:textId="77777777" w:rsidR="007562F9" w:rsidRPr="00890FF9" w:rsidRDefault="007562F9" w:rsidP="00202ED8">
            <w:pPr>
              <w:rPr>
                <w:rFonts w:ascii="Courier New" w:hAnsi="Courier New" w:cs="Courier New"/>
                <w:sz w:val="20"/>
                <w:szCs w:val="20"/>
              </w:rPr>
            </w:pPr>
            <w:r w:rsidRPr="00890FF9">
              <w:rPr>
                <w:rFonts w:ascii="Courier New" w:hAnsi="Courier New" w:cs="Courier New"/>
                <w:sz w:val="20"/>
                <w:szCs w:val="20"/>
              </w:rPr>
              <w:t>TAAAGCCAGTTGGACACCAAT</w:t>
            </w:r>
          </w:p>
        </w:tc>
        <w:tc>
          <w:tcPr>
            <w:tcW w:w="709" w:type="dxa"/>
          </w:tcPr>
          <w:p w14:paraId="66A792A9" w14:textId="77777777" w:rsidR="007562F9" w:rsidRPr="00890FF9" w:rsidRDefault="007562F9" w:rsidP="00202ED8">
            <w:pPr>
              <w:rPr>
                <w:rFonts w:ascii="Calibri" w:hAnsi="Calibri" w:cs="Arial"/>
                <w:sz w:val="20"/>
                <w:szCs w:val="20"/>
              </w:rPr>
            </w:pPr>
            <w:r w:rsidRPr="00890FF9">
              <w:rPr>
                <w:rFonts w:ascii="Calibri" w:hAnsi="Calibri" w:cs="Arial"/>
                <w:sz w:val="20"/>
                <w:szCs w:val="20"/>
              </w:rPr>
              <w:t>63.1</w:t>
            </w:r>
          </w:p>
        </w:tc>
        <w:tc>
          <w:tcPr>
            <w:tcW w:w="1559" w:type="dxa"/>
          </w:tcPr>
          <w:p w14:paraId="45B245D8" w14:textId="77777777" w:rsidR="007562F9" w:rsidRPr="00890FF9" w:rsidRDefault="007562F9" w:rsidP="00202ED8">
            <w:pPr>
              <w:rPr>
                <w:rFonts w:ascii="Calibri" w:hAnsi="Calibri" w:cs="Arial"/>
                <w:sz w:val="20"/>
                <w:szCs w:val="20"/>
              </w:rPr>
            </w:pPr>
            <w:r w:rsidRPr="00890FF9">
              <w:rPr>
                <w:rFonts w:ascii="Calibri" w:hAnsi="Calibri" w:cs="Arial"/>
                <w:sz w:val="20"/>
                <w:szCs w:val="20"/>
              </w:rPr>
              <w:t>Reference gene</w:t>
            </w:r>
          </w:p>
        </w:tc>
        <w:tc>
          <w:tcPr>
            <w:tcW w:w="992" w:type="dxa"/>
          </w:tcPr>
          <w:p w14:paraId="632E5140" w14:textId="77777777" w:rsidR="007562F9" w:rsidRPr="00890FF9" w:rsidRDefault="007562F9" w:rsidP="00202ED8">
            <w:pPr>
              <w:rPr>
                <w:rFonts w:ascii="Calibri" w:hAnsi="Calibri" w:cs="Arial"/>
                <w:sz w:val="20"/>
                <w:szCs w:val="20"/>
              </w:rPr>
            </w:pPr>
            <w:r w:rsidRPr="00890FF9">
              <w:rPr>
                <w:rFonts w:ascii="Calibri" w:hAnsi="Calibri" w:cs="Arial"/>
                <w:sz w:val="20"/>
                <w:szCs w:val="20"/>
              </w:rPr>
              <w:t>95.6</w:t>
            </w:r>
          </w:p>
        </w:tc>
      </w:tr>
      <w:tr w:rsidR="007562F9" w:rsidRPr="00890FF9" w14:paraId="1CDD59FD" w14:textId="77777777" w:rsidTr="00202ED8">
        <w:tc>
          <w:tcPr>
            <w:tcW w:w="1418" w:type="dxa"/>
          </w:tcPr>
          <w:p w14:paraId="47644750" w14:textId="77777777" w:rsidR="007562F9" w:rsidRPr="00890FF9" w:rsidRDefault="007562F9" w:rsidP="00202ED8">
            <w:pPr>
              <w:rPr>
                <w:rFonts w:ascii="Calibri" w:hAnsi="Calibri" w:cs="Arial"/>
                <w:sz w:val="20"/>
                <w:szCs w:val="20"/>
              </w:rPr>
            </w:pPr>
            <w:r w:rsidRPr="00890FF9">
              <w:rPr>
                <w:rFonts w:ascii="Calibri" w:hAnsi="Calibri" w:cs="Arial"/>
                <w:i/>
                <w:sz w:val="20"/>
                <w:szCs w:val="20"/>
              </w:rPr>
              <w:t>Pd-tps-2a</w:t>
            </w:r>
            <w:r w:rsidRPr="00890FF9">
              <w:rPr>
                <w:rFonts w:ascii="Calibri" w:hAnsi="Calibri" w:cs="Arial"/>
                <w:sz w:val="20"/>
                <w:szCs w:val="20"/>
              </w:rPr>
              <w:t xml:space="preserve"> F</w:t>
            </w:r>
          </w:p>
        </w:tc>
        <w:tc>
          <w:tcPr>
            <w:tcW w:w="3827" w:type="dxa"/>
          </w:tcPr>
          <w:p w14:paraId="6D1097A3" w14:textId="77777777" w:rsidR="007562F9" w:rsidRPr="00890FF9" w:rsidRDefault="007562F9" w:rsidP="00202ED8">
            <w:pPr>
              <w:rPr>
                <w:rFonts w:ascii="Courier New" w:hAnsi="Courier New" w:cs="Courier New"/>
                <w:sz w:val="20"/>
                <w:szCs w:val="20"/>
              </w:rPr>
            </w:pPr>
            <w:r w:rsidRPr="00890FF9">
              <w:rPr>
                <w:rFonts w:ascii="Courier New" w:hAnsi="Courier New" w:cs="Courier New"/>
                <w:sz w:val="20"/>
                <w:szCs w:val="20"/>
              </w:rPr>
              <w:t>AGTTTCAGAATCACCACAGACG</w:t>
            </w:r>
          </w:p>
        </w:tc>
        <w:tc>
          <w:tcPr>
            <w:tcW w:w="709" w:type="dxa"/>
          </w:tcPr>
          <w:p w14:paraId="30963550" w14:textId="77777777" w:rsidR="007562F9" w:rsidRPr="00890FF9" w:rsidRDefault="007562F9" w:rsidP="00202ED8">
            <w:pPr>
              <w:rPr>
                <w:rFonts w:ascii="Calibri" w:hAnsi="Calibri" w:cs="Arial"/>
                <w:sz w:val="20"/>
                <w:szCs w:val="20"/>
              </w:rPr>
            </w:pPr>
            <w:r w:rsidRPr="00890FF9">
              <w:rPr>
                <w:rFonts w:ascii="Calibri" w:hAnsi="Calibri" w:cs="Arial"/>
                <w:sz w:val="20"/>
                <w:szCs w:val="20"/>
              </w:rPr>
              <w:t>63.1</w:t>
            </w:r>
          </w:p>
        </w:tc>
        <w:tc>
          <w:tcPr>
            <w:tcW w:w="1559" w:type="dxa"/>
          </w:tcPr>
          <w:p w14:paraId="0D880386" w14:textId="77777777" w:rsidR="007562F9" w:rsidRPr="00890FF9" w:rsidRDefault="007562F9" w:rsidP="00202ED8">
            <w:pPr>
              <w:rPr>
                <w:rFonts w:ascii="Calibri" w:hAnsi="Calibri"/>
                <w:sz w:val="20"/>
                <w:szCs w:val="20"/>
              </w:rPr>
            </w:pPr>
            <w:r w:rsidRPr="00890FF9">
              <w:rPr>
                <w:rFonts w:ascii="Calibri" w:hAnsi="Calibri" w:cs="Arial"/>
                <w:sz w:val="20"/>
                <w:szCs w:val="20"/>
              </w:rPr>
              <w:t>qPCR validation</w:t>
            </w:r>
          </w:p>
        </w:tc>
        <w:tc>
          <w:tcPr>
            <w:tcW w:w="992" w:type="dxa"/>
          </w:tcPr>
          <w:p w14:paraId="35FBEDC4" w14:textId="77777777" w:rsidR="007562F9" w:rsidRPr="00890FF9" w:rsidRDefault="007562F9" w:rsidP="00202ED8">
            <w:pPr>
              <w:rPr>
                <w:rFonts w:ascii="Calibri" w:hAnsi="Calibri" w:cs="Arial"/>
                <w:sz w:val="20"/>
                <w:szCs w:val="20"/>
              </w:rPr>
            </w:pPr>
            <w:r w:rsidRPr="00890FF9">
              <w:rPr>
                <w:rFonts w:ascii="Calibri" w:hAnsi="Calibri" w:cs="Arial"/>
                <w:sz w:val="20"/>
                <w:szCs w:val="20"/>
              </w:rPr>
              <w:t>109.3</w:t>
            </w:r>
          </w:p>
        </w:tc>
      </w:tr>
      <w:tr w:rsidR="007562F9" w:rsidRPr="00890FF9" w14:paraId="1BFA45CA" w14:textId="77777777" w:rsidTr="00202ED8">
        <w:tc>
          <w:tcPr>
            <w:tcW w:w="1418" w:type="dxa"/>
          </w:tcPr>
          <w:p w14:paraId="72D1F3F5" w14:textId="77777777" w:rsidR="007562F9" w:rsidRPr="00890FF9" w:rsidRDefault="007562F9" w:rsidP="00202ED8">
            <w:pPr>
              <w:rPr>
                <w:rFonts w:ascii="Calibri" w:hAnsi="Calibri" w:cs="Arial"/>
                <w:sz w:val="20"/>
                <w:szCs w:val="20"/>
              </w:rPr>
            </w:pPr>
            <w:r w:rsidRPr="00890FF9">
              <w:rPr>
                <w:rFonts w:ascii="Calibri" w:hAnsi="Calibri" w:cs="Arial"/>
                <w:i/>
                <w:sz w:val="20"/>
                <w:szCs w:val="20"/>
              </w:rPr>
              <w:t>Pd-tps-2a</w:t>
            </w:r>
            <w:r w:rsidRPr="00890FF9">
              <w:rPr>
                <w:rFonts w:ascii="Calibri" w:hAnsi="Calibri" w:cs="Arial"/>
                <w:sz w:val="20"/>
                <w:szCs w:val="20"/>
              </w:rPr>
              <w:t xml:space="preserve"> R</w:t>
            </w:r>
          </w:p>
        </w:tc>
        <w:tc>
          <w:tcPr>
            <w:tcW w:w="3827" w:type="dxa"/>
          </w:tcPr>
          <w:p w14:paraId="7B88EEEB" w14:textId="77777777" w:rsidR="007562F9" w:rsidRPr="00890FF9" w:rsidRDefault="007562F9" w:rsidP="00202ED8">
            <w:pPr>
              <w:rPr>
                <w:rFonts w:ascii="Courier New" w:hAnsi="Courier New" w:cs="Courier New"/>
                <w:sz w:val="20"/>
                <w:szCs w:val="20"/>
              </w:rPr>
            </w:pPr>
            <w:r w:rsidRPr="00890FF9">
              <w:rPr>
                <w:rFonts w:ascii="Courier New" w:hAnsi="Courier New" w:cs="Courier New"/>
                <w:sz w:val="20"/>
                <w:szCs w:val="20"/>
              </w:rPr>
              <w:t>TGATAAAGGGCAGGGCATTG</w:t>
            </w:r>
          </w:p>
        </w:tc>
        <w:tc>
          <w:tcPr>
            <w:tcW w:w="709" w:type="dxa"/>
          </w:tcPr>
          <w:p w14:paraId="4F42A362" w14:textId="77777777" w:rsidR="007562F9" w:rsidRPr="00890FF9" w:rsidRDefault="007562F9" w:rsidP="00202ED8">
            <w:pPr>
              <w:rPr>
                <w:rFonts w:ascii="Calibri" w:hAnsi="Calibri" w:cs="Arial"/>
                <w:sz w:val="20"/>
                <w:szCs w:val="20"/>
              </w:rPr>
            </w:pPr>
            <w:r w:rsidRPr="00890FF9">
              <w:rPr>
                <w:rFonts w:ascii="Calibri" w:hAnsi="Calibri" w:cs="Arial"/>
                <w:sz w:val="20"/>
                <w:szCs w:val="20"/>
              </w:rPr>
              <w:t>66.9</w:t>
            </w:r>
          </w:p>
        </w:tc>
        <w:tc>
          <w:tcPr>
            <w:tcW w:w="1559" w:type="dxa"/>
          </w:tcPr>
          <w:p w14:paraId="4A82C3BD" w14:textId="77777777" w:rsidR="007562F9" w:rsidRPr="00890FF9" w:rsidRDefault="007562F9" w:rsidP="00202ED8">
            <w:pPr>
              <w:rPr>
                <w:rFonts w:ascii="Calibri" w:hAnsi="Calibri"/>
                <w:sz w:val="20"/>
                <w:szCs w:val="20"/>
              </w:rPr>
            </w:pPr>
            <w:r w:rsidRPr="00890FF9">
              <w:rPr>
                <w:rFonts w:ascii="Calibri" w:hAnsi="Calibri" w:cs="Arial"/>
                <w:sz w:val="20"/>
                <w:szCs w:val="20"/>
              </w:rPr>
              <w:t>qPCR validation</w:t>
            </w:r>
          </w:p>
        </w:tc>
        <w:tc>
          <w:tcPr>
            <w:tcW w:w="992" w:type="dxa"/>
          </w:tcPr>
          <w:p w14:paraId="159BFB09" w14:textId="77777777" w:rsidR="007562F9" w:rsidRPr="00890FF9" w:rsidRDefault="007562F9" w:rsidP="00202ED8">
            <w:pPr>
              <w:rPr>
                <w:rFonts w:ascii="Calibri" w:hAnsi="Calibri" w:cs="Arial"/>
                <w:sz w:val="20"/>
                <w:szCs w:val="20"/>
              </w:rPr>
            </w:pPr>
            <w:r w:rsidRPr="00890FF9">
              <w:rPr>
                <w:rFonts w:ascii="Calibri" w:hAnsi="Calibri" w:cs="Arial"/>
                <w:sz w:val="20"/>
                <w:szCs w:val="20"/>
              </w:rPr>
              <w:t>109.3</w:t>
            </w:r>
          </w:p>
        </w:tc>
      </w:tr>
    </w:tbl>
    <w:p w14:paraId="6B540EBA" w14:textId="77777777" w:rsidR="00474F1F" w:rsidRDefault="00474F1F" w:rsidP="007562F9">
      <w:pPr>
        <w:rPr>
          <w:b/>
          <w:sz w:val="20"/>
          <w:szCs w:val="20"/>
        </w:rPr>
      </w:pPr>
      <w:bookmarkStart w:id="6" w:name="_Toc438201778"/>
    </w:p>
    <w:p w14:paraId="12C5E631" w14:textId="569BED5D" w:rsidR="007562F9" w:rsidRPr="009B0ECC" w:rsidRDefault="00060A19" w:rsidP="007562F9">
      <w:pPr>
        <w:rPr>
          <w:sz w:val="20"/>
          <w:szCs w:val="20"/>
        </w:rPr>
      </w:pPr>
      <w:r>
        <w:rPr>
          <w:b/>
          <w:sz w:val="20"/>
          <w:szCs w:val="20"/>
        </w:rPr>
        <w:t xml:space="preserve">Table </w:t>
      </w:r>
      <w:r w:rsidR="00E255ED">
        <w:rPr>
          <w:b/>
          <w:sz w:val="20"/>
          <w:szCs w:val="20"/>
        </w:rPr>
        <w:t>B</w:t>
      </w:r>
      <w:r w:rsidR="007562F9" w:rsidRPr="00890FF9">
        <w:rPr>
          <w:b/>
          <w:sz w:val="20"/>
          <w:szCs w:val="20"/>
        </w:rPr>
        <w:t>:</w:t>
      </w:r>
      <w:r w:rsidR="007562F9" w:rsidRPr="00890FF9">
        <w:rPr>
          <w:sz w:val="20"/>
          <w:szCs w:val="20"/>
        </w:rPr>
        <w:t xml:space="preserve"> Names, sequences, use and efficiency of qPCR primers.</w:t>
      </w:r>
      <w:bookmarkEnd w:id="6"/>
      <w:r w:rsidR="007562F9">
        <w:rPr>
          <w:sz w:val="20"/>
          <w:szCs w:val="20"/>
        </w:rPr>
        <w:t xml:space="preserve"> </w:t>
      </w:r>
      <w:r w:rsidR="007562F9" w:rsidRPr="000039EA">
        <w:rPr>
          <w:sz w:val="20"/>
          <w:szCs w:val="20"/>
          <w:lang w:val="en-US"/>
        </w:rPr>
        <w:t xml:space="preserve">Primer names are formed according to the following rules: Species name (e.g. </w:t>
      </w:r>
      <w:r w:rsidR="007562F9" w:rsidRPr="000039EA">
        <w:rPr>
          <w:i/>
          <w:sz w:val="20"/>
          <w:szCs w:val="20"/>
          <w:lang w:val="en-US"/>
        </w:rPr>
        <w:t>Pd</w:t>
      </w:r>
      <w:r w:rsidR="007562F9" w:rsidRPr="000039EA">
        <w:rPr>
          <w:sz w:val="20"/>
          <w:szCs w:val="20"/>
          <w:lang w:val="en-US"/>
        </w:rPr>
        <w:t xml:space="preserve"> = PaDAW1</w:t>
      </w:r>
      <w:r w:rsidR="007562F9" w:rsidRPr="000039EA">
        <w:rPr>
          <w:i/>
          <w:sz w:val="20"/>
          <w:szCs w:val="20"/>
          <w:lang w:val="en-US"/>
        </w:rPr>
        <w:t>,</w:t>
      </w:r>
      <w:r w:rsidR="007562F9" w:rsidRPr="000039EA">
        <w:rPr>
          <w:sz w:val="20"/>
          <w:szCs w:val="20"/>
          <w:lang w:val="en-US"/>
        </w:rPr>
        <w:t xml:space="preserve"> - gene (e.g. </w:t>
      </w:r>
      <w:r w:rsidR="007562F9" w:rsidRPr="000039EA">
        <w:rPr>
          <w:i/>
          <w:sz w:val="20"/>
          <w:szCs w:val="20"/>
          <w:lang w:val="en-US"/>
        </w:rPr>
        <w:t>dhc</w:t>
      </w:r>
      <w:r w:rsidR="007562F9" w:rsidRPr="000039EA">
        <w:rPr>
          <w:sz w:val="20"/>
          <w:szCs w:val="20"/>
          <w:lang w:val="en-US"/>
        </w:rPr>
        <w:t>) - primer (F = forward, R = reverse).</w:t>
      </w:r>
    </w:p>
    <w:p w14:paraId="4D1C9993" w14:textId="77777777" w:rsidR="009B0ECC" w:rsidRPr="00890FF9" w:rsidRDefault="009B0ECC" w:rsidP="00F91108">
      <w:pPr>
        <w:pStyle w:val="Heading4"/>
        <w:pageBreakBefore/>
        <w:numPr>
          <w:ilvl w:val="3"/>
          <w:numId w:val="0"/>
        </w:numPr>
        <w:ind w:left="862" w:hanging="862"/>
      </w:pPr>
      <w:r w:rsidRPr="00890FF9">
        <w:lastRenderedPageBreak/>
        <w:t>Specificity and efficiency assays</w:t>
      </w:r>
      <w:bookmarkEnd w:id="3"/>
      <w:bookmarkEnd w:id="4"/>
      <w:bookmarkEnd w:id="5"/>
    </w:p>
    <w:p w14:paraId="5D3C89F2" w14:textId="77777777" w:rsidR="009B0ECC" w:rsidRPr="00890FF9" w:rsidRDefault="009B0ECC" w:rsidP="00732457">
      <w:r w:rsidRPr="00890FF9">
        <w:t xml:space="preserve">Specificity assay: To ensure that primers amplify the expected product size range of 80-120 bp and that there was no amplification from any contaminating genomic DNA, primers were tested using standard PCR. PCR products were analysed via agarose gel electrophoresis for primer specificity (single band of the expected size), for genomic DNA contamination (no band in the -RT control and no or a bigger band in the gDNA control) and general contamination </w:t>
      </w:r>
      <w:r w:rsidR="00C25AE3">
        <w:t>(water only control). Figure S1</w:t>
      </w:r>
      <w:r w:rsidRPr="00890FF9">
        <w:t xml:space="preserve"> presents an example of such an agarose gel. </w:t>
      </w:r>
    </w:p>
    <w:p w14:paraId="7684F82E" w14:textId="77777777" w:rsidR="009B0ECC" w:rsidRPr="00890FF9" w:rsidRDefault="009B0ECC" w:rsidP="009B0ECC"/>
    <w:p w14:paraId="6631F2CC" w14:textId="77777777" w:rsidR="009B0ECC" w:rsidRPr="00890FF9" w:rsidRDefault="009B0ECC" w:rsidP="009B0ECC">
      <w:pPr>
        <w:keepNext/>
      </w:pPr>
      <w:r w:rsidRPr="00890FF9">
        <w:rPr>
          <w:noProof/>
          <w:lang w:val="en-GB" w:eastAsia="en-GB"/>
        </w:rPr>
        <w:drawing>
          <wp:inline distT="0" distB="0" distL="0" distR="0" wp14:anchorId="1A610B9F" wp14:editId="18078A49">
            <wp:extent cx="2937349" cy="1477926"/>
            <wp:effectExtent l="19050" t="0" r="0" b="0"/>
            <wp:docPr id="116" name="Picture 115" descr="Pic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9" cstate="print"/>
                    <a:stretch>
                      <a:fillRect/>
                    </a:stretch>
                  </pic:blipFill>
                  <pic:spPr>
                    <a:xfrm>
                      <a:off x="0" y="0"/>
                      <a:ext cx="2954849" cy="1486731"/>
                    </a:xfrm>
                    <a:prstGeom prst="rect">
                      <a:avLst/>
                    </a:prstGeom>
                  </pic:spPr>
                </pic:pic>
              </a:graphicData>
            </a:graphic>
          </wp:inline>
        </w:drawing>
      </w:r>
    </w:p>
    <w:p w14:paraId="253C6024" w14:textId="5DD9F448" w:rsidR="009B0ECC" w:rsidRPr="00A3337E" w:rsidRDefault="009B0ECC" w:rsidP="009B0ECC">
      <w:pPr>
        <w:rPr>
          <w:b/>
          <w:sz w:val="20"/>
          <w:szCs w:val="20"/>
        </w:rPr>
      </w:pPr>
      <w:bookmarkStart w:id="7" w:name="_Toc438592992"/>
      <w:r w:rsidRPr="00890FF9">
        <w:rPr>
          <w:b/>
          <w:sz w:val="20"/>
          <w:szCs w:val="20"/>
        </w:rPr>
        <w:t>Figure</w:t>
      </w:r>
      <w:r w:rsidR="00060A19">
        <w:rPr>
          <w:b/>
          <w:sz w:val="20"/>
          <w:szCs w:val="20"/>
        </w:rPr>
        <w:t xml:space="preserve"> </w:t>
      </w:r>
      <w:r w:rsidR="00E255ED">
        <w:rPr>
          <w:b/>
          <w:sz w:val="20"/>
          <w:szCs w:val="20"/>
        </w:rPr>
        <w:t>A</w:t>
      </w:r>
      <w:r w:rsidRPr="00890FF9">
        <w:rPr>
          <w:b/>
          <w:sz w:val="20"/>
          <w:szCs w:val="20"/>
        </w:rPr>
        <w:t>:</w:t>
      </w:r>
      <w:r w:rsidRPr="00890FF9">
        <w:rPr>
          <w:sz w:val="20"/>
          <w:szCs w:val="20"/>
        </w:rPr>
        <w:t xml:space="preserve"> Agarose gel showing single bands of the expected size for PCR products using 8 primer pairs, no band in the -RT control, a very faint band in the gDNA control and no band in the water only control.</w:t>
      </w:r>
      <w:bookmarkEnd w:id="7"/>
    </w:p>
    <w:p w14:paraId="18410B5D" w14:textId="77777777" w:rsidR="002A3907" w:rsidRDefault="002A3907" w:rsidP="009B0ECC">
      <w:pPr>
        <w:rPr>
          <w:sz w:val="20"/>
          <w:szCs w:val="20"/>
        </w:rPr>
      </w:pPr>
    </w:p>
    <w:p w14:paraId="125DB0CD" w14:textId="77777777" w:rsidR="00732457" w:rsidRPr="002A3907" w:rsidRDefault="002A3907" w:rsidP="00732457">
      <w:r w:rsidRPr="00890FF9">
        <w:t>Melting curves (step f in the qPCR program) were also performed for each individual gene. They were analysed for primer specificity (indicated by a single melting peak) and are listed below.</w:t>
      </w:r>
    </w:p>
    <w:p w14:paraId="2F545CEC" w14:textId="77777777" w:rsidR="002A3907" w:rsidRPr="00890FF9" w:rsidRDefault="002A3907" w:rsidP="009B0ECC">
      <w:pPr>
        <w:rPr>
          <w:sz w:val="20"/>
          <w:szCs w:val="20"/>
        </w:rPr>
      </w:pPr>
    </w:p>
    <w:p w14:paraId="527DA944" w14:textId="77777777" w:rsidR="00732457" w:rsidRPr="00890FF9" w:rsidRDefault="009B0ECC" w:rsidP="00732457">
      <w:r w:rsidRPr="00890FF9">
        <w:t xml:space="preserve">Efficiency assay: </w:t>
      </w:r>
      <w:r w:rsidR="00732457" w:rsidRPr="00890FF9">
        <w:t>Standard curves were performed for each individual gene (technical triplicates) using a dilution series of cDNA (1</w:t>
      </w:r>
      <w:bookmarkStart w:id="8" w:name="OLE_LINK6"/>
      <w:bookmarkStart w:id="9" w:name="OLE_LINK7"/>
      <w:r w:rsidR="0057325B">
        <w:t>×</w:t>
      </w:r>
      <w:bookmarkEnd w:id="8"/>
      <w:bookmarkEnd w:id="9"/>
      <w:r w:rsidR="00732457" w:rsidRPr="00890FF9">
        <w:t>, 10</w:t>
      </w:r>
      <w:r w:rsidR="0057325B">
        <w:t>×</w:t>
      </w:r>
      <w:r w:rsidR="00732457" w:rsidRPr="00890FF9">
        <w:t>, 100</w:t>
      </w:r>
      <w:r w:rsidR="0057325B">
        <w:t>×</w:t>
      </w:r>
      <w:r w:rsidR="00732457" w:rsidRPr="00890FF9">
        <w:t>, 1000</w:t>
      </w:r>
      <w:r w:rsidR="0057325B">
        <w:t>×</w:t>
      </w:r>
      <w:r w:rsidR="00732457" w:rsidRPr="00890FF9">
        <w:t>, 10000</w:t>
      </w:r>
      <w:r w:rsidR="0057325B">
        <w:t>×</w:t>
      </w:r>
      <w:r w:rsidR="00732457" w:rsidRPr="00890FF9">
        <w:t>). For a qPCR assay the efficiency should be between 90% and 110%. This means that for every PCR cycle there is a doubling of the amount of product. Primers with efficiencies outside the acceptable range were discarded. qPCR primers and their effi</w:t>
      </w:r>
      <w:r w:rsidR="00010812">
        <w:t>ciencies are listed in Table S1</w:t>
      </w:r>
      <w:r w:rsidR="00732457" w:rsidRPr="00890FF9">
        <w:t xml:space="preserve"> and efficiency assays are listed below. </w:t>
      </w:r>
    </w:p>
    <w:p w14:paraId="39D3863F" w14:textId="77777777" w:rsidR="009B0ECC" w:rsidRPr="00732457" w:rsidRDefault="00732457" w:rsidP="00732457">
      <w:pPr>
        <w:rPr>
          <w:rFonts w:cs="Arial"/>
        </w:rPr>
      </w:pPr>
      <w:r w:rsidRPr="00890FF9">
        <w:t>In each graph the amplification data is plotted with the log cDNA concentration on the x-axes and the threshold cycle on the y-axes. The threshold cycle is the cycle at which the fluorescence signal is first detected at higher than background levels. The software (</w:t>
      </w:r>
      <w:r w:rsidRPr="00890FF9">
        <w:rPr>
          <w:rFonts w:cs="Arial"/>
        </w:rPr>
        <w:t>BioRad FCX Manager) calculates efficiency (E), fit to th</w:t>
      </w:r>
      <w:r w:rsidR="00010812">
        <w:rPr>
          <w:rFonts w:cs="Arial"/>
        </w:rPr>
        <w:t>e curve (R</w:t>
      </w:r>
      <w:r w:rsidR="00010812" w:rsidRPr="00C25AE3">
        <w:rPr>
          <w:rFonts w:cs="Arial"/>
          <w:vertAlign w:val="superscript"/>
        </w:rPr>
        <w:t>2</w:t>
      </w:r>
      <w:r w:rsidRPr="00890FF9">
        <w:rPr>
          <w:rFonts w:cs="Arial"/>
        </w:rPr>
        <w:t xml:space="preserve">) and </w:t>
      </w:r>
      <w:r w:rsidR="00C25AE3">
        <w:rPr>
          <w:rFonts w:cs="Arial"/>
        </w:rPr>
        <w:t xml:space="preserve">slope of the curve (Slope). A </w:t>
      </w:r>
      <w:bookmarkStart w:id="10" w:name="OLE_LINK1"/>
      <w:bookmarkStart w:id="11" w:name="OLE_LINK2"/>
      <w:r w:rsidR="00C25AE3">
        <w:rPr>
          <w:rFonts w:cs="Arial"/>
        </w:rPr>
        <w:t>R</w:t>
      </w:r>
      <w:r w:rsidRPr="00C25AE3">
        <w:rPr>
          <w:rFonts w:cs="Arial"/>
          <w:vertAlign w:val="superscript"/>
        </w:rPr>
        <w:t>2</w:t>
      </w:r>
      <w:bookmarkEnd w:id="10"/>
      <w:bookmarkEnd w:id="11"/>
      <w:r w:rsidRPr="00890FF9">
        <w:rPr>
          <w:rFonts w:cs="Arial"/>
        </w:rPr>
        <w:t xml:space="preserve"> value between 0.95 and 1.0 indicates accurate efficiency measurement and a slope of -3.6 and -3.1 equals an efficiency of 90-100%.</w:t>
      </w:r>
    </w:p>
    <w:p w14:paraId="02D1F1FC" w14:textId="77777777" w:rsidR="009B0ECC" w:rsidRPr="00890FF9" w:rsidRDefault="009B0ECC" w:rsidP="009B0ECC"/>
    <w:p w14:paraId="4B3D14E2" w14:textId="77777777" w:rsidR="00B55909" w:rsidRDefault="00B55909" w:rsidP="009B0ECC">
      <w:pPr>
        <w:ind w:hanging="567"/>
        <w:rPr>
          <w:i/>
        </w:rPr>
      </w:pPr>
    </w:p>
    <w:p w14:paraId="0156EEC2" w14:textId="77777777" w:rsidR="009B0ECC" w:rsidRPr="00890FF9" w:rsidRDefault="009B0ECC" w:rsidP="002A3907">
      <w:pPr>
        <w:ind w:hanging="284"/>
        <w:rPr>
          <w:i/>
        </w:rPr>
      </w:pPr>
      <w:r w:rsidRPr="00890FF9">
        <w:rPr>
          <w:i/>
        </w:rPr>
        <w:lastRenderedPageBreak/>
        <w:t>Pd-dhc</w:t>
      </w:r>
    </w:p>
    <w:p w14:paraId="7F124BFC" w14:textId="77777777" w:rsidR="009B0ECC" w:rsidRPr="00890FF9" w:rsidRDefault="009B0ECC" w:rsidP="002A3907">
      <w:pPr>
        <w:ind w:right="-568" w:hanging="284"/>
        <w:rPr>
          <w:i/>
        </w:rPr>
      </w:pPr>
      <w:r w:rsidRPr="00890FF9">
        <w:rPr>
          <w:i/>
          <w:noProof/>
          <w:lang w:val="en-GB" w:eastAsia="en-GB"/>
        </w:rPr>
        <w:drawing>
          <wp:inline distT="0" distB="0" distL="0" distR="0" wp14:anchorId="7450DCD8" wp14:editId="5D3551DD">
            <wp:extent cx="2988000" cy="2346997"/>
            <wp:effectExtent l="19050" t="19050" r="21900" b="15203"/>
            <wp:docPr id="106" name="Picture 105" descr="d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c.jpg"/>
                    <pic:cNvPicPr/>
                  </pic:nvPicPr>
                  <pic:blipFill>
                    <a:blip r:embed="rId10" cstate="print"/>
                    <a:stretch>
                      <a:fillRect/>
                    </a:stretch>
                  </pic:blipFill>
                  <pic:spPr>
                    <a:xfrm>
                      <a:off x="0" y="0"/>
                      <a:ext cx="2988000" cy="2346997"/>
                    </a:xfrm>
                    <a:prstGeom prst="rect">
                      <a:avLst/>
                    </a:prstGeom>
                    <a:ln>
                      <a:solidFill>
                        <a:schemeClr val="tx1"/>
                      </a:solidFill>
                    </a:ln>
                  </pic:spPr>
                </pic:pic>
              </a:graphicData>
            </a:graphic>
          </wp:inline>
        </w:drawing>
      </w:r>
      <w:r w:rsidRPr="00890FF9">
        <w:rPr>
          <w:i/>
          <w:noProof/>
          <w:lang w:val="en-GB" w:eastAsia="en-GB"/>
        </w:rPr>
        <w:drawing>
          <wp:inline distT="0" distB="0" distL="0" distR="0" wp14:anchorId="61926DD0" wp14:editId="498BBF4B">
            <wp:extent cx="2989276" cy="2348038"/>
            <wp:effectExtent l="19050" t="19050" r="20624" b="14162"/>
            <wp:docPr id="107" name="Picture 106" descr="dh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c_.jpg"/>
                    <pic:cNvPicPr/>
                  </pic:nvPicPr>
                  <pic:blipFill>
                    <a:blip r:embed="rId11" cstate="print"/>
                    <a:stretch>
                      <a:fillRect/>
                    </a:stretch>
                  </pic:blipFill>
                  <pic:spPr>
                    <a:xfrm>
                      <a:off x="0" y="0"/>
                      <a:ext cx="2988000" cy="2347035"/>
                    </a:xfrm>
                    <a:prstGeom prst="rect">
                      <a:avLst/>
                    </a:prstGeom>
                    <a:ln>
                      <a:solidFill>
                        <a:schemeClr val="tx1"/>
                      </a:solidFill>
                    </a:ln>
                  </pic:spPr>
                </pic:pic>
              </a:graphicData>
            </a:graphic>
          </wp:inline>
        </w:drawing>
      </w:r>
    </w:p>
    <w:p w14:paraId="7BF9F5A2" w14:textId="77777777" w:rsidR="00732457" w:rsidRDefault="00732457" w:rsidP="002A3907">
      <w:pPr>
        <w:ind w:hanging="284"/>
        <w:rPr>
          <w:i/>
        </w:rPr>
      </w:pPr>
    </w:p>
    <w:p w14:paraId="3F515398" w14:textId="77777777" w:rsidR="009B0ECC" w:rsidRPr="00890FF9" w:rsidRDefault="009B0ECC" w:rsidP="002A3907">
      <w:pPr>
        <w:ind w:hanging="284"/>
        <w:rPr>
          <w:i/>
        </w:rPr>
      </w:pPr>
      <w:r w:rsidRPr="00890FF9">
        <w:rPr>
          <w:i/>
        </w:rPr>
        <w:t>Pd-duox-42</w:t>
      </w:r>
    </w:p>
    <w:p w14:paraId="2E00BEEB" w14:textId="77777777" w:rsidR="009B0ECC" w:rsidRPr="00890FF9" w:rsidRDefault="009B0ECC" w:rsidP="002A3907">
      <w:pPr>
        <w:ind w:right="-568" w:hanging="284"/>
        <w:rPr>
          <w:i/>
        </w:rPr>
      </w:pPr>
      <w:r w:rsidRPr="00890FF9">
        <w:rPr>
          <w:i/>
          <w:noProof/>
          <w:lang w:val="en-GB" w:eastAsia="en-GB"/>
        </w:rPr>
        <w:drawing>
          <wp:inline distT="0" distB="0" distL="0" distR="0" wp14:anchorId="11368E52" wp14:editId="74FE8CBE">
            <wp:extent cx="2988000" cy="2346997"/>
            <wp:effectExtent l="19050" t="19050" r="21900" b="15203"/>
            <wp:docPr id="10" name="Picture 9" descr="du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ox.jpg"/>
                    <pic:cNvPicPr/>
                  </pic:nvPicPr>
                  <pic:blipFill>
                    <a:blip r:embed="rId12" cstate="print"/>
                    <a:stretch>
                      <a:fillRect/>
                    </a:stretch>
                  </pic:blipFill>
                  <pic:spPr>
                    <a:xfrm>
                      <a:off x="0" y="0"/>
                      <a:ext cx="2988000" cy="2346997"/>
                    </a:xfrm>
                    <a:prstGeom prst="rect">
                      <a:avLst/>
                    </a:prstGeom>
                    <a:ln>
                      <a:solidFill>
                        <a:schemeClr val="tx1"/>
                      </a:solidFill>
                    </a:ln>
                  </pic:spPr>
                </pic:pic>
              </a:graphicData>
            </a:graphic>
          </wp:inline>
        </w:drawing>
      </w:r>
      <w:r w:rsidRPr="00890FF9">
        <w:rPr>
          <w:i/>
          <w:noProof/>
          <w:lang w:val="en-GB" w:eastAsia="en-GB"/>
        </w:rPr>
        <w:drawing>
          <wp:inline distT="0" distB="0" distL="0" distR="0" wp14:anchorId="646A54A0" wp14:editId="5E3D64DA">
            <wp:extent cx="2988000" cy="2343227"/>
            <wp:effectExtent l="19050" t="19050" r="21900" b="18973"/>
            <wp:docPr id="14" name="Picture 13" descr="duo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ox_.jpg"/>
                    <pic:cNvPicPr/>
                  </pic:nvPicPr>
                  <pic:blipFill>
                    <a:blip r:embed="rId13" cstate="print"/>
                    <a:stretch>
                      <a:fillRect/>
                    </a:stretch>
                  </pic:blipFill>
                  <pic:spPr>
                    <a:xfrm>
                      <a:off x="0" y="0"/>
                      <a:ext cx="2988000" cy="2343227"/>
                    </a:xfrm>
                    <a:prstGeom prst="rect">
                      <a:avLst/>
                    </a:prstGeom>
                    <a:ln>
                      <a:solidFill>
                        <a:schemeClr val="tx1"/>
                      </a:solidFill>
                    </a:ln>
                  </pic:spPr>
                </pic:pic>
              </a:graphicData>
            </a:graphic>
          </wp:inline>
        </w:drawing>
      </w:r>
    </w:p>
    <w:p w14:paraId="6DA908E5" w14:textId="77777777" w:rsidR="00F91108" w:rsidRDefault="00F91108" w:rsidP="00732457">
      <w:pPr>
        <w:ind w:hanging="284"/>
        <w:rPr>
          <w:i/>
        </w:rPr>
      </w:pPr>
    </w:p>
    <w:p w14:paraId="08C73CFE" w14:textId="77777777" w:rsidR="009B0ECC" w:rsidRPr="00890FF9" w:rsidRDefault="009B0ECC" w:rsidP="00732457">
      <w:pPr>
        <w:ind w:hanging="284"/>
        <w:rPr>
          <w:i/>
        </w:rPr>
      </w:pPr>
      <w:r w:rsidRPr="00890FF9">
        <w:rPr>
          <w:i/>
        </w:rPr>
        <w:t>Pd-gpd-2</w:t>
      </w:r>
    </w:p>
    <w:p w14:paraId="5E7BA33B" w14:textId="77777777" w:rsidR="009B0ECC" w:rsidRPr="00890FF9" w:rsidRDefault="009B0ECC" w:rsidP="002A3907">
      <w:pPr>
        <w:ind w:right="-568" w:hanging="284"/>
        <w:rPr>
          <w:i/>
        </w:rPr>
      </w:pPr>
      <w:r w:rsidRPr="00890FF9">
        <w:rPr>
          <w:i/>
          <w:noProof/>
          <w:lang w:val="en-GB" w:eastAsia="en-GB"/>
        </w:rPr>
        <w:drawing>
          <wp:inline distT="0" distB="0" distL="0" distR="0" wp14:anchorId="7452DA28" wp14:editId="29881E01">
            <wp:extent cx="2988000" cy="2347882"/>
            <wp:effectExtent l="19050" t="19050" r="21900" b="14318"/>
            <wp:docPr id="22" name="Picture 21" descr="g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d.jpg"/>
                    <pic:cNvPicPr/>
                  </pic:nvPicPr>
                  <pic:blipFill>
                    <a:blip r:embed="rId14" cstate="print"/>
                    <a:stretch>
                      <a:fillRect/>
                    </a:stretch>
                  </pic:blipFill>
                  <pic:spPr>
                    <a:xfrm>
                      <a:off x="0" y="0"/>
                      <a:ext cx="2988000" cy="2347882"/>
                    </a:xfrm>
                    <a:prstGeom prst="rect">
                      <a:avLst/>
                    </a:prstGeom>
                    <a:ln>
                      <a:solidFill>
                        <a:schemeClr val="tx1"/>
                      </a:solidFill>
                    </a:ln>
                  </pic:spPr>
                </pic:pic>
              </a:graphicData>
            </a:graphic>
          </wp:inline>
        </w:drawing>
      </w:r>
      <w:r w:rsidRPr="00890FF9">
        <w:rPr>
          <w:i/>
          <w:noProof/>
          <w:lang w:val="en-GB" w:eastAsia="en-GB"/>
        </w:rPr>
        <w:drawing>
          <wp:inline distT="0" distB="0" distL="0" distR="0" wp14:anchorId="65F3CE60" wp14:editId="554113B0">
            <wp:extent cx="2988000" cy="2336930"/>
            <wp:effectExtent l="19050" t="19050" r="21900" b="25270"/>
            <wp:docPr id="27" name="Picture 26" descr="gp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d_.jpg"/>
                    <pic:cNvPicPr/>
                  </pic:nvPicPr>
                  <pic:blipFill>
                    <a:blip r:embed="rId15" cstate="print"/>
                    <a:stretch>
                      <a:fillRect/>
                    </a:stretch>
                  </pic:blipFill>
                  <pic:spPr>
                    <a:xfrm>
                      <a:off x="0" y="0"/>
                      <a:ext cx="2988000" cy="2336930"/>
                    </a:xfrm>
                    <a:prstGeom prst="rect">
                      <a:avLst/>
                    </a:prstGeom>
                    <a:ln>
                      <a:solidFill>
                        <a:schemeClr val="tx1"/>
                      </a:solidFill>
                    </a:ln>
                  </pic:spPr>
                </pic:pic>
              </a:graphicData>
            </a:graphic>
          </wp:inline>
        </w:drawing>
      </w:r>
    </w:p>
    <w:p w14:paraId="4831E8CC" w14:textId="4F8108B3" w:rsidR="00B55909" w:rsidRPr="00390191" w:rsidRDefault="00B55909" w:rsidP="009B0ECC">
      <w:pPr>
        <w:ind w:right="-568" w:hanging="567"/>
        <w:rPr>
          <w:b/>
        </w:rPr>
      </w:pPr>
    </w:p>
    <w:p w14:paraId="3DBCB632" w14:textId="77777777" w:rsidR="009B0ECC" w:rsidRPr="00890FF9" w:rsidRDefault="009B0ECC" w:rsidP="002A3907">
      <w:pPr>
        <w:ind w:right="-568" w:hanging="284"/>
        <w:rPr>
          <w:i/>
        </w:rPr>
      </w:pPr>
      <w:r w:rsidRPr="00890FF9">
        <w:rPr>
          <w:i/>
        </w:rPr>
        <w:lastRenderedPageBreak/>
        <w:t>Pd-rps-2</w:t>
      </w:r>
    </w:p>
    <w:p w14:paraId="0BA67F13" w14:textId="77777777" w:rsidR="009B0ECC" w:rsidRPr="00890FF9" w:rsidRDefault="009B0ECC" w:rsidP="00F91108">
      <w:pPr>
        <w:ind w:right="-568" w:hanging="284"/>
        <w:rPr>
          <w:i/>
        </w:rPr>
      </w:pPr>
      <w:r w:rsidRPr="00890FF9">
        <w:rPr>
          <w:i/>
          <w:noProof/>
          <w:lang w:val="en-GB" w:eastAsia="en-GB"/>
        </w:rPr>
        <w:drawing>
          <wp:inline distT="0" distB="0" distL="0" distR="0" wp14:anchorId="3C9D2679" wp14:editId="73D9BA22">
            <wp:extent cx="2988000" cy="2346997"/>
            <wp:effectExtent l="19050" t="19050" r="21900" b="15203"/>
            <wp:docPr id="78" name="Picture 77" descr="r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s.jpg"/>
                    <pic:cNvPicPr/>
                  </pic:nvPicPr>
                  <pic:blipFill>
                    <a:blip r:embed="rId16" cstate="print"/>
                    <a:stretch>
                      <a:fillRect/>
                    </a:stretch>
                  </pic:blipFill>
                  <pic:spPr>
                    <a:xfrm>
                      <a:off x="0" y="0"/>
                      <a:ext cx="2988000" cy="2346997"/>
                    </a:xfrm>
                    <a:prstGeom prst="rect">
                      <a:avLst/>
                    </a:prstGeom>
                    <a:ln>
                      <a:solidFill>
                        <a:schemeClr val="tx1"/>
                      </a:solidFill>
                    </a:ln>
                  </pic:spPr>
                </pic:pic>
              </a:graphicData>
            </a:graphic>
          </wp:inline>
        </w:drawing>
      </w:r>
      <w:r w:rsidRPr="00890FF9">
        <w:rPr>
          <w:i/>
          <w:noProof/>
          <w:lang w:val="en-GB" w:eastAsia="en-GB"/>
        </w:rPr>
        <w:drawing>
          <wp:inline distT="0" distB="0" distL="0" distR="0" wp14:anchorId="02C6A3D0" wp14:editId="198726FA">
            <wp:extent cx="2989276" cy="2348038"/>
            <wp:effectExtent l="19050" t="19050" r="20624" b="14162"/>
            <wp:docPr id="104" name="Picture 103" descr="rp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s_.jpg"/>
                    <pic:cNvPicPr/>
                  </pic:nvPicPr>
                  <pic:blipFill>
                    <a:blip r:embed="rId17" cstate="print"/>
                    <a:stretch>
                      <a:fillRect/>
                    </a:stretch>
                  </pic:blipFill>
                  <pic:spPr>
                    <a:xfrm>
                      <a:off x="0" y="0"/>
                      <a:ext cx="2988000" cy="2347035"/>
                    </a:xfrm>
                    <a:prstGeom prst="rect">
                      <a:avLst/>
                    </a:prstGeom>
                    <a:ln>
                      <a:solidFill>
                        <a:schemeClr val="tx1"/>
                      </a:solidFill>
                    </a:ln>
                  </pic:spPr>
                </pic:pic>
              </a:graphicData>
            </a:graphic>
          </wp:inline>
        </w:drawing>
      </w:r>
    </w:p>
    <w:p w14:paraId="0D65A664" w14:textId="77777777" w:rsidR="00F91108" w:rsidRDefault="00F91108" w:rsidP="002A3907">
      <w:pPr>
        <w:ind w:hanging="284"/>
        <w:rPr>
          <w:i/>
        </w:rPr>
      </w:pPr>
    </w:p>
    <w:p w14:paraId="0FACFD6F" w14:textId="77777777" w:rsidR="009B0ECC" w:rsidRPr="00890FF9" w:rsidRDefault="009B0ECC" w:rsidP="002A3907">
      <w:pPr>
        <w:ind w:hanging="284"/>
        <w:rPr>
          <w:i/>
        </w:rPr>
      </w:pPr>
      <w:r w:rsidRPr="00890FF9">
        <w:rPr>
          <w:i/>
        </w:rPr>
        <w:t>Pd-tba-1</w:t>
      </w:r>
    </w:p>
    <w:p w14:paraId="7A833A27" w14:textId="77777777" w:rsidR="009B0ECC" w:rsidRPr="00890FF9" w:rsidRDefault="009B0ECC" w:rsidP="002A3907">
      <w:pPr>
        <w:ind w:right="-568" w:hanging="284"/>
        <w:rPr>
          <w:i/>
        </w:rPr>
      </w:pPr>
      <w:r w:rsidRPr="00890FF9">
        <w:rPr>
          <w:i/>
          <w:noProof/>
          <w:lang w:val="en-GB" w:eastAsia="en-GB"/>
        </w:rPr>
        <w:drawing>
          <wp:inline distT="0" distB="0" distL="0" distR="0" wp14:anchorId="70EEF214" wp14:editId="19C9CF05">
            <wp:extent cx="2988000" cy="2340650"/>
            <wp:effectExtent l="19050" t="19050" r="21900" b="21550"/>
            <wp:docPr id="108" name="Picture 107" descr="t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a.jpg"/>
                    <pic:cNvPicPr/>
                  </pic:nvPicPr>
                  <pic:blipFill>
                    <a:blip r:embed="rId18" cstate="print"/>
                    <a:stretch>
                      <a:fillRect/>
                    </a:stretch>
                  </pic:blipFill>
                  <pic:spPr>
                    <a:xfrm>
                      <a:off x="0" y="0"/>
                      <a:ext cx="2988000" cy="2340650"/>
                    </a:xfrm>
                    <a:prstGeom prst="rect">
                      <a:avLst/>
                    </a:prstGeom>
                    <a:ln>
                      <a:solidFill>
                        <a:schemeClr val="tx1"/>
                      </a:solidFill>
                    </a:ln>
                  </pic:spPr>
                </pic:pic>
              </a:graphicData>
            </a:graphic>
          </wp:inline>
        </w:drawing>
      </w:r>
      <w:r w:rsidRPr="00890FF9">
        <w:rPr>
          <w:i/>
          <w:noProof/>
          <w:lang w:val="en-GB" w:eastAsia="en-GB"/>
        </w:rPr>
        <w:drawing>
          <wp:inline distT="0" distB="0" distL="0" distR="0" wp14:anchorId="6E17C011" wp14:editId="2030306F">
            <wp:extent cx="2988000" cy="2343227"/>
            <wp:effectExtent l="19050" t="19050" r="21900" b="18973"/>
            <wp:docPr id="109" name="Picture 108" descr="tb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a_.jpg"/>
                    <pic:cNvPicPr/>
                  </pic:nvPicPr>
                  <pic:blipFill>
                    <a:blip r:embed="rId19" cstate="print"/>
                    <a:stretch>
                      <a:fillRect/>
                    </a:stretch>
                  </pic:blipFill>
                  <pic:spPr>
                    <a:xfrm>
                      <a:off x="0" y="0"/>
                      <a:ext cx="2988000" cy="2343227"/>
                    </a:xfrm>
                    <a:prstGeom prst="rect">
                      <a:avLst/>
                    </a:prstGeom>
                    <a:ln>
                      <a:solidFill>
                        <a:schemeClr val="tx1"/>
                      </a:solidFill>
                    </a:ln>
                  </pic:spPr>
                </pic:pic>
              </a:graphicData>
            </a:graphic>
          </wp:inline>
        </w:drawing>
      </w:r>
    </w:p>
    <w:p w14:paraId="175AD82A" w14:textId="77777777" w:rsidR="009B0ECC" w:rsidRDefault="009B0ECC" w:rsidP="009B0ECC">
      <w:pPr>
        <w:ind w:hanging="567"/>
        <w:rPr>
          <w:i/>
        </w:rPr>
      </w:pPr>
    </w:p>
    <w:p w14:paraId="13238F9D" w14:textId="77777777" w:rsidR="009B0ECC" w:rsidRPr="00890FF9" w:rsidRDefault="009B0ECC" w:rsidP="00F91108">
      <w:pPr>
        <w:ind w:hanging="284"/>
        <w:rPr>
          <w:i/>
        </w:rPr>
      </w:pPr>
      <w:r w:rsidRPr="00890FF9">
        <w:rPr>
          <w:i/>
        </w:rPr>
        <w:t>Pd-tps-2a</w:t>
      </w:r>
    </w:p>
    <w:p w14:paraId="56493108" w14:textId="77777777" w:rsidR="009B0ECC" w:rsidRDefault="009B0ECC" w:rsidP="002A3907">
      <w:pPr>
        <w:ind w:right="-568" w:hanging="284"/>
        <w:rPr>
          <w:i/>
        </w:rPr>
      </w:pPr>
      <w:r w:rsidRPr="00890FF9">
        <w:rPr>
          <w:i/>
          <w:noProof/>
          <w:lang w:val="en-GB" w:eastAsia="en-GB"/>
        </w:rPr>
        <w:drawing>
          <wp:inline distT="0" distB="0" distL="0" distR="0" wp14:anchorId="73BEC74C" wp14:editId="78F0988E">
            <wp:extent cx="2988000" cy="2346997"/>
            <wp:effectExtent l="19050" t="19050" r="21900" b="15203"/>
            <wp:docPr id="110" name="Picture 109" descr="tps-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s-2a.jpg"/>
                    <pic:cNvPicPr/>
                  </pic:nvPicPr>
                  <pic:blipFill>
                    <a:blip r:embed="rId20" cstate="print"/>
                    <a:stretch>
                      <a:fillRect/>
                    </a:stretch>
                  </pic:blipFill>
                  <pic:spPr>
                    <a:xfrm>
                      <a:off x="0" y="0"/>
                      <a:ext cx="2988000" cy="2346997"/>
                    </a:xfrm>
                    <a:prstGeom prst="rect">
                      <a:avLst/>
                    </a:prstGeom>
                    <a:ln>
                      <a:solidFill>
                        <a:schemeClr val="tx1"/>
                      </a:solidFill>
                    </a:ln>
                  </pic:spPr>
                </pic:pic>
              </a:graphicData>
            </a:graphic>
          </wp:inline>
        </w:drawing>
      </w:r>
      <w:r w:rsidRPr="00890FF9">
        <w:rPr>
          <w:i/>
          <w:noProof/>
          <w:lang w:val="en-GB" w:eastAsia="en-GB"/>
        </w:rPr>
        <w:drawing>
          <wp:inline distT="0" distB="0" distL="0" distR="0" wp14:anchorId="411979CB" wp14:editId="0962447B">
            <wp:extent cx="2989276" cy="2348038"/>
            <wp:effectExtent l="19050" t="19050" r="20624" b="14162"/>
            <wp:docPr id="111" name="Picture 110" descr="tps-2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s-2a_.jpg"/>
                    <pic:cNvPicPr/>
                  </pic:nvPicPr>
                  <pic:blipFill>
                    <a:blip r:embed="rId21" cstate="print"/>
                    <a:stretch>
                      <a:fillRect/>
                    </a:stretch>
                  </pic:blipFill>
                  <pic:spPr>
                    <a:xfrm>
                      <a:off x="0" y="0"/>
                      <a:ext cx="2988000" cy="2347035"/>
                    </a:xfrm>
                    <a:prstGeom prst="rect">
                      <a:avLst/>
                    </a:prstGeom>
                    <a:ln>
                      <a:solidFill>
                        <a:schemeClr val="tx1"/>
                      </a:solidFill>
                    </a:ln>
                  </pic:spPr>
                </pic:pic>
              </a:graphicData>
            </a:graphic>
          </wp:inline>
        </w:drawing>
      </w:r>
    </w:p>
    <w:p w14:paraId="2FE5150A" w14:textId="1A5C9205" w:rsidR="00441C76" w:rsidRPr="00441C76" w:rsidRDefault="00060A19" w:rsidP="002A3907">
      <w:pPr>
        <w:ind w:right="-568" w:hanging="284"/>
      </w:pPr>
      <w:r>
        <w:rPr>
          <w:b/>
        </w:rPr>
        <w:t xml:space="preserve">Figure </w:t>
      </w:r>
      <w:r w:rsidR="00E255ED">
        <w:rPr>
          <w:b/>
        </w:rPr>
        <w:t>B</w:t>
      </w:r>
      <w:r w:rsidR="00441C76">
        <w:rPr>
          <w:b/>
        </w:rPr>
        <w:t>.</w:t>
      </w:r>
      <w:r w:rsidR="00441C76">
        <w:t xml:space="preserve"> Efficiency assays for each of the six genes used for qPCR analysis.</w:t>
      </w:r>
    </w:p>
    <w:p w14:paraId="50EAE62F" w14:textId="77777777" w:rsidR="00732457" w:rsidRPr="00890FF9" w:rsidRDefault="00732457" w:rsidP="00732457">
      <w:pPr>
        <w:pStyle w:val="Heading4"/>
        <w:numPr>
          <w:ilvl w:val="3"/>
          <w:numId w:val="0"/>
        </w:numPr>
        <w:ind w:left="864" w:hanging="864"/>
      </w:pPr>
      <w:r w:rsidRPr="00890FF9">
        <w:lastRenderedPageBreak/>
        <w:t>Reference genes</w:t>
      </w:r>
    </w:p>
    <w:p w14:paraId="5E8D7097" w14:textId="77777777" w:rsidR="00F91108" w:rsidRDefault="00732457" w:rsidP="00732457">
      <w:pPr>
        <w:rPr>
          <w:rFonts w:cs="Arial"/>
          <w:szCs w:val="22"/>
        </w:rPr>
      </w:pPr>
      <w:r w:rsidRPr="00890FF9">
        <w:rPr>
          <w:rFonts w:cs="Arial"/>
          <w:szCs w:val="22"/>
        </w:rPr>
        <w:t xml:space="preserve">Reference genes for </w:t>
      </w:r>
      <w:r w:rsidRPr="00890FF9">
        <w:rPr>
          <w:rFonts w:cs="Arial"/>
          <w:i/>
          <w:szCs w:val="22"/>
        </w:rPr>
        <w:t xml:space="preserve">P. davidi </w:t>
      </w:r>
      <w:r w:rsidRPr="00890FF9">
        <w:rPr>
          <w:rFonts w:cs="Arial"/>
          <w:szCs w:val="22"/>
        </w:rPr>
        <w:t xml:space="preserve">were selected by searching the literature for stable reference genes in the closely-related </w:t>
      </w:r>
      <w:r w:rsidRPr="00890FF9">
        <w:rPr>
          <w:rFonts w:cs="Arial"/>
          <w:i/>
          <w:szCs w:val="22"/>
        </w:rPr>
        <w:t>C. elegans</w:t>
      </w:r>
      <w:r w:rsidR="000E1A35">
        <w:rPr>
          <w:rFonts w:cs="Arial"/>
          <w:szCs w:val="22"/>
        </w:rPr>
        <w:t>.</w:t>
      </w:r>
      <w:r w:rsidRPr="00890FF9">
        <w:t xml:space="preserve"> Primers were designed for the following six reference genes (as described above): </w:t>
      </w:r>
      <w:r w:rsidRPr="00890FF9">
        <w:rPr>
          <w:i/>
        </w:rPr>
        <w:t xml:space="preserve">Pd-act-1, Pd-ama-1, Pd-cdc-42, Pd-gpd-2, Pd-pmp-3 </w:t>
      </w:r>
      <w:r w:rsidRPr="00890FF9">
        <w:t>and</w:t>
      </w:r>
      <w:r w:rsidRPr="00890FF9">
        <w:rPr>
          <w:i/>
        </w:rPr>
        <w:t xml:space="preserve"> Pd-tba-1</w:t>
      </w:r>
      <w:r w:rsidRPr="00890FF9">
        <w:t>.</w:t>
      </w:r>
      <w:r w:rsidRPr="00890FF9">
        <w:rPr>
          <w:rFonts w:cs="Arial"/>
          <w:szCs w:val="22"/>
        </w:rPr>
        <w:t xml:space="preserve"> Of this group, the most stable combination of two reference genes were defined by using NormFinder (</w:t>
      </w:r>
      <w:r w:rsidR="000E1A35">
        <w:rPr>
          <w:rFonts w:cs="Arial"/>
          <w:szCs w:val="22"/>
        </w:rPr>
        <w:t>Table S2</w:t>
      </w:r>
      <w:r w:rsidRPr="00890FF9">
        <w:rPr>
          <w:rFonts w:cs="Arial"/>
          <w:szCs w:val="22"/>
        </w:rPr>
        <w:t xml:space="preserve">). </w:t>
      </w:r>
    </w:p>
    <w:p w14:paraId="732530B0" w14:textId="77777777" w:rsidR="00732457" w:rsidRDefault="00732457" w:rsidP="00732457">
      <w:pPr>
        <w:rPr>
          <w:rFonts w:cs="Arial"/>
          <w:szCs w:val="22"/>
        </w:rPr>
      </w:pPr>
      <w:r w:rsidRPr="00890FF9">
        <w:rPr>
          <w:rFonts w:cs="Arial"/>
          <w:szCs w:val="22"/>
        </w:rPr>
        <w:t xml:space="preserve">This algorithm estimates the stability of gene expression among groups, called the stability value. Genes that deviate the least from the calculated values are the most stable. With a stability value of 0.024, the combination of </w:t>
      </w:r>
      <w:r w:rsidRPr="00890FF9">
        <w:rPr>
          <w:rFonts w:cs="Arial"/>
          <w:i/>
          <w:szCs w:val="22"/>
        </w:rPr>
        <w:t>Pd-gpd-2</w:t>
      </w:r>
      <w:r w:rsidRPr="00890FF9">
        <w:rPr>
          <w:rFonts w:cs="Arial"/>
          <w:szCs w:val="22"/>
        </w:rPr>
        <w:t xml:space="preserve"> and </w:t>
      </w:r>
      <w:r w:rsidRPr="00890FF9">
        <w:rPr>
          <w:rFonts w:cs="Arial"/>
          <w:i/>
          <w:szCs w:val="22"/>
        </w:rPr>
        <w:t>Pd-tba-1</w:t>
      </w:r>
      <w:r w:rsidRPr="00890FF9">
        <w:rPr>
          <w:rFonts w:cs="Arial"/>
          <w:szCs w:val="22"/>
        </w:rPr>
        <w:t xml:space="preserve"> was defined as the most stable and used for all qPCR experiments. Because the suitability of selected reference genes can differ between experiments, the stability value in each experiment was analysed via NormFinder</w:t>
      </w:r>
      <w:r w:rsidR="00DF7503" w:rsidRPr="00890FF9">
        <w:rPr>
          <w:rFonts w:cs="Arial"/>
          <w:szCs w:val="22"/>
        </w:rPr>
        <w:fldChar w:fldCharType="begin"/>
      </w:r>
      <w:r w:rsidRPr="00890FF9">
        <w:rPr>
          <w:rFonts w:cs="Arial"/>
          <w:szCs w:val="22"/>
        </w:rPr>
        <w:instrText xml:space="preserve"> ADDIN ZOTERO_ITEM CSL_CITATION {"citationID":"2bsj4abits","properties":{"formattedCitation":"(Bustin et al., 2009)","plainCitation":"(Bustin et al., 2009)"},"citationItems":[{"id":562,"uris":["http://zotero.org/users/local/DMmjPYkS/items/5KWASCCT"],"uri":["http://zotero.org/users/local/DMmjPYkS/items/5KWASCCT"],"itemData":{"id":562,"type":"article-journal","title":"The MIQE Guidelines: Minimum Information for Publication of Quantitative Real-Time PCR Experiments","container-title":"Clinical Chemistry","page":"611-622","volume":"55","issue":"4","source":"CrossRef","DOI":"10.1373/clinchem.2008.112797","ISSN":"0009-9147, 1530-8561","shortTitle":"The MIQE Guidelines","language":"en","author":[{"family":"Bustin","given":"S. A."},{"family":"Benes","given":"V."},{"family":"Garson","given":"J. A."},{"family":"Hellemans","given":"J."},{"family":"Huggett","given":"J."},{"family":"Kubista","given":"M."},{"family":"Mueller","given":"R."},{"family":"Nolan","given":"T."},{"family":"Pfaffl","given":"M. W."},{"family":"Shipley","given":"G. L."},{"family":"Vandesompele","given":"J."},{"family":"Wittwer","given":"C. T."}],"issued":{"date-parts":[["2009",4,1]]}}}],"schema":"https://github.com/citation-style-language/schema/raw/master/csl-citation.json"} </w:instrText>
      </w:r>
      <w:r w:rsidR="00DF7503" w:rsidRPr="00890FF9">
        <w:rPr>
          <w:rFonts w:cs="Arial"/>
          <w:szCs w:val="22"/>
        </w:rPr>
        <w:fldChar w:fldCharType="separate"/>
      </w:r>
      <w:r w:rsidRPr="00890FF9">
        <w:rPr>
          <w:rFonts w:cs="Arial"/>
        </w:rPr>
        <w:t>(Bustin et al., 2009)</w:t>
      </w:r>
      <w:r w:rsidR="00DF7503" w:rsidRPr="00890FF9">
        <w:rPr>
          <w:rFonts w:cs="Arial"/>
          <w:szCs w:val="22"/>
        </w:rPr>
        <w:fldChar w:fldCharType="end"/>
      </w:r>
      <w:r w:rsidRPr="00890FF9">
        <w:rPr>
          <w:rFonts w:cs="Arial"/>
          <w:szCs w:val="22"/>
        </w:rPr>
        <w:t>.</w:t>
      </w:r>
    </w:p>
    <w:p w14:paraId="74C9B5FD" w14:textId="77777777" w:rsidR="00732457" w:rsidRPr="00890FF9" w:rsidRDefault="00732457" w:rsidP="00732457">
      <w:pPr>
        <w:rPr>
          <w:rFonts w:cs="Arial"/>
          <w:szCs w:val="22"/>
        </w:rPr>
      </w:pPr>
    </w:p>
    <w:tbl>
      <w:tblPr>
        <w:tblW w:w="8522" w:type="dxa"/>
        <w:tblInd w:w="91" w:type="dxa"/>
        <w:tblLook w:val="04A0" w:firstRow="1" w:lastRow="0" w:firstColumn="1" w:lastColumn="0" w:noHBand="0" w:noVBand="1"/>
      </w:tblPr>
      <w:tblGrid>
        <w:gridCol w:w="1220"/>
        <w:gridCol w:w="1400"/>
        <w:gridCol w:w="340"/>
        <w:gridCol w:w="960"/>
        <w:gridCol w:w="960"/>
        <w:gridCol w:w="960"/>
        <w:gridCol w:w="960"/>
        <w:gridCol w:w="730"/>
        <w:gridCol w:w="992"/>
      </w:tblGrid>
      <w:tr w:rsidR="00732457" w:rsidRPr="00890FF9" w14:paraId="2D02CD29" w14:textId="77777777" w:rsidTr="00972E52">
        <w:trPr>
          <w:trHeight w:val="300"/>
        </w:trPr>
        <w:tc>
          <w:tcPr>
            <w:tcW w:w="1220" w:type="dxa"/>
            <w:tcBorders>
              <w:top w:val="single" w:sz="8" w:space="0" w:color="auto"/>
              <w:left w:val="single" w:sz="8" w:space="0" w:color="auto"/>
              <w:bottom w:val="single" w:sz="4" w:space="0" w:color="auto"/>
              <w:right w:val="nil"/>
            </w:tcBorders>
            <w:shd w:val="clear" w:color="auto" w:fill="auto"/>
            <w:noWrap/>
            <w:vAlign w:val="bottom"/>
            <w:hideMark/>
          </w:tcPr>
          <w:p w14:paraId="79579408" w14:textId="77777777" w:rsidR="00732457" w:rsidRPr="00890FF9" w:rsidRDefault="00732457" w:rsidP="00972E52">
            <w:pPr>
              <w:spacing w:line="240" w:lineRule="auto"/>
              <w:jc w:val="left"/>
              <w:rPr>
                <w:rFonts w:asciiTheme="minorHAnsi" w:hAnsiTheme="minorHAnsi" w:cs="Arial"/>
                <w:b/>
                <w:sz w:val="20"/>
                <w:szCs w:val="20"/>
                <w:lang w:eastAsia="en-NZ"/>
              </w:rPr>
            </w:pPr>
            <w:r w:rsidRPr="00890FF9">
              <w:rPr>
                <w:rFonts w:asciiTheme="minorHAnsi" w:hAnsiTheme="minorHAnsi" w:cs="Arial"/>
                <w:b/>
                <w:sz w:val="20"/>
                <w:szCs w:val="20"/>
                <w:lang w:eastAsia="en-NZ"/>
              </w:rPr>
              <w:t xml:space="preserve">Gene name </w:t>
            </w:r>
          </w:p>
        </w:tc>
        <w:tc>
          <w:tcPr>
            <w:tcW w:w="1400" w:type="dxa"/>
            <w:tcBorders>
              <w:top w:val="single" w:sz="8" w:space="0" w:color="auto"/>
              <w:left w:val="nil"/>
              <w:bottom w:val="single" w:sz="4" w:space="0" w:color="auto"/>
              <w:right w:val="nil"/>
            </w:tcBorders>
            <w:shd w:val="clear" w:color="auto" w:fill="auto"/>
            <w:noWrap/>
            <w:vAlign w:val="bottom"/>
            <w:hideMark/>
          </w:tcPr>
          <w:p w14:paraId="2FD6F11E" w14:textId="77777777" w:rsidR="00732457" w:rsidRPr="00890FF9" w:rsidRDefault="00732457" w:rsidP="00972E52">
            <w:pPr>
              <w:spacing w:line="240" w:lineRule="auto"/>
              <w:jc w:val="left"/>
              <w:rPr>
                <w:rFonts w:asciiTheme="minorHAnsi" w:hAnsiTheme="minorHAnsi" w:cs="Arial"/>
                <w:b/>
                <w:sz w:val="20"/>
                <w:szCs w:val="20"/>
                <w:lang w:eastAsia="en-NZ"/>
              </w:rPr>
            </w:pPr>
            <w:r w:rsidRPr="00890FF9">
              <w:rPr>
                <w:rFonts w:asciiTheme="minorHAnsi" w:hAnsiTheme="minorHAnsi" w:cs="Arial"/>
                <w:b/>
                <w:sz w:val="20"/>
                <w:szCs w:val="20"/>
                <w:lang w:eastAsia="en-NZ"/>
              </w:rPr>
              <w:t>Stability value</w:t>
            </w:r>
          </w:p>
        </w:tc>
        <w:tc>
          <w:tcPr>
            <w:tcW w:w="340" w:type="dxa"/>
            <w:tcBorders>
              <w:top w:val="single" w:sz="8" w:space="0" w:color="auto"/>
              <w:left w:val="nil"/>
              <w:bottom w:val="nil"/>
              <w:right w:val="nil"/>
            </w:tcBorders>
            <w:shd w:val="clear" w:color="auto" w:fill="auto"/>
            <w:noWrap/>
            <w:vAlign w:val="bottom"/>
            <w:hideMark/>
          </w:tcPr>
          <w:p w14:paraId="63ECC943" w14:textId="77777777" w:rsidR="00732457" w:rsidRPr="00890FF9" w:rsidRDefault="00732457" w:rsidP="00972E52">
            <w:pPr>
              <w:spacing w:line="240" w:lineRule="auto"/>
              <w:jc w:val="left"/>
              <w:rPr>
                <w:rFonts w:asciiTheme="minorHAnsi" w:hAnsiTheme="minorHAnsi" w:cs="Arial"/>
                <w:sz w:val="20"/>
                <w:szCs w:val="20"/>
                <w:lang w:eastAsia="en-NZ"/>
              </w:rPr>
            </w:pPr>
            <w:r w:rsidRPr="00890FF9">
              <w:rPr>
                <w:rFonts w:asciiTheme="minorHAnsi" w:hAnsiTheme="minorHAnsi" w:cs="Arial"/>
                <w:sz w:val="20"/>
                <w:szCs w:val="20"/>
                <w:lang w:eastAsia="en-NZ"/>
              </w:rPr>
              <w:t> </w:t>
            </w:r>
          </w:p>
        </w:tc>
        <w:tc>
          <w:tcPr>
            <w:tcW w:w="1920" w:type="dxa"/>
            <w:gridSpan w:val="2"/>
            <w:tcBorders>
              <w:top w:val="single" w:sz="8" w:space="0" w:color="auto"/>
              <w:left w:val="nil"/>
              <w:bottom w:val="nil"/>
              <w:right w:val="nil"/>
            </w:tcBorders>
            <w:shd w:val="clear" w:color="auto" w:fill="auto"/>
            <w:noWrap/>
            <w:vAlign w:val="bottom"/>
            <w:hideMark/>
          </w:tcPr>
          <w:p w14:paraId="0DF2067B" w14:textId="77777777" w:rsidR="00732457" w:rsidRPr="00890FF9" w:rsidRDefault="00732457" w:rsidP="00972E52">
            <w:pPr>
              <w:spacing w:line="240" w:lineRule="auto"/>
              <w:jc w:val="left"/>
              <w:rPr>
                <w:rFonts w:asciiTheme="minorHAnsi" w:hAnsiTheme="minorHAnsi" w:cs="Arial"/>
                <w:b/>
                <w:sz w:val="20"/>
                <w:szCs w:val="20"/>
                <w:lang w:eastAsia="en-NZ"/>
              </w:rPr>
            </w:pPr>
            <w:r w:rsidRPr="00890FF9">
              <w:rPr>
                <w:rFonts w:asciiTheme="minorHAnsi" w:hAnsiTheme="minorHAnsi" w:cs="Arial"/>
                <w:b/>
                <w:sz w:val="20"/>
                <w:szCs w:val="20"/>
                <w:lang w:eastAsia="en-NZ"/>
              </w:rPr>
              <w:t>Best gene</w:t>
            </w:r>
          </w:p>
        </w:tc>
        <w:tc>
          <w:tcPr>
            <w:tcW w:w="960" w:type="dxa"/>
            <w:tcBorders>
              <w:top w:val="single" w:sz="8" w:space="0" w:color="auto"/>
              <w:left w:val="nil"/>
              <w:bottom w:val="nil"/>
              <w:right w:val="nil"/>
            </w:tcBorders>
            <w:shd w:val="clear" w:color="auto" w:fill="auto"/>
            <w:noWrap/>
            <w:vAlign w:val="bottom"/>
            <w:hideMark/>
          </w:tcPr>
          <w:p w14:paraId="18EF48D2" w14:textId="77777777" w:rsidR="00732457" w:rsidRPr="00890FF9" w:rsidRDefault="00732457" w:rsidP="00972E52">
            <w:pPr>
              <w:spacing w:line="240" w:lineRule="auto"/>
              <w:jc w:val="left"/>
              <w:rPr>
                <w:rFonts w:asciiTheme="minorHAnsi" w:hAnsiTheme="minorHAnsi" w:cs="Arial"/>
                <w:b/>
                <w:sz w:val="20"/>
                <w:szCs w:val="20"/>
                <w:lang w:eastAsia="en-NZ"/>
              </w:rPr>
            </w:pPr>
            <w:r w:rsidRPr="00890FF9">
              <w:rPr>
                <w:rFonts w:asciiTheme="minorHAnsi" w:hAnsiTheme="minorHAnsi" w:cs="Arial"/>
                <w:b/>
                <w:sz w:val="20"/>
                <w:szCs w:val="20"/>
                <w:lang w:eastAsia="en-NZ"/>
              </w:rPr>
              <w:t> </w:t>
            </w:r>
          </w:p>
        </w:tc>
        <w:tc>
          <w:tcPr>
            <w:tcW w:w="960" w:type="dxa"/>
            <w:tcBorders>
              <w:top w:val="single" w:sz="8" w:space="0" w:color="auto"/>
              <w:left w:val="nil"/>
              <w:bottom w:val="nil"/>
              <w:right w:val="nil"/>
            </w:tcBorders>
            <w:shd w:val="clear" w:color="auto" w:fill="auto"/>
            <w:noWrap/>
            <w:vAlign w:val="bottom"/>
            <w:hideMark/>
          </w:tcPr>
          <w:p w14:paraId="2EC9533E" w14:textId="77777777" w:rsidR="00732457" w:rsidRPr="00890FF9" w:rsidRDefault="00732457" w:rsidP="00972E52">
            <w:pPr>
              <w:spacing w:line="240" w:lineRule="auto"/>
              <w:jc w:val="left"/>
              <w:rPr>
                <w:rFonts w:asciiTheme="minorHAnsi" w:hAnsiTheme="minorHAnsi" w:cs="Arial"/>
                <w:b/>
                <w:sz w:val="20"/>
                <w:szCs w:val="20"/>
                <w:lang w:eastAsia="en-NZ"/>
              </w:rPr>
            </w:pPr>
            <w:r w:rsidRPr="00890FF9">
              <w:rPr>
                <w:rFonts w:asciiTheme="minorHAnsi" w:hAnsiTheme="minorHAnsi" w:cs="Arial"/>
                <w:b/>
                <w:sz w:val="20"/>
                <w:szCs w:val="20"/>
                <w:lang w:eastAsia="en-NZ"/>
              </w:rPr>
              <w:t> </w:t>
            </w:r>
          </w:p>
        </w:tc>
        <w:tc>
          <w:tcPr>
            <w:tcW w:w="730" w:type="dxa"/>
            <w:tcBorders>
              <w:top w:val="single" w:sz="8" w:space="0" w:color="auto"/>
              <w:left w:val="nil"/>
              <w:bottom w:val="nil"/>
              <w:right w:val="nil"/>
            </w:tcBorders>
            <w:shd w:val="clear" w:color="auto" w:fill="auto"/>
            <w:noWrap/>
            <w:vAlign w:val="bottom"/>
            <w:hideMark/>
          </w:tcPr>
          <w:p w14:paraId="7C8B38C7" w14:textId="77777777" w:rsidR="00732457" w:rsidRPr="00890FF9" w:rsidRDefault="00732457" w:rsidP="00972E52">
            <w:pPr>
              <w:spacing w:line="240" w:lineRule="auto"/>
              <w:jc w:val="left"/>
              <w:rPr>
                <w:rFonts w:asciiTheme="minorHAnsi" w:hAnsiTheme="minorHAnsi" w:cs="Arial"/>
                <w:b/>
                <w:sz w:val="20"/>
                <w:szCs w:val="20"/>
                <w:lang w:eastAsia="en-NZ"/>
              </w:rPr>
            </w:pPr>
            <w:r w:rsidRPr="00890FF9">
              <w:rPr>
                <w:rFonts w:asciiTheme="minorHAnsi" w:hAnsiTheme="minorHAnsi" w:cs="Arial"/>
                <w:b/>
                <w:sz w:val="20"/>
                <w:szCs w:val="20"/>
                <w:lang w:eastAsia="en-NZ"/>
              </w:rPr>
              <w:t> </w:t>
            </w:r>
          </w:p>
        </w:tc>
        <w:tc>
          <w:tcPr>
            <w:tcW w:w="992" w:type="dxa"/>
            <w:tcBorders>
              <w:top w:val="single" w:sz="8" w:space="0" w:color="auto"/>
              <w:left w:val="nil"/>
              <w:bottom w:val="nil"/>
              <w:right w:val="single" w:sz="8" w:space="0" w:color="auto"/>
            </w:tcBorders>
            <w:shd w:val="clear" w:color="auto" w:fill="auto"/>
            <w:noWrap/>
            <w:vAlign w:val="bottom"/>
            <w:hideMark/>
          </w:tcPr>
          <w:p w14:paraId="040E2089" w14:textId="77777777" w:rsidR="00732457" w:rsidRPr="00890FF9" w:rsidRDefault="00732457" w:rsidP="00972E52">
            <w:pPr>
              <w:spacing w:line="240" w:lineRule="auto"/>
              <w:jc w:val="left"/>
              <w:rPr>
                <w:rFonts w:asciiTheme="minorHAnsi" w:hAnsiTheme="minorHAnsi" w:cs="Arial"/>
                <w:i/>
                <w:sz w:val="20"/>
                <w:szCs w:val="20"/>
                <w:lang w:eastAsia="en-NZ"/>
              </w:rPr>
            </w:pPr>
            <w:r w:rsidRPr="00890FF9">
              <w:rPr>
                <w:rFonts w:asciiTheme="minorHAnsi" w:hAnsiTheme="minorHAnsi" w:cs="Arial"/>
                <w:i/>
                <w:sz w:val="20"/>
                <w:szCs w:val="20"/>
                <w:lang w:eastAsia="en-NZ"/>
              </w:rPr>
              <w:t>Pd-gpd-2</w:t>
            </w:r>
          </w:p>
        </w:tc>
      </w:tr>
      <w:tr w:rsidR="00732457" w:rsidRPr="00890FF9" w14:paraId="55820AF3" w14:textId="77777777" w:rsidTr="00972E52">
        <w:trPr>
          <w:trHeight w:val="300"/>
        </w:trPr>
        <w:tc>
          <w:tcPr>
            <w:tcW w:w="1220" w:type="dxa"/>
            <w:tcBorders>
              <w:top w:val="nil"/>
              <w:left w:val="single" w:sz="8" w:space="0" w:color="auto"/>
              <w:bottom w:val="nil"/>
              <w:right w:val="nil"/>
            </w:tcBorders>
            <w:shd w:val="clear" w:color="auto" w:fill="auto"/>
            <w:noWrap/>
            <w:vAlign w:val="bottom"/>
            <w:hideMark/>
          </w:tcPr>
          <w:p w14:paraId="5F8569DF" w14:textId="77777777" w:rsidR="00732457" w:rsidRPr="00890FF9" w:rsidRDefault="00732457" w:rsidP="00972E52">
            <w:pPr>
              <w:spacing w:line="240" w:lineRule="auto"/>
              <w:jc w:val="left"/>
              <w:rPr>
                <w:rFonts w:asciiTheme="minorHAnsi" w:hAnsiTheme="minorHAnsi" w:cs="Arial"/>
                <w:i/>
                <w:sz w:val="20"/>
                <w:szCs w:val="20"/>
                <w:lang w:eastAsia="en-NZ"/>
              </w:rPr>
            </w:pPr>
            <w:r w:rsidRPr="00890FF9">
              <w:rPr>
                <w:rFonts w:asciiTheme="minorHAnsi" w:hAnsiTheme="minorHAnsi" w:cs="Arial"/>
                <w:i/>
                <w:sz w:val="20"/>
                <w:szCs w:val="20"/>
                <w:lang w:eastAsia="en-NZ"/>
              </w:rPr>
              <w:t>Pd-cdc-42</w:t>
            </w:r>
          </w:p>
        </w:tc>
        <w:tc>
          <w:tcPr>
            <w:tcW w:w="1400" w:type="dxa"/>
            <w:tcBorders>
              <w:top w:val="nil"/>
              <w:left w:val="nil"/>
              <w:bottom w:val="nil"/>
              <w:right w:val="nil"/>
            </w:tcBorders>
            <w:shd w:val="clear" w:color="auto" w:fill="auto"/>
            <w:noWrap/>
            <w:vAlign w:val="bottom"/>
            <w:hideMark/>
          </w:tcPr>
          <w:p w14:paraId="1C3B70E6" w14:textId="77777777" w:rsidR="00732457" w:rsidRPr="00890FF9" w:rsidRDefault="00732457" w:rsidP="00972E52">
            <w:pPr>
              <w:spacing w:line="240" w:lineRule="auto"/>
              <w:jc w:val="right"/>
              <w:rPr>
                <w:rFonts w:asciiTheme="minorHAnsi" w:hAnsiTheme="minorHAnsi" w:cs="Arial"/>
                <w:sz w:val="20"/>
                <w:szCs w:val="20"/>
                <w:lang w:eastAsia="en-NZ"/>
              </w:rPr>
            </w:pPr>
            <w:r w:rsidRPr="00890FF9">
              <w:rPr>
                <w:rFonts w:asciiTheme="minorHAnsi" w:hAnsiTheme="minorHAnsi" w:cs="Arial"/>
                <w:sz w:val="20"/>
                <w:szCs w:val="20"/>
                <w:lang w:eastAsia="en-NZ"/>
              </w:rPr>
              <w:t>0.049</w:t>
            </w:r>
          </w:p>
        </w:tc>
        <w:tc>
          <w:tcPr>
            <w:tcW w:w="340" w:type="dxa"/>
            <w:tcBorders>
              <w:top w:val="nil"/>
              <w:left w:val="nil"/>
              <w:bottom w:val="nil"/>
              <w:right w:val="nil"/>
            </w:tcBorders>
            <w:shd w:val="clear" w:color="auto" w:fill="auto"/>
            <w:noWrap/>
            <w:vAlign w:val="bottom"/>
            <w:hideMark/>
          </w:tcPr>
          <w:p w14:paraId="2F66D5B6" w14:textId="77777777" w:rsidR="00732457" w:rsidRPr="00890FF9" w:rsidRDefault="00732457" w:rsidP="00972E52">
            <w:pPr>
              <w:spacing w:line="240" w:lineRule="auto"/>
              <w:jc w:val="left"/>
              <w:rPr>
                <w:rFonts w:asciiTheme="minorHAnsi" w:hAnsiTheme="minorHAnsi" w:cs="Arial"/>
                <w:sz w:val="20"/>
                <w:szCs w:val="20"/>
                <w:lang w:eastAsia="en-NZ"/>
              </w:rPr>
            </w:pPr>
          </w:p>
        </w:tc>
        <w:tc>
          <w:tcPr>
            <w:tcW w:w="1920" w:type="dxa"/>
            <w:gridSpan w:val="2"/>
            <w:tcBorders>
              <w:top w:val="nil"/>
              <w:left w:val="nil"/>
              <w:bottom w:val="nil"/>
              <w:right w:val="nil"/>
            </w:tcBorders>
            <w:shd w:val="clear" w:color="auto" w:fill="auto"/>
            <w:noWrap/>
            <w:vAlign w:val="bottom"/>
            <w:hideMark/>
          </w:tcPr>
          <w:p w14:paraId="17217CC3" w14:textId="77777777" w:rsidR="00732457" w:rsidRPr="00890FF9" w:rsidRDefault="00732457" w:rsidP="00972E52">
            <w:pPr>
              <w:spacing w:line="240" w:lineRule="auto"/>
              <w:jc w:val="left"/>
              <w:rPr>
                <w:rFonts w:asciiTheme="minorHAnsi" w:hAnsiTheme="minorHAnsi" w:cs="Arial"/>
                <w:b/>
                <w:sz w:val="20"/>
                <w:szCs w:val="20"/>
                <w:lang w:eastAsia="en-NZ"/>
              </w:rPr>
            </w:pPr>
            <w:r w:rsidRPr="00890FF9">
              <w:rPr>
                <w:rFonts w:asciiTheme="minorHAnsi" w:hAnsiTheme="minorHAnsi" w:cs="Arial"/>
                <w:b/>
                <w:sz w:val="20"/>
                <w:szCs w:val="20"/>
                <w:lang w:eastAsia="en-NZ"/>
              </w:rPr>
              <w:t>Stability value</w:t>
            </w:r>
          </w:p>
        </w:tc>
        <w:tc>
          <w:tcPr>
            <w:tcW w:w="960" w:type="dxa"/>
            <w:tcBorders>
              <w:top w:val="nil"/>
              <w:left w:val="nil"/>
              <w:bottom w:val="nil"/>
              <w:right w:val="nil"/>
            </w:tcBorders>
            <w:shd w:val="clear" w:color="auto" w:fill="auto"/>
            <w:noWrap/>
            <w:vAlign w:val="bottom"/>
            <w:hideMark/>
          </w:tcPr>
          <w:p w14:paraId="7ABC0FEA"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960" w:type="dxa"/>
            <w:tcBorders>
              <w:top w:val="nil"/>
              <w:left w:val="nil"/>
              <w:bottom w:val="nil"/>
              <w:right w:val="nil"/>
            </w:tcBorders>
            <w:shd w:val="clear" w:color="auto" w:fill="auto"/>
            <w:noWrap/>
            <w:vAlign w:val="bottom"/>
            <w:hideMark/>
          </w:tcPr>
          <w:p w14:paraId="1BBB845D"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730" w:type="dxa"/>
            <w:tcBorders>
              <w:top w:val="nil"/>
              <w:left w:val="nil"/>
              <w:bottom w:val="nil"/>
              <w:right w:val="nil"/>
            </w:tcBorders>
            <w:shd w:val="clear" w:color="auto" w:fill="auto"/>
            <w:noWrap/>
            <w:vAlign w:val="bottom"/>
            <w:hideMark/>
          </w:tcPr>
          <w:p w14:paraId="03D19D1C"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992" w:type="dxa"/>
            <w:tcBorders>
              <w:top w:val="nil"/>
              <w:left w:val="nil"/>
              <w:bottom w:val="nil"/>
              <w:right w:val="single" w:sz="8" w:space="0" w:color="auto"/>
            </w:tcBorders>
            <w:shd w:val="clear" w:color="auto" w:fill="auto"/>
            <w:noWrap/>
            <w:vAlign w:val="bottom"/>
            <w:hideMark/>
          </w:tcPr>
          <w:p w14:paraId="1B84ECED" w14:textId="77777777" w:rsidR="00732457" w:rsidRPr="00890FF9" w:rsidRDefault="00732457" w:rsidP="00972E52">
            <w:pPr>
              <w:spacing w:line="240" w:lineRule="auto"/>
              <w:jc w:val="right"/>
              <w:rPr>
                <w:rFonts w:asciiTheme="minorHAnsi" w:hAnsiTheme="minorHAnsi" w:cs="Arial"/>
                <w:sz w:val="20"/>
                <w:szCs w:val="20"/>
                <w:lang w:eastAsia="en-NZ"/>
              </w:rPr>
            </w:pPr>
            <w:r w:rsidRPr="00890FF9">
              <w:rPr>
                <w:rFonts w:asciiTheme="minorHAnsi" w:hAnsiTheme="minorHAnsi" w:cs="Arial"/>
                <w:sz w:val="20"/>
                <w:szCs w:val="20"/>
                <w:lang w:eastAsia="en-NZ"/>
              </w:rPr>
              <w:t>0.027</w:t>
            </w:r>
          </w:p>
        </w:tc>
      </w:tr>
      <w:tr w:rsidR="00732457" w:rsidRPr="00890FF9" w14:paraId="77262B3D" w14:textId="77777777" w:rsidTr="00972E52">
        <w:trPr>
          <w:trHeight w:val="300"/>
        </w:trPr>
        <w:tc>
          <w:tcPr>
            <w:tcW w:w="1220" w:type="dxa"/>
            <w:tcBorders>
              <w:top w:val="nil"/>
              <w:left w:val="single" w:sz="8" w:space="0" w:color="auto"/>
              <w:bottom w:val="nil"/>
              <w:right w:val="nil"/>
            </w:tcBorders>
            <w:shd w:val="clear" w:color="auto" w:fill="auto"/>
            <w:noWrap/>
            <w:vAlign w:val="bottom"/>
            <w:hideMark/>
          </w:tcPr>
          <w:p w14:paraId="78EAF7B9" w14:textId="77777777" w:rsidR="00732457" w:rsidRPr="00890FF9" w:rsidRDefault="00732457" w:rsidP="00972E52">
            <w:pPr>
              <w:spacing w:line="240" w:lineRule="auto"/>
              <w:jc w:val="left"/>
              <w:rPr>
                <w:rFonts w:asciiTheme="minorHAnsi" w:hAnsiTheme="minorHAnsi" w:cs="Arial"/>
                <w:i/>
                <w:sz w:val="20"/>
                <w:szCs w:val="20"/>
                <w:lang w:eastAsia="en-NZ"/>
              </w:rPr>
            </w:pPr>
            <w:r w:rsidRPr="00890FF9">
              <w:rPr>
                <w:rFonts w:asciiTheme="minorHAnsi" w:hAnsiTheme="minorHAnsi" w:cs="Arial"/>
                <w:i/>
                <w:sz w:val="20"/>
                <w:szCs w:val="20"/>
                <w:lang w:eastAsia="en-NZ"/>
              </w:rPr>
              <w:t>Pd-gpd-2</w:t>
            </w:r>
          </w:p>
        </w:tc>
        <w:tc>
          <w:tcPr>
            <w:tcW w:w="1400" w:type="dxa"/>
            <w:tcBorders>
              <w:top w:val="nil"/>
              <w:left w:val="nil"/>
              <w:bottom w:val="nil"/>
              <w:right w:val="nil"/>
            </w:tcBorders>
            <w:shd w:val="clear" w:color="auto" w:fill="auto"/>
            <w:noWrap/>
            <w:vAlign w:val="bottom"/>
            <w:hideMark/>
          </w:tcPr>
          <w:p w14:paraId="692E602D" w14:textId="77777777" w:rsidR="00732457" w:rsidRPr="00890FF9" w:rsidRDefault="00732457" w:rsidP="00972E52">
            <w:pPr>
              <w:spacing w:line="240" w:lineRule="auto"/>
              <w:jc w:val="right"/>
              <w:rPr>
                <w:rFonts w:asciiTheme="minorHAnsi" w:hAnsiTheme="minorHAnsi" w:cs="Arial"/>
                <w:sz w:val="20"/>
                <w:szCs w:val="20"/>
                <w:lang w:eastAsia="en-NZ"/>
              </w:rPr>
            </w:pPr>
            <w:r w:rsidRPr="00890FF9">
              <w:rPr>
                <w:rFonts w:asciiTheme="minorHAnsi" w:hAnsiTheme="minorHAnsi" w:cs="Arial"/>
                <w:sz w:val="20"/>
                <w:szCs w:val="20"/>
                <w:lang w:eastAsia="en-NZ"/>
              </w:rPr>
              <w:t>0.027</w:t>
            </w:r>
          </w:p>
        </w:tc>
        <w:tc>
          <w:tcPr>
            <w:tcW w:w="340" w:type="dxa"/>
            <w:tcBorders>
              <w:top w:val="nil"/>
              <w:left w:val="nil"/>
              <w:bottom w:val="nil"/>
              <w:right w:val="nil"/>
            </w:tcBorders>
            <w:shd w:val="clear" w:color="auto" w:fill="auto"/>
            <w:noWrap/>
            <w:vAlign w:val="bottom"/>
            <w:hideMark/>
          </w:tcPr>
          <w:p w14:paraId="332C94CF" w14:textId="77777777" w:rsidR="00732457" w:rsidRPr="00890FF9" w:rsidRDefault="00732457" w:rsidP="00972E52">
            <w:pPr>
              <w:spacing w:line="240" w:lineRule="auto"/>
              <w:jc w:val="left"/>
              <w:rPr>
                <w:rFonts w:asciiTheme="minorHAnsi" w:hAnsiTheme="minorHAnsi" w:cs="Arial"/>
                <w:sz w:val="20"/>
                <w:szCs w:val="20"/>
                <w:lang w:eastAsia="en-NZ"/>
              </w:rPr>
            </w:pPr>
          </w:p>
        </w:tc>
        <w:tc>
          <w:tcPr>
            <w:tcW w:w="960" w:type="dxa"/>
            <w:tcBorders>
              <w:top w:val="nil"/>
              <w:left w:val="nil"/>
              <w:bottom w:val="nil"/>
              <w:right w:val="nil"/>
            </w:tcBorders>
            <w:shd w:val="clear" w:color="auto" w:fill="auto"/>
            <w:noWrap/>
            <w:vAlign w:val="bottom"/>
            <w:hideMark/>
          </w:tcPr>
          <w:p w14:paraId="5055A9B5"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960" w:type="dxa"/>
            <w:tcBorders>
              <w:top w:val="nil"/>
              <w:left w:val="nil"/>
              <w:bottom w:val="nil"/>
              <w:right w:val="nil"/>
            </w:tcBorders>
            <w:shd w:val="clear" w:color="auto" w:fill="auto"/>
            <w:noWrap/>
            <w:vAlign w:val="bottom"/>
            <w:hideMark/>
          </w:tcPr>
          <w:p w14:paraId="015C5CCC"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960" w:type="dxa"/>
            <w:tcBorders>
              <w:top w:val="nil"/>
              <w:left w:val="nil"/>
              <w:bottom w:val="nil"/>
              <w:right w:val="nil"/>
            </w:tcBorders>
            <w:shd w:val="clear" w:color="auto" w:fill="auto"/>
            <w:noWrap/>
            <w:vAlign w:val="bottom"/>
            <w:hideMark/>
          </w:tcPr>
          <w:p w14:paraId="4F60C1FE"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960" w:type="dxa"/>
            <w:tcBorders>
              <w:top w:val="nil"/>
              <w:left w:val="nil"/>
              <w:bottom w:val="nil"/>
              <w:right w:val="nil"/>
            </w:tcBorders>
            <w:shd w:val="clear" w:color="auto" w:fill="auto"/>
            <w:noWrap/>
            <w:vAlign w:val="bottom"/>
            <w:hideMark/>
          </w:tcPr>
          <w:p w14:paraId="4DFF1CD8"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730" w:type="dxa"/>
            <w:tcBorders>
              <w:top w:val="nil"/>
              <w:left w:val="nil"/>
              <w:bottom w:val="nil"/>
              <w:right w:val="nil"/>
            </w:tcBorders>
            <w:shd w:val="clear" w:color="auto" w:fill="auto"/>
            <w:noWrap/>
            <w:vAlign w:val="bottom"/>
            <w:hideMark/>
          </w:tcPr>
          <w:p w14:paraId="4F025B2A"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992" w:type="dxa"/>
            <w:tcBorders>
              <w:top w:val="nil"/>
              <w:left w:val="nil"/>
              <w:bottom w:val="nil"/>
              <w:right w:val="single" w:sz="8" w:space="0" w:color="auto"/>
            </w:tcBorders>
            <w:shd w:val="clear" w:color="auto" w:fill="auto"/>
            <w:noWrap/>
            <w:vAlign w:val="bottom"/>
            <w:hideMark/>
          </w:tcPr>
          <w:p w14:paraId="28704C27" w14:textId="77777777" w:rsidR="00732457" w:rsidRPr="00890FF9" w:rsidRDefault="00732457" w:rsidP="00972E52">
            <w:pPr>
              <w:spacing w:line="240" w:lineRule="auto"/>
              <w:jc w:val="left"/>
              <w:rPr>
                <w:rFonts w:asciiTheme="minorHAnsi" w:hAnsiTheme="minorHAnsi" w:cs="Arial"/>
                <w:sz w:val="20"/>
                <w:szCs w:val="20"/>
                <w:lang w:eastAsia="en-NZ"/>
              </w:rPr>
            </w:pPr>
            <w:r w:rsidRPr="00890FF9">
              <w:rPr>
                <w:rFonts w:asciiTheme="minorHAnsi" w:hAnsiTheme="minorHAnsi" w:cs="Arial"/>
                <w:sz w:val="20"/>
                <w:szCs w:val="20"/>
                <w:lang w:eastAsia="en-NZ"/>
              </w:rPr>
              <w:t> </w:t>
            </w:r>
          </w:p>
        </w:tc>
      </w:tr>
      <w:tr w:rsidR="00732457" w:rsidRPr="00890FF9" w14:paraId="4BB17A48" w14:textId="77777777" w:rsidTr="00972E52">
        <w:trPr>
          <w:trHeight w:val="300"/>
        </w:trPr>
        <w:tc>
          <w:tcPr>
            <w:tcW w:w="1220" w:type="dxa"/>
            <w:tcBorders>
              <w:top w:val="nil"/>
              <w:left w:val="single" w:sz="8" w:space="0" w:color="auto"/>
              <w:bottom w:val="nil"/>
              <w:right w:val="nil"/>
            </w:tcBorders>
            <w:shd w:val="clear" w:color="auto" w:fill="auto"/>
            <w:noWrap/>
            <w:vAlign w:val="bottom"/>
            <w:hideMark/>
          </w:tcPr>
          <w:p w14:paraId="0E55B069" w14:textId="77777777" w:rsidR="00732457" w:rsidRPr="00890FF9" w:rsidRDefault="00732457" w:rsidP="00972E52">
            <w:pPr>
              <w:spacing w:line="240" w:lineRule="auto"/>
              <w:jc w:val="left"/>
              <w:rPr>
                <w:rFonts w:asciiTheme="minorHAnsi" w:hAnsiTheme="minorHAnsi" w:cs="Arial"/>
                <w:i/>
                <w:sz w:val="20"/>
                <w:szCs w:val="20"/>
                <w:lang w:eastAsia="en-NZ"/>
              </w:rPr>
            </w:pPr>
            <w:r w:rsidRPr="00890FF9">
              <w:rPr>
                <w:rFonts w:asciiTheme="minorHAnsi" w:hAnsiTheme="minorHAnsi" w:cs="Arial"/>
                <w:i/>
                <w:sz w:val="20"/>
                <w:szCs w:val="20"/>
                <w:lang w:eastAsia="en-NZ"/>
              </w:rPr>
              <w:t>Pd-pmp-3</w:t>
            </w:r>
          </w:p>
        </w:tc>
        <w:tc>
          <w:tcPr>
            <w:tcW w:w="1400" w:type="dxa"/>
            <w:tcBorders>
              <w:top w:val="nil"/>
              <w:left w:val="nil"/>
              <w:bottom w:val="nil"/>
              <w:right w:val="nil"/>
            </w:tcBorders>
            <w:shd w:val="clear" w:color="auto" w:fill="auto"/>
            <w:noWrap/>
            <w:vAlign w:val="bottom"/>
            <w:hideMark/>
          </w:tcPr>
          <w:p w14:paraId="085D5954" w14:textId="77777777" w:rsidR="00732457" w:rsidRPr="00890FF9" w:rsidRDefault="00732457" w:rsidP="00972E52">
            <w:pPr>
              <w:spacing w:line="240" w:lineRule="auto"/>
              <w:jc w:val="right"/>
              <w:rPr>
                <w:rFonts w:asciiTheme="minorHAnsi" w:hAnsiTheme="minorHAnsi" w:cs="Arial"/>
                <w:sz w:val="20"/>
                <w:szCs w:val="20"/>
                <w:lang w:eastAsia="en-NZ"/>
              </w:rPr>
            </w:pPr>
            <w:r w:rsidRPr="00890FF9">
              <w:rPr>
                <w:rFonts w:asciiTheme="minorHAnsi" w:hAnsiTheme="minorHAnsi" w:cs="Arial"/>
                <w:sz w:val="20"/>
                <w:szCs w:val="20"/>
                <w:lang w:eastAsia="en-NZ"/>
              </w:rPr>
              <w:t>0.057</w:t>
            </w:r>
          </w:p>
        </w:tc>
        <w:tc>
          <w:tcPr>
            <w:tcW w:w="340" w:type="dxa"/>
            <w:tcBorders>
              <w:top w:val="nil"/>
              <w:left w:val="nil"/>
              <w:bottom w:val="nil"/>
              <w:right w:val="nil"/>
            </w:tcBorders>
            <w:shd w:val="clear" w:color="auto" w:fill="auto"/>
            <w:noWrap/>
            <w:vAlign w:val="bottom"/>
            <w:hideMark/>
          </w:tcPr>
          <w:p w14:paraId="0038B34D" w14:textId="77777777" w:rsidR="00732457" w:rsidRPr="00890FF9" w:rsidRDefault="00732457" w:rsidP="00972E52">
            <w:pPr>
              <w:spacing w:line="240" w:lineRule="auto"/>
              <w:jc w:val="left"/>
              <w:rPr>
                <w:rFonts w:asciiTheme="minorHAnsi" w:hAnsiTheme="minorHAnsi" w:cs="Arial"/>
                <w:sz w:val="20"/>
                <w:szCs w:val="20"/>
                <w:lang w:eastAsia="en-NZ"/>
              </w:rPr>
            </w:pPr>
          </w:p>
        </w:tc>
        <w:tc>
          <w:tcPr>
            <w:tcW w:w="3840" w:type="dxa"/>
            <w:gridSpan w:val="4"/>
            <w:tcBorders>
              <w:top w:val="nil"/>
              <w:left w:val="nil"/>
              <w:bottom w:val="nil"/>
              <w:right w:val="nil"/>
            </w:tcBorders>
            <w:shd w:val="clear" w:color="auto" w:fill="auto"/>
            <w:noWrap/>
            <w:vAlign w:val="bottom"/>
            <w:hideMark/>
          </w:tcPr>
          <w:p w14:paraId="1A4344E7" w14:textId="77777777" w:rsidR="00732457" w:rsidRPr="00890FF9" w:rsidRDefault="00732457" w:rsidP="00972E52">
            <w:pPr>
              <w:spacing w:line="240" w:lineRule="auto"/>
              <w:jc w:val="left"/>
              <w:rPr>
                <w:rFonts w:asciiTheme="minorHAnsi" w:hAnsiTheme="minorHAnsi" w:cs="Arial"/>
                <w:b/>
                <w:sz w:val="20"/>
                <w:szCs w:val="20"/>
                <w:lang w:eastAsia="en-NZ"/>
              </w:rPr>
            </w:pPr>
            <w:r w:rsidRPr="00890FF9">
              <w:rPr>
                <w:rFonts w:asciiTheme="minorHAnsi" w:hAnsiTheme="minorHAnsi" w:cs="Arial"/>
                <w:b/>
                <w:sz w:val="20"/>
                <w:szCs w:val="20"/>
                <w:lang w:eastAsia="en-NZ"/>
              </w:rPr>
              <w:t>Best combination of two genes</w:t>
            </w:r>
          </w:p>
        </w:tc>
        <w:tc>
          <w:tcPr>
            <w:tcW w:w="730" w:type="dxa"/>
            <w:tcBorders>
              <w:top w:val="nil"/>
              <w:left w:val="nil"/>
              <w:bottom w:val="nil"/>
              <w:right w:val="nil"/>
            </w:tcBorders>
            <w:shd w:val="clear" w:color="auto" w:fill="auto"/>
            <w:noWrap/>
            <w:vAlign w:val="bottom"/>
            <w:hideMark/>
          </w:tcPr>
          <w:p w14:paraId="21B700AD"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992" w:type="dxa"/>
            <w:tcBorders>
              <w:top w:val="nil"/>
              <w:left w:val="nil"/>
              <w:bottom w:val="nil"/>
              <w:right w:val="single" w:sz="8" w:space="0" w:color="auto"/>
            </w:tcBorders>
            <w:shd w:val="clear" w:color="auto" w:fill="auto"/>
            <w:noWrap/>
            <w:vAlign w:val="bottom"/>
            <w:hideMark/>
          </w:tcPr>
          <w:p w14:paraId="04A1BBE2" w14:textId="77777777" w:rsidR="00732457" w:rsidRPr="00890FF9" w:rsidRDefault="00732457" w:rsidP="00972E52">
            <w:pPr>
              <w:spacing w:line="240" w:lineRule="auto"/>
              <w:jc w:val="left"/>
              <w:rPr>
                <w:rFonts w:asciiTheme="minorHAnsi" w:hAnsiTheme="minorHAnsi" w:cs="Arial"/>
                <w:i/>
                <w:sz w:val="20"/>
                <w:szCs w:val="20"/>
                <w:lang w:eastAsia="en-NZ"/>
              </w:rPr>
            </w:pPr>
            <w:r w:rsidRPr="00890FF9">
              <w:rPr>
                <w:rFonts w:asciiTheme="minorHAnsi" w:hAnsiTheme="minorHAnsi" w:cs="Arial"/>
                <w:i/>
                <w:sz w:val="20"/>
                <w:szCs w:val="20"/>
                <w:lang w:eastAsia="en-NZ"/>
              </w:rPr>
              <w:t>Pd-gpd-2</w:t>
            </w:r>
          </w:p>
        </w:tc>
      </w:tr>
      <w:tr w:rsidR="00732457" w:rsidRPr="00890FF9" w14:paraId="75F50C4D" w14:textId="77777777" w:rsidTr="00972E52">
        <w:trPr>
          <w:trHeight w:val="300"/>
        </w:trPr>
        <w:tc>
          <w:tcPr>
            <w:tcW w:w="1220" w:type="dxa"/>
            <w:tcBorders>
              <w:top w:val="nil"/>
              <w:left w:val="single" w:sz="8" w:space="0" w:color="auto"/>
              <w:bottom w:val="nil"/>
              <w:right w:val="nil"/>
            </w:tcBorders>
            <w:shd w:val="clear" w:color="auto" w:fill="auto"/>
            <w:noWrap/>
            <w:vAlign w:val="bottom"/>
            <w:hideMark/>
          </w:tcPr>
          <w:p w14:paraId="72AD0A4C" w14:textId="77777777" w:rsidR="00732457" w:rsidRPr="00890FF9" w:rsidRDefault="00732457" w:rsidP="00972E52">
            <w:pPr>
              <w:spacing w:line="240" w:lineRule="auto"/>
              <w:jc w:val="left"/>
              <w:rPr>
                <w:rFonts w:asciiTheme="minorHAnsi" w:hAnsiTheme="minorHAnsi" w:cs="Arial"/>
                <w:i/>
                <w:sz w:val="20"/>
                <w:szCs w:val="20"/>
                <w:lang w:eastAsia="en-NZ"/>
              </w:rPr>
            </w:pPr>
            <w:r w:rsidRPr="00890FF9">
              <w:rPr>
                <w:rFonts w:asciiTheme="minorHAnsi" w:hAnsiTheme="minorHAnsi" w:cs="Arial"/>
                <w:i/>
                <w:sz w:val="20"/>
                <w:szCs w:val="20"/>
                <w:lang w:eastAsia="en-NZ"/>
              </w:rPr>
              <w:t>Pd-act-1</w:t>
            </w:r>
          </w:p>
        </w:tc>
        <w:tc>
          <w:tcPr>
            <w:tcW w:w="1400" w:type="dxa"/>
            <w:tcBorders>
              <w:top w:val="nil"/>
              <w:left w:val="nil"/>
              <w:bottom w:val="nil"/>
              <w:right w:val="nil"/>
            </w:tcBorders>
            <w:shd w:val="clear" w:color="auto" w:fill="auto"/>
            <w:noWrap/>
            <w:vAlign w:val="bottom"/>
            <w:hideMark/>
          </w:tcPr>
          <w:p w14:paraId="73710642" w14:textId="77777777" w:rsidR="00732457" w:rsidRPr="00890FF9" w:rsidRDefault="00732457" w:rsidP="00972E52">
            <w:pPr>
              <w:spacing w:line="240" w:lineRule="auto"/>
              <w:jc w:val="right"/>
              <w:rPr>
                <w:rFonts w:asciiTheme="minorHAnsi" w:hAnsiTheme="minorHAnsi" w:cs="Arial"/>
                <w:sz w:val="20"/>
                <w:szCs w:val="20"/>
                <w:lang w:eastAsia="en-NZ"/>
              </w:rPr>
            </w:pPr>
            <w:r w:rsidRPr="00890FF9">
              <w:rPr>
                <w:rFonts w:asciiTheme="minorHAnsi" w:hAnsiTheme="minorHAnsi" w:cs="Arial"/>
                <w:sz w:val="20"/>
                <w:szCs w:val="20"/>
                <w:lang w:eastAsia="en-NZ"/>
              </w:rPr>
              <w:t>0.048</w:t>
            </w:r>
          </w:p>
        </w:tc>
        <w:tc>
          <w:tcPr>
            <w:tcW w:w="340" w:type="dxa"/>
            <w:tcBorders>
              <w:top w:val="nil"/>
              <w:left w:val="nil"/>
              <w:bottom w:val="nil"/>
              <w:right w:val="nil"/>
            </w:tcBorders>
            <w:shd w:val="clear" w:color="auto" w:fill="auto"/>
            <w:noWrap/>
            <w:vAlign w:val="bottom"/>
            <w:hideMark/>
          </w:tcPr>
          <w:p w14:paraId="520A0D88" w14:textId="77777777" w:rsidR="00732457" w:rsidRPr="00890FF9" w:rsidRDefault="00732457" w:rsidP="00972E52">
            <w:pPr>
              <w:spacing w:line="240" w:lineRule="auto"/>
              <w:jc w:val="left"/>
              <w:rPr>
                <w:rFonts w:asciiTheme="minorHAnsi" w:hAnsiTheme="minorHAnsi" w:cs="Arial"/>
                <w:sz w:val="20"/>
                <w:szCs w:val="20"/>
                <w:lang w:eastAsia="en-NZ"/>
              </w:rPr>
            </w:pPr>
          </w:p>
        </w:tc>
        <w:tc>
          <w:tcPr>
            <w:tcW w:w="960" w:type="dxa"/>
            <w:tcBorders>
              <w:top w:val="nil"/>
              <w:left w:val="nil"/>
              <w:bottom w:val="nil"/>
              <w:right w:val="nil"/>
            </w:tcBorders>
            <w:shd w:val="clear" w:color="auto" w:fill="auto"/>
            <w:noWrap/>
            <w:vAlign w:val="bottom"/>
            <w:hideMark/>
          </w:tcPr>
          <w:p w14:paraId="66B60879"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960" w:type="dxa"/>
            <w:tcBorders>
              <w:top w:val="nil"/>
              <w:left w:val="nil"/>
              <w:bottom w:val="nil"/>
              <w:right w:val="nil"/>
            </w:tcBorders>
            <w:shd w:val="clear" w:color="auto" w:fill="auto"/>
            <w:noWrap/>
            <w:vAlign w:val="bottom"/>
            <w:hideMark/>
          </w:tcPr>
          <w:p w14:paraId="707003A3"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960" w:type="dxa"/>
            <w:tcBorders>
              <w:top w:val="nil"/>
              <w:left w:val="nil"/>
              <w:bottom w:val="nil"/>
              <w:right w:val="nil"/>
            </w:tcBorders>
            <w:shd w:val="clear" w:color="auto" w:fill="auto"/>
            <w:noWrap/>
            <w:vAlign w:val="bottom"/>
            <w:hideMark/>
          </w:tcPr>
          <w:p w14:paraId="144883D2"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960" w:type="dxa"/>
            <w:tcBorders>
              <w:top w:val="nil"/>
              <w:left w:val="nil"/>
              <w:bottom w:val="nil"/>
              <w:right w:val="nil"/>
            </w:tcBorders>
            <w:shd w:val="clear" w:color="auto" w:fill="auto"/>
            <w:noWrap/>
            <w:vAlign w:val="bottom"/>
            <w:hideMark/>
          </w:tcPr>
          <w:p w14:paraId="3CF5CFA7"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730" w:type="dxa"/>
            <w:tcBorders>
              <w:top w:val="nil"/>
              <w:left w:val="nil"/>
              <w:bottom w:val="nil"/>
              <w:right w:val="nil"/>
            </w:tcBorders>
            <w:shd w:val="clear" w:color="auto" w:fill="auto"/>
            <w:noWrap/>
            <w:vAlign w:val="bottom"/>
            <w:hideMark/>
          </w:tcPr>
          <w:p w14:paraId="3D2C14A2" w14:textId="77777777" w:rsidR="00732457" w:rsidRPr="00890FF9" w:rsidRDefault="00732457" w:rsidP="00972E52">
            <w:pPr>
              <w:spacing w:line="240" w:lineRule="auto"/>
              <w:jc w:val="left"/>
              <w:rPr>
                <w:rFonts w:asciiTheme="minorHAnsi" w:hAnsiTheme="minorHAnsi" w:cs="Arial"/>
                <w:b/>
                <w:sz w:val="20"/>
                <w:szCs w:val="20"/>
                <w:lang w:eastAsia="en-NZ"/>
              </w:rPr>
            </w:pPr>
          </w:p>
        </w:tc>
        <w:tc>
          <w:tcPr>
            <w:tcW w:w="992" w:type="dxa"/>
            <w:tcBorders>
              <w:top w:val="nil"/>
              <w:left w:val="nil"/>
              <w:bottom w:val="nil"/>
              <w:right w:val="single" w:sz="8" w:space="0" w:color="auto"/>
            </w:tcBorders>
            <w:shd w:val="clear" w:color="auto" w:fill="auto"/>
            <w:noWrap/>
            <w:vAlign w:val="bottom"/>
            <w:hideMark/>
          </w:tcPr>
          <w:p w14:paraId="5F2051F5" w14:textId="77777777" w:rsidR="00732457" w:rsidRPr="00890FF9" w:rsidRDefault="00732457" w:rsidP="00972E52">
            <w:pPr>
              <w:spacing w:line="240" w:lineRule="auto"/>
              <w:jc w:val="left"/>
              <w:rPr>
                <w:rFonts w:asciiTheme="minorHAnsi" w:hAnsiTheme="minorHAnsi" w:cs="Arial"/>
                <w:i/>
                <w:sz w:val="20"/>
                <w:szCs w:val="20"/>
                <w:lang w:eastAsia="en-NZ"/>
              </w:rPr>
            </w:pPr>
            <w:r w:rsidRPr="00890FF9">
              <w:rPr>
                <w:rFonts w:asciiTheme="minorHAnsi" w:hAnsiTheme="minorHAnsi" w:cs="Arial"/>
                <w:i/>
                <w:sz w:val="20"/>
                <w:szCs w:val="20"/>
                <w:lang w:eastAsia="en-NZ"/>
              </w:rPr>
              <w:t>Pd-tba-1</w:t>
            </w:r>
          </w:p>
        </w:tc>
      </w:tr>
      <w:tr w:rsidR="00732457" w:rsidRPr="00890FF9" w14:paraId="117D0786" w14:textId="77777777" w:rsidTr="00972E52">
        <w:trPr>
          <w:trHeight w:val="300"/>
        </w:trPr>
        <w:tc>
          <w:tcPr>
            <w:tcW w:w="1220" w:type="dxa"/>
            <w:tcBorders>
              <w:top w:val="nil"/>
              <w:left w:val="single" w:sz="8" w:space="0" w:color="auto"/>
              <w:bottom w:val="nil"/>
              <w:right w:val="nil"/>
            </w:tcBorders>
            <w:shd w:val="clear" w:color="auto" w:fill="auto"/>
            <w:noWrap/>
            <w:vAlign w:val="bottom"/>
            <w:hideMark/>
          </w:tcPr>
          <w:p w14:paraId="54E5E02E" w14:textId="77777777" w:rsidR="00732457" w:rsidRPr="00890FF9" w:rsidRDefault="00732457" w:rsidP="00972E52">
            <w:pPr>
              <w:spacing w:line="240" w:lineRule="auto"/>
              <w:jc w:val="left"/>
              <w:rPr>
                <w:rFonts w:asciiTheme="minorHAnsi" w:hAnsiTheme="minorHAnsi" w:cs="Arial"/>
                <w:i/>
                <w:sz w:val="20"/>
                <w:szCs w:val="20"/>
                <w:lang w:eastAsia="en-NZ"/>
              </w:rPr>
            </w:pPr>
            <w:r w:rsidRPr="00890FF9">
              <w:rPr>
                <w:rFonts w:asciiTheme="minorHAnsi" w:hAnsiTheme="minorHAnsi" w:cs="Arial"/>
                <w:i/>
                <w:sz w:val="20"/>
                <w:szCs w:val="20"/>
                <w:lang w:eastAsia="en-NZ"/>
              </w:rPr>
              <w:t>Pd-tba-1</w:t>
            </w:r>
          </w:p>
        </w:tc>
        <w:tc>
          <w:tcPr>
            <w:tcW w:w="1400" w:type="dxa"/>
            <w:tcBorders>
              <w:top w:val="nil"/>
              <w:left w:val="nil"/>
              <w:bottom w:val="nil"/>
              <w:right w:val="nil"/>
            </w:tcBorders>
            <w:shd w:val="clear" w:color="auto" w:fill="auto"/>
            <w:noWrap/>
            <w:vAlign w:val="bottom"/>
            <w:hideMark/>
          </w:tcPr>
          <w:p w14:paraId="11D62872" w14:textId="77777777" w:rsidR="00732457" w:rsidRPr="00890FF9" w:rsidRDefault="00732457" w:rsidP="00972E52">
            <w:pPr>
              <w:spacing w:line="240" w:lineRule="auto"/>
              <w:jc w:val="right"/>
              <w:rPr>
                <w:rFonts w:asciiTheme="minorHAnsi" w:hAnsiTheme="minorHAnsi" w:cs="Arial"/>
                <w:sz w:val="20"/>
                <w:szCs w:val="20"/>
                <w:lang w:eastAsia="en-NZ"/>
              </w:rPr>
            </w:pPr>
            <w:r w:rsidRPr="00890FF9">
              <w:rPr>
                <w:rFonts w:asciiTheme="minorHAnsi" w:hAnsiTheme="minorHAnsi" w:cs="Arial"/>
                <w:sz w:val="20"/>
                <w:szCs w:val="20"/>
                <w:lang w:eastAsia="en-NZ"/>
              </w:rPr>
              <w:t>0.042</w:t>
            </w:r>
          </w:p>
        </w:tc>
        <w:tc>
          <w:tcPr>
            <w:tcW w:w="340" w:type="dxa"/>
            <w:tcBorders>
              <w:top w:val="nil"/>
              <w:left w:val="nil"/>
              <w:bottom w:val="nil"/>
              <w:right w:val="nil"/>
            </w:tcBorders>
            <w:shd w:val="clear" w:color="auto" w:fill="auto"/>
            <w:noWrap/>
            <w:vAlign w:val="bottom"/>
            <w:hideMark/>
          </w:tcPr>
          <w:p w14:paraId="5FDA47D2" w14:textId="77777777" w:rsidR="00732457" w:rsidRPr="00890FF9" w:rsidRDefault="00732457" w:rsidP="00972E52">
            <w:pPr>
              <w:spacing w:line="240" w:lineRule="auto"/>
              <w:jc w:val="left"/>
              <w:rPr>
                <w:rFonts w:asciiTheme="minorHAnsi" w:hAnsiTheme="minorHAnsi" w:cs="Arial"/>
                <w:sz w:val="20"/>
                <w:szCs w:val="20"/>
                <w:lang w:eastAsia="en-NZ"/>
              </w:rPr>
            </w:pPr>
          </w:p>
        </w:tc>
        <w:tc>
          <w:tcPr>
            <w:tcW w:w="4570" w:type="dxa"/>
            <w:gridSpan w:val="5"/>
            <w:tcBorders>
              <w:top w:val="nil"/>
              <w:left w:val="nil"/>
              <w:bottom w:val="nil"/>
              <w:right w:val="nil"/>
            </w:tcBorders>
            <w:shd w:val="clear" w:color="auto" w:fill="auto"/>
            <w:noWrap/>
            <w:vAlign w:val="bottom"/>
            <w:hideMark/>
          </w:tcPr>
          <w:p w14:paraId="54023C26" w14:textId="77777777" w:rsidR="00732457" w:rsidRPr="00890FF9" w:rsidRDefault="00732457" w:rsidP="00972E52">
            <w:pPr>
              <w:spacing w:line="240" w:lineRule="auto"/>
              <w:jc w:val="left"/>
              <w:rPr>
                <w:rFonts w:asciiTheme="minorHAnsi" w:hAnsiTheme="minorHAnsi" w:cs="Arial"/>
                <w:b/>
                <w:sz w:val="20"/>
                <w:szCs w:val="20"/>
                <w:lang w:eastAsia="en-NZ"/>
              </w:rPr>
            </w:pPr>
            <w:r w:rsidRPr="00890FF9">
              <w:rPr>
                <w:rFonts w:asciiTheme="minorHAnsi" w:hAnsiTheme="minorHAnsi" w:cs="Arial"/>
                <w:b/>
                <w:sz w:val="20"/>
                <w:szCs w:val="20"/>
                <w:lang w:eastAsia="en-NZ"/>
              </w:rPr>
              <w:t>Stability value for best combination for two genes</w:t>
            </w:r>
          </w:p>
        </w:tc>
        <w:tc>
          <w:tcPr>
            <w:tcW w:w="992" w:type="dxa"/>
            <w:tcBorders>
              <w:top w:val="nil"/>
              <w:left w:val="nil"/>
              <w:bottom w:val="nil"/>
              <w:right w:val="single" w:sz="8" w:space="0" w:color="auto"/>
            </w:tcBorders>
            <w:shd w:val="clear" w:color="auto" w:fill="auto"/>
            <w:noWrap/>
            <w:vAlign w:val="bottom"/>
            <w:hideMark/>
          </w:tcPr>
          <w:p w14:paraId="74CA571E" w14:textId="77777777" w:rsidR="00732457" w:rsidRPr="00890FF9" w:rsidRDefault="00732457" w:rsidP="00972E52">
            <w:pPr>
              <w:spacing w:line="240" w:lineRule="auto"/>
              <w:jc w:val="right"/>
              <w:rPr>
                <w:rFonts w:asciiTheme="minorHAnsi" w:hAnsiTheme="minorHAnsi" w:cs="Arial"/>
                <w:sz w:val="20"/>
                <w:szCs w:val="20"/>
                <w:lang w:eastAsia="en-NZ"/>
              </w:rPr>
            </w:pPr>
            <w:r w:rsidRPr="00890FF9">
              <w:rPr>
                <w:rFonts w:asciiTheme="minorHAnsi" w:hAnsiTheme="minorHAnsi" w:cs="Arial"/>
                <w:sz w:val="20"/>
                <w:szCs w:val="20"/>
                <w:lang w:eastAsia="en-NZ"/>
              </w:rPr>
              <w:t>0.024</w:t>
            </w:r>
          </w:p>
        </w:tc>
      </w:tr>
      <w:tr w:rsidR="00732457" w:rsidRPr="00890FF9" w14:paraId="08474075" w14:textId="77777777" w:rsidTr="00972E52">
        <w:trPr>
          <w:trHeight w:val="315"/>
        </w:trPr>
        <w:tc>
          <w:tcPr>
            <w:tcW w:w="1220" w:type="dxa"/>
            <w:tcBorders>
              <w:top w:val="nil"/>
              <w:left w:val="single" w:sz="8" w:space="0" w:color="auto"/>
              <w:bottom w:val="single" w:sz="8" w:space="0" w:color="auto"/>
              <w:right w:val="nil"/>
            </w:tcBorders>
            <w:shd w:val="clear" w:color="auto" w:fill="auto"/>
            <w:noWrap/>
            <w:vAlign w:val="bottom"/>
            <w:hideMark/>
          </w:tcPr>
          <w:p w14:paraId="04964945" w14:textId="77777777" w:rsidR="00732457" w:rsidRPr="00890FF9" w:rsidRDefault="00732457" w:rsidP="00972E52">
            <w:pPr>
              <w:spacing w:line="240" w:lineRule="auto"/>
              <w:jc w:val="left"/>
              <w:rPr>
                <w:rFonts w:asciiTheme="minorHAnsi" w:hAnsiTheme="minorHAnsi" w:cs="Arial"/>
                <w:i/>
                <w:sz w:val="20"/>
                <w:szCs w:val="20"/>
                <w:lang w:eastAsia="en-NZ"/>
              </w:rPr>
            </w:pPr>
            <w:r w:rsidRPr="00890FF9">
              <w:rPr>
                <w:rFonts w:asciiTheme="minorHAnsi" w:hAnsiTheme="minorHAnsi" w:cs="Arial"/>
                <w:i/>
                <w:sz w:val="20"/>
                <w:szCs w:val="20"/>
                <w:lang w:eastAsia="en-NZ"/>
              </w:rPr>
              <w:t>Pd-ama-1</w:t>
            </w:r>
          </w:p>
        </w:tc>
        <w:tc>
          <w:tcPr>
            <w:tcW w:w="1400" w:type="dxa"/>
            <w:tcBorders>
              <w:top w:val="nil"/>
              <w:left w:val="nil"/>
              <w:bottom w:val="single" w:sz="8" w:space="0" w:color="auto"/>
              <w:right w:val="nil"/>
            </w:tcBorders>
            <w:shd w:val="clear" w:color="auto" w:fill="auto"/>
            <w:noWrap/>
            <w:vAlign w:val="bottom"/>
            <w:hideMark/>
          </w:tcPr>
          <w:p w14:paraId="14858847" w14:textId="77777777" w:rsidR="00732457" w:rsidRPr="00890FF9" w:rsidRDefault="00732457" w:rsidP="00972E52">
            <w:pPr>
              <w:spacing w:line="240" w:lineRule="auto"/>
              <w:jc w:val="right"/>
              <w:rPr>
                <w:rFonts w:asciiTheme="minorHAnsi" w:hAnsiTheme="minorHAnsi" w:cs="Arial"/>
                <w:sz w:val="20"/>
                <w:szCs w:val="20"/>
                <w:lang w:eastAsia="en-NZ"/>
              </w:rPr>
            </w:pPr>
            <w:r w:rsidRPr="00890FF9">
              <w:rPr>
                <w:rFonts w:asciiTheme="minorHAnsi" w:hAnsiTheme="minorHAnsi" w:cs="Arial"/>
                <w:sz w:val="20"/>
                <w:szCs w:val="20"/>
                <w:lang w:eastAsia="en-NZ"/>
              </w:rPr>
              <w:t>0.031</w:t>
            </w:r>
          </w:p>
        </w:tc>
        <w:tc>
          <w:tcPr>
            <w:tcW w:w="340" w:type="dxa"/>
            <w:tcBorders>
              <w:top w:val="nil"/>
              <w:left w:val="nil"/>
              <w:bottom w:val="single" w:sz="8" w:space="0" w:color="auto"/>
              <w:right w:val="nil"/>
            </w:tcBorders>
            <w:shd w:val="clear" w:color="auto" w:fill="auto"/>
            <w:noWrap/>
            <w:vAlign w:val="bottom"/>
            <w:hideMark/>
          </w:tcPr>
          <w:p w14:paraId="61C9C5B6" w14:textId="77777777" w:rsidR="00732457" w:rsidRPr="00890FF9" w:rsidRDefault="00732457" w:rsidP="00972E52">
            <w:pPr>
              <w:spacing w:line="240" w:lineRule="auto"/>
              <w:jc w:val="left"/>
              <w:rPr>
                <w:rFonts w:asciiTheme="minorHAnsi" w:hAnsiTheme="minorHAnsi" w:cs="Arial"/>
                <w:sz w:val="20"/>
                <w:szCs w:val="20"/>
                <w:lang w:eastAsia="en-NZ"/>
              </w:rPr>
            </w:pPr>
            <w:r w:rsidRPr="00890FF9">
              <w:rPr>
                <w:rFonts w:asciiTheme="minorHAnsi" w:hAnsiTheme="minorHAnsi" w:cs="Arial"/>
                <w:sz w:val="20"/>
                <w:szCs w:val="20"/>
                <w:lang w:eastAsia="en-NZ"/>
              </w:rPr>
              <w:t> </w:t>
            </w:r>
          </w:p>
        </w:tc>
        <w:tc>
          <w:tcPr>
            <w:tcW w:w="960" w:type="dxa"/>
            <w:tcBorders>
              <w:top w:val="nil"/>
              <w:left w:val="nil"/>
              <w:bottom w:val="single" w:sz="8" w:space="0" w:color="auto"/>
              <w:right w:val="nil"/>
            </w:tcBorders>
            <w:shd w:val="clear" w:color="auto" w:fill="auto"/>
            <w:noWrap/>
            <w:vAlign w:val="bottom"/>
            <w:hideMark/>
          </w:tcPr>
          <w:p w14:paraId="14B2C09F" w14:textId="77777777" w:rsidR="00732457" w:rsidRPr="00890FF9" w:rsidRDefault="00732457" w:rsidP="00972E52">
            <w:pPr>
              <w:spacing w:line="240" w:lineRule="auto"/>
              <w:jc w:val="left"/>
              <w:rPr>
                <w:rFonts w:asciiTheme="minorHAnsi" w:hAnsiTheme="minorHAnsi" w:cs="Arial"/>
                <w:sz w:val="20"/>
                <w:szCs w:val="20"/>
                <w:lang w:eastAsia="en-NZ"/>
              </w:rPr>
            </w:pPr>
            <w:r w:rsidRPr="00890FF9">
              <w:rPr>
                <w:rFonts w:asciiTheme="minorHAnsi" w:hAnsiTheme="minorHAnsi" w:cs="Arial"/>
                <w:sz w:val="20"/>
                <w:szCs w:val="20"/>
                <w:lang w:eastAsia="en-NZ"/>
              </w:rPr>
              <w:t> </w:t>
            </w:r>
          </w:p>
        </w:tc>
        <w:tc>
          <w:tcPr>
            <w:tcW w:w="960" w:type="dxa"/>
            <w:tcBorders>
              <w:top w:val="nil"/>
              <w:left w:val="nil"/>
              <w:bottom w:val="single" w:sz="8" w:space="0" w:color="auto"/>
              <w:right w:val="nil"/>
            </w:tcBorders>
            <w:shd w:val="clear" w:color="auto" w:fill="auto"/>
            <w:noWrap/>
            <w:vAlign w:val="bottom"/>
            <w:hideMark/>
          </w:tcPr>
          <w:p w14:paraId="28943DA6" w14:textId="77777777" w:rsidR="00732457" w:rsidRPr="00890FF9" w:rsidRDefault="00732457" w:rsidP="00972E52">
            <w:pPr>
              <w:spacing w:line="240" w:lineRule="auto"/>
              <w:jc w:val="left"/>
              <w:rPr>
                <w:rFonts w:asciiTheme="minorHAnsi" w:hAnsiTheme="minorHAnsi" w:cs="Arial"/>
                <w:sz w:val="20"/>
                <w:szCs w:val="20"/>
                <w:lang w:eastAsia="en-NZ"/>
              </w:rPr>
            </w:pPr>
            <w:r w:rsidRPr="00890FF9">
              <w:rPr>
                <w:rFonts w:asciiTheme="minorHAnsi" w:hAnsiTheme="minorHAnsi" w:cs="Arial"/>
                <w:sz w:val="20"/>
                <w:szCs w:val="20"/>
                <w:lang w:eastAsia="en-NZ"/>
              </w:rPr>
              <w:t> </w:t>
            </w:r>
          </w:p>
        </w:tc>
        <w:tc>
          <w:tcPr>
            <w:tcW w:w="960" w:type="dxa"/>
            <w:tcBorders>
              <w:top w:val="nil"/>
              <w:left w:val="nil"/>
              <w:bottom w:val="single" w:sz="8" w:space="0" w:color="auto"/>
              <w:right w:val="nil"/>
            </w:tcBorders>
            <w:shd w:val="clear" w:color="auto" w:fill="auto"/>
            <w:noWrap/>
            <w:vAlign w:val="bottom"/>
            <w:hideMark/>
          </w:tcPr>
          <w:p w14:paraId="5A0DD162" w14:textId="77777777" w:rsidR="00732457" w:rsidRPr="00890FF9" w:rsidRDefault="00732457" w:rsidP="00972E52">
            <w:pPr>
              <w:spacing w:line="240" w:lineRule="auto"/>
              <w:jc w:val="left"/>
              <w:rPr>
                <w:rFonts w:asciiTheme="minorHAnsi" w:hAnsiTheme="minorHAnsi" w:cs="Arial"/>
                <w:sz w:val="20"/>
                <w:szCs w:val="20"/>
                <w:lang w:eastAsia="en-NZ"/>
              </w:rPr>
            </w:pPr>
            <w:r w:rsidRPr="00890FF9">
              <w:rPr>
                <w:rFonts w:asciiTheme="minorHAnsi" w:hAnsiTheme="minorHAnsi" w:cs="Arial"/>
                <w:sz w:val="20"/>
                <w:szCs w:val="20"/>
                <w:lang w:eastAsia="en-NZ"/>
              </w:rPr>
              <w:t> </w:t>
            </w:r>
          </w:p>
        </w:tc>
        <w:tc>
          <w:tcPr>
            <w:tcW w:w="960" w:type="dxa"/>
            <w:tcBorders>
              <w:top w:val="nil"/>
              <w:left w:val="nil"/>
              <w:bottom w:val="single" w:sz="8" w:space="0" w:color="auto"/>
              <w:right w:val="nil"/>
            </w:tcBorders>
            <w:shd w:val="clear" w:color="auto" w:fill="auto"/>
            <w:noWrap/>
            <w:vAlign w:val="bottom"/>
            <w:hideMark/>
          </w:tcPr>
          <w:p w14:paraId="5F2692C3" w14:textId="77777777" w:rsidR="00732457" w:rsidRPr="00890FF9" w:rsidRDefault="00732457" w:rsidP="00972E52">
            <w:pPr>
              <w:spacing w:line="240" w:lineRule="auto"/>
              <w:jc w:val="left"/>
              <w:rPr>
                <w:rFonts w:asciiTheme="minorHAnsi" w:hAnsiTheme="minorHAnsi" w:cs="Arial"/>
                <w:sz w:val="20"/>
                <w:szCs w:val="20"/>
                <w:lang w:eastAsia="en-NZ"/>
              </w:rPr>
            </w:pPr>
            <w:r w:rsidRPr="00890FF9">
              <w:rPr>
                <w:rFonts w:asciiTheme="minorHAnsi" w:hAnsiTheme="minorHAnsi" w:cs="Arial"/>
                <w:sz w:val="20"/>
                <w:szCs w:val="20"/>
                <w:lang w:eastAsia="en-NZ"/>
              </w:rPr>
              <w:t> </w:t>
            </w:r>
          </w:p>
        </w:tc>
        <w:tc>
          <w:tcPr>
            <w:tcW w:w="730" w:type="dxa"/>
            <w:tcBorders>
              <w:top w:val="nil"/>
              <w:left w:val="nil"/>
              <w:bottom w:val="single" w:sz="8" w:space="0" w:color="auto"/>
              <w:right w:val="nil"/>
            </w:tcBorders>
            <w:shd w:val="clear" w:color="auto" w:fill="auto"/>
            <w:noWrap/>
            <w:vAlign w:val="bottom"/>
            <w:hideMark/>
          </w:tcPr>
          <w:p w14:paraId="65D92DD6" w14:textId="77777777" w:rsidR="00732457" w:rsidRPr="00890FF9" w:rsidRDefault="00732457" w:rsidP="00972E52">
            <w:pPr>
              <w:spacing w:line="240" w:lineRule="auto"/>
              <w:jc w:val="left"/>
              <w:rPr>
                <w:rFonts w:asciiTheme="minorHAnsi" w:hAnsiTheme="minorHAnsi" w:cs="Arial"/>
                <w:sz w:val="20"/>
                <w:szCs w:val="20"/>
                <w:lang w:eastAsia="en-NZ"/>
              </w:rPr>
            </w:pPr>
            <w:r w:rsidRPr="00890FF9">
              <w:rPr>
                <w:rFonts w:asciiTheme="minorHAnsi" w:hAnsiTheme="minorHAnsi" w:cs="Arial"/>
                <w:sz w:val="20"/>
                <w:szCs w:val="20"/>
                <w:lang w:eastAsia="en-NZ"/>
              </w:rPr>
              <w:t> </w:t>
            </w:r>
          </w:p>
        </w:tc>
        <w:tc>
          <w:tcPr>
            <w:tcW w:w="992" w:type="dxa"/>
            <w:tcBorders>
              <w:top w:val="nil"/>
              <w:left w:val="nil"/>
              <w:bottom w:val="single" w:sz="8" w:space="0" w:color="auto"/>
              <w:right w:val="single" w:sz="8" w:space="0" w:color="auto"/>
            </w:tcBorders>
            <w:shd w:val="clear" w:color="auto" w:fill="auto"/>
            <w:noWrap/>
            <w:vAlign w:val="bottom"/>
            <w:hideMark/>
          </w:tcPr>
          <w:p w14:paraId="57C05344" w14:textId="77777777" w:rsidR="00732457" w:rsidRPr="00890FF9" w:rsidRDefault="00732457" w:rsidP="00972E52">
            <w:pPr>
              <w:spacing w:line="240" w:lineRule="auto"/>
              <w:jc w:val="left"/>
              <w:rPr>
                <w:rFonts w:asciiTheme="minorHAnsi" w:hAnsiTheme="minorHAnsi" w:cs="Arial"/>
                <w:sz w:val="20"/>
                <w:szCs w:val="20"/>
                <w:lang w:eastAsia="en-NZ"/>
              </w:rPr>
            </w:pPr>
            <w:r w:rsidRPr="00890FF9">
              <w:rPr>
                <w:rFonts w:asciiTheme="minorHAnsi" w:hAnsiTheme="minorHAnsi" w:cs="Arial"/>
                <w:sz w:val="20"/>
                <w:szCs w:val="20"/>
                <w:lang w:eastAsia="en-NZ"/>
              </w:rPr>
              <w:t> </w:t>
            </w:r>
          </w:p>
        </w:tc>
      </w:tr>
    </w:tbl>
    <w:p w14:paraId="3080796F" w14:textId="77777777" w:rsidR="00732457" w:rsidRPr="00890FF9" w:rsidRDefault="00732457" w:rsidP="00732457">
      <w:pPr>
        <w:rPr>
          <w:rFonts w:cs="Arial"/>
          <w:sz w:val="6"/>
          <w:szCs w:val="6"/>
        </w:rPr>
      </w:pPr>
    </w:p>
    <w:p w14:paraId="4BBF6241" w14:textId="6606FD9B" w:rsidR="009B0ECC" w:rsidRDefault="00732457">
      <w:pPr>
        <w:rPr>
          <w:rFonts w:cs="Arial"/>
          <w:sz w:val="20"/>
          <w:szCs w:val="20"/>
        </w:rPr>
      </w:pPr>
      <w:r w:rsidRPr="00890FF9">
        <w:rPr>
          <w:b/>
          <w:sz w:val="20"/>
          <w:szCs w:val="20"/>
        </w:rPr>
        <w:t xml:space="preserve">Table </w:t>
      </w:r>
      <w:r w:rsidR="00E255ED">
        <w:rPr>
          <w:b/>
          <w:sz w:val="20"/>
          <w:szCs w:val="20"/>
        </w:rPr>
        <w:t>C</w:t>
      </w:r>
      <w:bookmarkStart w:id="12" w:name="_GoBack"/>
      <w:bookmarkEnd w:id="12"/>
      <w:r w:rsidRPr="00890FF9">
        <w:rPr>
          <w:b/>
          <w:sz w:val="20"/>
          <w:szCs w:val="20"/>
        </w:rPr>
        <w:t>:</w:t>
      </w:r>
      <w:r w:rsidRPr="00890FF9">
        <w:rPr>
          <w:sz w:val="20"/>
          <w:szCs w:val="20"/>
        </w:rPr>
        <w:t xml:space="preserve"> Stability </w:t>
      </w:r>
      <w:r w:rsidRPr="00890FF9">
        <w:rPr>
          <w:rFonts w:cs="Arial"/>
          <w:sz w:val="20"/>
          <w:szCs w:val="20"/>
        </w:rPr>
        <w:t xml:space="preserve">value of six chosen reference genes for </w:t>
      </w:r>
      <w:r w:rsidRPr="00890FF9">
        <w:rPr>
          <w:rFonts w:cs="Arial"/>
          <w:i/>
          <w:sz w:val="20"/>
          <w:szCs w:val="20"/>
        </w:rPr>
        <w:t>P. davidi</w:t>
      </w:r>
      <w:r w:rsidRPr="00890FF9">
        <w:rPr>
          <w:rFonts w:cs="Arial"/>
          <w:sz w:val="20"/>
          <w:szCs w:val="20"/>
        </w:rPr>
        <w:t xml:space="preserve">: </w:t>
      </w:r>
      <w:r w:rsidRPr="00890FF9">
        <w:rPr>
          <w:rFonts w:cs="Arial"/>
          <w:i/>
          <w:sz w:val="20"/>
          <w:szCs w:val="20"/>
        </w:rPr>
        <w:t>Pd-cdc-42</w:t>
      </w:r>
      <w:r w:rsidRPr="00890FF9">
        <w:rPr>
          <w:rFonts w:cs="Arial"/>
          <w:sz w:val="20"/>
          <w:szCs w:val="20"/>
        </w:rPr>
        <w:t xml:space="preserve">, </w:t>
      </w:r>
      <w:r w:rsidRPr="00890FF9">
        <w:rPr>
          <w:rFonts w:cs="Arial"/>
          <w:i/>
          <w:sz w:val="20"/>
          <w:szCs w:val="20"/>
        </w:rPr>
        <w:t>Pd-gpd-2</w:t>
      </w:r>
      <w:r w:rsidRPr="00890FF9">
        <w:rPr>
          <w:rFonts w:cs="Arial"/>
          <w:sz w:val="20"/>
          <w:szCs w:val="20"/>
        </w:rPr>
        <w:t xml:space="preserve">, </w:t>
      </w:r>
      <w:r w:rsidRPr="00890FF9">
        <w:rPr>
          <w:rFonts w:cs="Arial"/>
          <w:i/>
          <w:sz w:val="20"/>
          <w:szCs w:val="20"/>
        </w:rPr>
        <w:t>Pd-pmp-3</w:t>
      </w:r>
      <w:r w:rsidRPr="00890FF9">
        <w:rPr>
          <w:rFonts w:cs="Arial"/>
          <w:sz w:val="20"/>
          <w:szCs w:val="20"/>
        </w:rPr>
        <w:t xml:space="preserve">, </w:t>
      </w:r>
      <w:r w:rsidRPr="00890FF9">
        <w:rPr>
          <w:rFonts w:cs="Arial"/>
          <w:i/>
          <w:sz w:val="20"/>
          <w:szCs w:val="20"/>
        </w:rPr>
        <w:t>Pd-act-1</w:t>
      </w:r>
      <w:r w:rsidRPr="00890FF9">
        <w:rPr>
          <w:rFonts w:cs="Arial"/>
          <w:sz w:val="20"/>
          <w:szCs w:val="20"/>
        </w:rPr>
        <w:t xml:space="preserve">, </w:t>
      </w:r>
      <w:r w:rsidRPr="00890FF9">
        <w:rPr>
          <w:rFonts w:cs="Arial"/>
          <w:i/>
          <w:sz w:val="20"/>
          <w:szCs w:val="20"/>
        </w:rPr>
        <w:t>Pd-tba-1</w:t>
      </w:r>
      <w:r w:rsidRPr="00890FF9">
        <w:rPr>
          <w:rFonts w:cs="Arial"/>
          <w:sz w:val="20"/>
          <w:szCs w:val="20"/>
        </w:rPr>
        <w:t xml:space="preserve"> and </w:t>
      </w:r>
      <w:r w:rsidRPr="00890FF9">
        <w:rPr>
          <w:rFonts w:cs="Arial"/>
          <w:i/>
          <w:sz w:val="20"/>
          <w:szCs w:val="20"/>
        </w:rPr>
        <w:t>Pd-ama-1</w:t>
      </w:r>
      <w:r w:rsidRPr="00890FF9">
        <w:rPr>
          <w:rFonts w:cs="Arial"/>
          <w:sz w:val="20"/>
          <w:szCs w:val="20"/>
        </w:rPr>
        <w:t xml:space="preserve">. The most stable gene is </w:t>
      </w:r>
      <w:r w:rsidRPr="00890FF9">
        <w:rPr>
          <w:rFonts w:cs="Arial"/>
          <w:i/>
          <w:sz w:val="20"/>
          <w:szCs w:val="20"/>
        </w:rPr>
        <w:t>Pd-gpd-2</w:t>
      </w:r>
      <w:r w:rsidRPr="00890FF9">
        <w:rPr>
          <w:rFonts w:cs="Arial"/>
          <w:sz w:val="20"/>
          <w:szCs w:val="20"/>
        </w:rPr>
        <w:t xml:space="preserve"> (stability value 0.027) and the most stable gene combination is </w:t>
      </w:r>
      <w:r w:rsidRPr="00890FF9">
        <w:rPr>
          <w:rFonts w:cs="Arial"/>
          <w:i/>
          <w:sz w:val="20"/>
          <w:szCs w:val="20"/>
        </w:rPr>
        <w:t>Pd-gpd-2</w:t>
      </w:r>
      <w:r w:rsidRPr="00890FF9">
        <w:rPr>
          <w:rFonts w:cs="Arial"/>
          <w:sz w:val="20"/>
          <w:szCs w:val="20"/>
        </w:rPr>
        <w:t xml:space="preserve"> and </w:t>
      </w:r>
      <w:r w:rsidRPr="00890FF9">
        <w:rPr>
          <w:rFonts w:cs="Arial"/>
          <w:i/>
          <w:sz w:val="20"/>
          <w:szCs w:val="20"/>
        </w:rPr>
        <w:t>Pd-tba-1</w:t>
      </w:r>
      <w:r w:rsidRPr="00890FF9">
        <w:rPr>
          <w:rFonts w:cs="Arial"/>
          <w:sz w:val="20"/>
          <w:szCs w:val="20"/>
        </w:rPr>
        <w:t xml:space="preserve"> (stability value 0.024).</w:t>
      </w:r>
    </w:p>
    <w:p w14:paraId="082923AB" w14:textId="77777777" w:rsidR="00674D6C" w:rsidRDefault="00674D6C">
      <w:pPr>
        <w:rPr>
          <w:rFonts w:cs="Arial"/>
          <w:sz w:val="20"/>
          <w:szCs w:val="20"/>
        </w:rPr>
      </w:pPr>
    </w:p>
    <w:p w14:paraId="2FB70B98" w14:textId="64D48755" w:rsidR="005B5404" w:rsidRDefault="00674D6C">
      <w:pPr>
        <w:rPr>
          <w:rFonts w:cs="Arial"/>
          <w:sz w:val="20"/>
          <w:szCs w:val="20"/>
          <w:lang w:val="en-US"/>
        </w:rPr>
      </w:pPr>
      <w:r>
        <w:rPr>
          <w:rFonts w:cs="Arial"/>
          <w:sz w:val="20"/>
          <w:szCs w:val="20"/>
        </w:rPr>
        <w:t xml:space="preserve">These data are derived from </w:t>
      </w:r>
      <w:r w:rsidRPr="00674D6C">
        <w:rPr>
          <w:rFonts w:cs="Arial"/>
          <w:sz w:val="20"/>
          <w:szCs w:val="20"/>
          <w:lang w:val="en-US"/>
        </w:rPr>
        <w:t>1.</w:t>
      </w:r>
      <w:r w:rsidRPr="00674D6C">
        <w:rPr>
          <w:rFonts w:cs="Arial"/>
          <w:sz w:val="20"/>
          <w:szCs w:val="20"/>
          <w:lang w:val="en-US"/>
        </w:rPr>
        <w:tab/>
        <w:t xml:space="preserve">Seybold A. Molecular Adaptation Mechanisms in the Antarctic Nematode </w:t>
      </w:r>
      <w:r w:rsidRPr="00674D6C">
        <w:rPr>
          <w:rFonts w:cs="Arial"/>
          <w:i/>
          <w:iCs/>
          <w:sz w:val="20"/>
          <w:szCs w:val="20"/>
          <w:lang w:val="en-US"/>
        </w:rPr>
        <w:t>Panagrolaimus davidi</w:t>
      </w:r>
      <w:r w:rsidRPr="00674D6C">
        <w:rPr>
          <w:rFonts w:cs="Arial"/>
          <w:sz w:val="20"/>
          <w:szCs w:val="20"/>
          <w:lang w:val="en-US"/>
        </w:rPr>
        <w:t xml:space="preserve">. </w:t>
      </w:r>
      <w:r>
        <w:rPr>
          <w:rFonts w:cs="Arial"/>
          <w:sz w:val="20"/>
          <w:szCs w:val="20"/>
          <w:lang w:val="en-US"/>
        </w:rPr>
        <w:t>PhD Thesis, University of Otago,</w:t>
      </w:r>
      <w:r w:rsidR="00762E62">
        <w:rPr>
          <w:rFonts w:cs="Arial"/>
          <w:sz w:val="20"/>
          <w:szCs w:val="20"/>
          <w:lang w:val="en-US"/>
        </w:rPr>
        <w:t xml:space="preserve"> 2015.</w:t>
      </w:r>
    </w:p>
    <w:p w14:paraId="4858C6CF" w14:textId="77777777" w:rsidR="0056513F" w:rsidRDefault="0056513F">
      <w:pPr>
        <w:rPr>
          <w:rFonts w:cs="Arial"/>
          <w:sz w:val="20"/>
          <w:szCs w:val="20"/>
          <w:lang w:val="en-US"/>
        </w:rPr>
      </w:pPr>
    </w:p>
    <w:p w14:paraId="1782C038" w14:textId="0E14D008" w:rsidR="005B5404" w:rsidRPr="005B5404" w:rsidRDefault="005B5404">
      <w:pPr>
        <w:rPr>
          <w:rFonts w:cs="Arial"/>
          <w:b/>
          <w:sz w:val="20"/>
          <w:szCs w:val="20"/>
          <w:lang w:val="en-US"/>
        </w:rPr>
      </w:pPr>
      <w:r>
        <w:rPr>
          <w:rFonts w:cs="Arial"/>
          <w:b/>
          <w:sz w:val="20"/>
          <w:szCs w:val="20"/>
          <w:lang w:val="en-US"/>
        </w:rPr>
        <w:t>Reference</w:t>
      </w:r>
    </w:p>
    <w:p w14:paraId="3327D69D" w14:textId="2EE80E8B" w:rsidR="00762E62" w:rsidRPr="00C25330" w:rsidRDefault="005B5404">
      <w:pPr>
        <w:rPr>
          <w:rFonts w:cs="Arial"/>
          <w:sz w:val="20"/>
          <w:szCs w:val="20"/>
          <w:lang w:val="en-US"/>
        </w:rPr>
      </w:pPr>
      <w:r>
        <w:rPr>
          <w:rFonts w:cs="Arial"/>
          <w:sz w:val="20"/>
          <w:szCs w:val="20"/>
          <w:lang w:val="en-US"/>
        </w:rPr>
        <w:fldChar w:fldCharType="begin"/>
      </w:r>
      <w:r>
        <w:rPr>
          <w:rFonts w:cs="Arial"/>
          <w:sz w:val="20"/>
          <w:szCs w:val="20"/>
          <w:lang w:val="en-US"/>
        </w:rPr>
        <w:instrText xml:space="preserve"> ADDIN PAPERS2_CITATIONS &lt;papers2_bibliography/&gt;</w:instrText>
      </w:r>
      <w:r>
        <w:rPr>
          <w:rFonts w:cs="Arial"/>
          <w:sz w:val="20"/>
          <w:szCs w:val="20"/>
          <w:lang w:val="en-US"/>
        </w:rPr>
        <w:fldChar w:fldCharType="separate"/>
      </w:r>
      <w:r>
        <w:rPr>
          <w:rFonts w:eastAsiaTheme="minorHAnsi" w:cs="Arial"/>
          <w:sz w:val="20"/>
          <w:szCs w:val="20"/>
          <w:lang w:val="en-US" w:eastAsia="en-US"/>
        </w:rPr>
        <w:t>1.</w:t>
      </w:r>
      <w:r>
        <w:rPr>
          <w:rFonts w:eastAsiaTheme="minorHAnsi" w:cs="Arial"/>
          <w:sz w:val="20"/>
          <w:szCs w:val="20"/>
          <w:lang w:val="en-US" w:eastAsia="en-US"/>
        </w:rPr>
        <w:tab/>
        <w:t xml:space="preserve">Thorne MAS, Kagoshima H, Clark MS, Marshall CJ, Wharton DA. Molecular analysis of the cold tolerant Antarctic nematode, </w:t>
      </w:r>
      <w:r>
        <w:rPr>
          <w:rFonts w:eastAsiaTheme="minorHAnsi" w:cs="Arial"/>
          <w:i/>
          <w:iCs/>
          <w:sz w:val="20"/>
          <w:szCs w:val="20"/>
          <w:lang w:val="en-US" w:eastAsia="en-US"/>
        </w:rPr>
        <w:t>Panagrolaimus davidi</w:t>
      </w:r>
      <w:r>
        <w:rPr>
          <w:rFonts w:eastAsiaTheme="minorHAnsi" w:cs="Arial"/>
          <w:sz w:val="20"/>
          <w:szCs w:val="20"/>
          <w:lang w:val="en-US" w:eastAsia="en-US"/>
        </w:rPr>
        <w:t>. PLoS ONE. 2014;9: e104526–e104526. doi:10.1371/journal.pone.0104526</w:t>
      </w:r>
      <w:r>
        <w:rPr>
          <w:rFonts w:cs="Arial"/>
          <w:sz w:val="20"/>
          <w:szCs w:val="20"/>
          <w:lang w:val="en-US"/>
        </w:rPr>
        <w:fldChar w:fldCharType="end"/>
      </w:r>
    </w:p>
    <w:sectPr w:rsidR="00762E62" w:rsidRPr="00C25330" w:rsidSect="004166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573E2" w14:textId="77777777" w:rsidR="001D7CA0" w:rsidRDefault="001D7CA0" w:rsidP="00441C76">
      <w:pPr>
        <w:spacing w:line="240" w:lineRule="auto"/>
      </w:pPr>
      <w:r>
        <w:separator/>
      </w:r>
    </w:p>
  </w:endnote>
  <w:endnote w:type="continuationSeparator" w:id="0">
    <w:p w14:paraId="5BF789D8" w14:textId="77777777" w:rsidR="001D7CA0" w:rsidRDefault="001D7CA0" w:rsidP="00441C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harter-Roman">
    <w:charset w:val="00"/>
    <w:family w:val="auto"/>
    <w:pitch w:val="variable"/>
    <w:sig w:usb0="800000AF" w:usb1="1000204A" w:usb2="00000000" w:usb3="00000000" w:csb0="00000011" w:csb1="00000000"/>
  </w:font>
  <w:font w:name="Helvetica">
    <w:panose1 w:val="00000000000000000000"/>
    <w:charset w:val="00"/>
    <w:family w:val="auto"/>
    <w:pitch w:val="variable"/>
    <w:sig w:usb0="E00002FF" w:usb1="5000785B" w:usb2="00000000" w:usb3="00000000" w:csb0="0000019F" w:csb1="00000000"/>
  </w:font>
  <w:font w:name="Liberation Sans">
    <w:altName w:val="Times New Roman"/>
    <w:panose1 w:val="00000000000000000000"/>
    <w:charset w:val="00"/>
    <w:family w:val="roman"/>
    <w:notTrueType/>
    <w:pitch w:val="default"/>
  </w:font>
  <w:font w:name="Droid Sans">
    <w:altName w:val="Times New Roman"/>
    <w:panose1 w:val="00000000000000000000"/>
    <w:charset w:val="00"/>
    <w:family w:val="roman"/>
    <w:notTrueType/>
    <w:pitch w:val="default"/>
  </w:font>
  <w:font w:name="Lohit Hindi">
    <w:panose1 w:val="00000000000000000000"/>
    <w:charset w:val="00"/>
    <w:family w:val="roman"/>
    <w:notTrueType/>
    <w:pitch w:val="default"/>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32107" w14:textId="77777777" w:rsidR="00441C76" w:rsidRDefault="00441C76" w:rsidP="00F8041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04A10D" w14:textId="77777777" w:rsidR="00441C76" w:rsidRDefault="00441C76" w:rsidP="00441C7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16AEF" w14:textId="77777777" w:rsidR="00441C76" w:rsidRDefault="00441C76" w:rsidP="00F8041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255ED">
      <w:rPr>
        <w:rStyle w:val="PageNumber"/>
        <w:noProof/>
      </w:rPr>
      <w:t>6</w:t>
    </w:r>
    <w:r>
      <w:rPr>
        <w:rStyle w:val="PageNumber"/>
      </w:rPr>
      <w:fldChar w:fldCharType="end"/>
    </w:r>
  </w:p>
  <w:p w14:paraId="31552AA3" w14:textId="77777777" w:rsidR="00441C76" w:rsidRDefault="00441C76" w:rsidP="00441C7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EFD9CC" w14:textId="77777777" w:rsidR="001D7CA0" w:rsidRDefault="001D7CA0" w:rsidP="00441C76">
      <w:pPr>
        <w:spacing w:line="240" w:lineRule="auto"/>
      </w:pPr>
      <w:r>
        <w:separator/>
      </w:r>
    </w:p>
  </w:footnote>
  <w:footnote w:type="continuationSeparator" w:id="0">
    <w:p w14:paraId="28203ECC" w14:textId="77777777" w:rsidR="001D7CA0" w:rsidRDefault="001D7CA0" w:rsidP="00441C7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112773"/>
    <w:multiLevelType w:val="multilevel"/>
    <w:tmpl w:val="2BB0635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6C1D56AD"/>
    <w:multiLevelType w:val="hybridMultilevel"/>
    <w:tmpl w:val="720C946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ECC"/>
    <w:rsid w:val="000039EA"/>
    <w:rsid w:val="00010812"/>
    <w:rsid w:val="00060A19"/>
    <w:rsid w:val="0007362B"/>
    <w:rsid w:val="000754D5"/>
    <w:rsid w:val="000E1A35"/>
    <w:rsid w:val="0011584D"/>
    <w:rsid w:val="00155BCB"/>
    <w:rsid w:val="0019236D"/>
    <w:rsid w:val="001B0958"/>
    <w:rsid w:val="001C5453"/>
    <w:rsid w:val="001D7CA0"/>
    <w:rsid w:val="001F403B"/>
    <w:rsid w:val="00255255"/>
    <w:rsid w:val="0026537E"/>
    <w:rsid w:val="002A3907"/>
    <w:rsid w:val="002F17BF"/>
    <w:rsid w:val="002F7139"/>
    <w:rsid w:val="00333F1C"/>
    <w:rsid w:val="0033484F"/>
    <w:rsid w:val="00345FA4"/>
    <w:rsid w:val="00353689"/>
    <w:rsid w:val="003756EA"/>
    <w:rsid w:val="00390191"/>
    <w:rsid w:val="003A2CCB"/>
    <w:rsid w:val="003B200F"/>
    <w:rsid w:val="00416620"/>
    <w:rsid w:val="00441C76"/>
    <w:rsid w:val="00460458"/>
    <w:rsid w:val="00474F1F"/>
    <w:rsid w:val="004E607A"/>
    <w:rsid w:val="00507309"/>
    <w:rsid w:val="0056513F"/>
    <w:rsid w:val="005672E1"/>
    <w:rsid w:val="0057325B"/>
    <w:rsid w:val="005B5404"/>
    <w:rsid w:val="005C65DE"/>
    <w:rsid w:val="005D0192"/>
    <w:rsid w:val="005F1A5A"/>
    <w:rsid w:val="00657908"/>
    <w:rsid w:val="006717E4"/>
    <w:rsid w:val="00674D6C"/>
    <w:rsid w:val="006A6625"/>
    <w:rsid w:val="006D4A25"/>
    <w:rsid w:val="00720523"/>
    <w:rsid w:val="00721D20"/>
    <w:rsid w:val="00732457"/>
    <w:rsid w:val="00735B9D"/>
    <w:rsid w:val="00743928"/>
    <w:rsid w:val="0074510E"/>
    <w:rsid w:val="007562F9"/>
    <w:rsid w:val="00762E62"/>
    <w:rsid w:val="007838AA"/>
    <w:rsid w:val="007E6876"/>
    <w:rsid w:val="007F4C56"/>
    <w:rsid w:val="0084238F"/>
    <w:rsid w:val="0091237E"/>
    <w:rsid w:val="009200A8"/>
    <w:rsid w:val="00945077"/>
    <w:rsid w:val="00951D30"/>
    <w:rsid w:val="00986FB5"/>
    <w:rsid w:val="009B0ECC"/>
    <w:rsid w:val="009C44DB"/>
    <w:rsid w:val="009C7AA4"/>
    <w:rsid w:val="00A3337E"/>
    <w:rsid w:val="00AA395A"/>
    <w:rsid w:val="00AD79D9"/>
    <w:rsid w:val="00B1074B"/>
    <w:rsid w:val="00B43525"/>
    <w:rsid w:val="00B55909"/>
    <w:rsid w:val="00B72707"/>
    <w:rsid w:val="00BA642B"/>
    <w:rsid w:val="00BA7D55"/>
    <w:rsid w:val="00BC622A"/>
    <w:rsid w:val="00BE70CF"/>
    <w:rsid w:val="00C25330"/>
    <w:rsid w:val="00C25AE3"/>
    <w:rsid w:val="00C321F0"/>
    <w:rsid w:val="00C871C5"/>
    <w:rsid w:val="00CA2366"/>
    <w:rsid w:val="00CF52A1"/>
    <w:rsid w:val="00D043FA"/>
    <w:rsid w:val="00D0474C"/>
    <w:rsid w:val="00D47D0B"/>
    <w:rsid w:val="00D506EE"/>
    <w:rsid w:val="00DF7503"/>
    <w:rsid w:val="00E255ED"/>
    <w:rsid w:val="00EB3984"/>
    <w:rsid w:val="00ED3E62"/>
    <w:rsid w:val="00F00797"/>
    <w:rsid w:val="00F21851"/>
    <w:rsid w:val="00F91108"/>
  </w:rsids>
  <m:mathPr>
    <m:mathFont m:val="Cambria Math"/>
    <m:brkBin m:val="before"/>
    <m:brkBinSub m:val="--"/>
    <m:smallFrac/>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C789D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line="360" w:lineRule="auto"/>
        <w:ind w:firstLine="567"/>
        <w:jc w:val="both"/>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E70CF"/>
    <w:pPr>
      <w:ind w:firstLine="0"/>
    </w:pPr>
    <w:rPr>
      <w:rFonts w:ascii="Arial" w:eastAsia="Times New Roman" w:hAnsi="Arial" w:cs="Times New Roman"/>
      <w:szCs w:val="24"/>
      <w:lang w:eastAsia="de-AT"/>
    </w:rPr>
  </w:style>
  <w:style w:type="paragraph" w:styleId="Heading1">
    <w:name w:val="heading 1"/>
    <w:basedOn w:val="Normal"/>
    <w:link w:val="Heading1Char"/>
    <w:qFormat/>
    <w:rsid w:val="009B0ECC"/>
    <w:pPr>
      <w:numPr>
        <w:numId w:val="1"/>
      </w:numPr>
      <w:spacing w:after="360"/>
      <w:outlineLvl w:val="0"/>
    </w:pPr>
    <w:rPr>
      <w:b/>
      <w:bCs/>
      <w:sz w:val="32"/>
      <w:szCs w:val="48"/>
      <w:lang w:val="de-DE" w:eastAsia="de-DE"/>
    </w:rPr>
  </w:style>
  <w:style w:type="paragraph" w:styleId="Heading2">
    <w:name w:val="heading 2"/>
    <w:basedOn w:val="Normal"/>
    <w:next w:val="Normal"/>
    <w:link w:val="Heading2Char"/>
    <w:qFormat/>
    <w:rsid w:val="009B0ECC"/>
    <w:pPr>
      <w:keepNext/>
      <w:numPr>
        <w:ilvl w:val="1"/>
        <w:numId w:val="1"/>
      </w:numPr>
      <w:spacing w:after="360"/>
      <w:outlineLvl w:val="1"/>
    </w:pPr>
    <w:rPr>
      <w:rFonts w:cs="Arial"/>
      <w:b/>
      <w:bCs/>
      <w:i/>
      <w:iCs/>
      <w:sz w:val="28"/>
      <w:szCs w:val="28"/>
    </w:rPr>
  </w:style>
  <w:style w:type="paragraph" w:styleId="Heading3">
    <w:name w:val="heading 3"/>
    <w:basedOn w:val="Normal"/>
    <w:next w:val="Normal"/>
    <w:link w:val="Heading3Char"/>
    <w:qFormat/>
    <w:rsid w:val="009B0ECC"/>
    <w:pPr>
      <w:keepNext/>
      <w:numPr>
        <w:ilvl w:val="2"/>
        <w:numId w:val="1"/>
      </w:numPr>
      <w:spacing w:before="360" w:after="240"/>
      <w:outlineLvl w:val="2"/>
    </w:pPr>
    <w:rPr>
      <w:rFonts w:cs="Arial"/>
      <w:b/>
      <w:bCs/>
      <w:szCs w:val="26"/>
    </w:rPr>
  </w:style>
  <w:style w:type="paragraph" w:styleId="Heading4">
    <w:name w:val="heading 4"/>
    <w:basedOn w:val="Normal"/>
    <w:next w:val="Normal"/>
    <w:link w:val="Heading4Char"/>
    <w:qFormat/>
    <w:rsid w:val="009B0ECC"/>
    <w:pPr>
      <w:keepNext/>
      <w:numPr>
        <w:ilvl w:val="3"/>
        <w:numId w:val="1"/>
      </w:numPr>
      <w:spacing w:after="240"/>
      <w:outlineLvl w:val="3"/>
    </w:pPr>
    <w:rPr>
      <w:b/>
      <w:bCs/>
      <w:szCs w:val="28"/>
    </w:rPr>
  </w:style>
  <w:style w:type="paragraph" w:styleId="Heading5">
    <w:name w:val="heading 5"/>
    <w:basedOn w:val="Normal"/>
    <w:next w:val="Normal"/>
    <w:link w:val="Heading5Char"/>
    <w:uiPriority w:val="9"/>
    <w:semiHidden/>
    <w:unhideWhenUsed/>
    <w:qFormat/>
    <w:rsid w:val="009B0ECC"/>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B0EC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B0EC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B0EC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B0EC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0ECC"/>
    <w:rPr>
      <w:rFonts w:ascii="Arial" w:eastAsia="Times New Roman" w:hAnsi="Arial" w:cs="Times New Roman"/>
      <w:b/>
      <w:bCs/>
      <w:sz w:val="32"/>
      <w:szCs w:val="48"/>
      <w:lang w:val="de-DE" w:eastAsia="de-DE"/>
    </w:rPr>
  </w:style>
  <w:style w:type="character" w:customStyle="1" w:styleId="Heading2Char">
    <w:name w:val="Heading 2 Char"/>
    <w:basedOn w:val="DefaultParagraphFont"/>
    <w:link w:val="Heading2"/>
    <w:rsid w:val="009B0ECC"/>
    <w:rPr>
      <w:rFonts w:ascii="Arial" w:eastAsia="Times New Roman" w:hAnsi="Arial" w:cs="Arial"/>
      <w:b/>
      <w:bCs/>
      <w:i/>
      <w:iCs/>
      <w:sz w:val="28"/>
      <w:szCs w:val="28"/>
      <w:lang w:eastAsia="de-AT"/>
    </w:rPr>
  </w:style>
  <w:style w:type="character" w:customStyle="1" w:styleId="Heading3Char">
    <w:name w:val="Heading 3 Char"/>
    <w:basedOn w:val="DefaultParagraphFont"/>
    <w:link w:val="Heading3"/>
    <w:rsid w:val="009B0ECC"/>
    <w:rPr>
      <w:rFonts w:ascii="Arial" w:eastAsia="Times New Roman" w:hAnsi="Arial" w:cs="Arial"/>
      <w:b/>
      <w:bCs/>
      <w:szCs w:val="26"/>
      <w:lang w:eastAsia="de-AT"/>
    </w:rPr>
  </w:style>
  <w:style w:type="character" w:customStyle="1" w:styleId="Heading4Char">
    <w:name w:val="Heading 4 Char"/>
    <w:basedOn w:val="DefaultParagraphFont"/>
    <w:link w:val="Heading4"/>
    <w:rsid w:val="009B0ECC"/>
    <w:rPr>
      <w:rFonts w:ascii="Arial" w:eastAsia="Times New Roman" w:hAnsi="Arial" w:cs="Times New Roman"/>
      <w:b/>
      <w:bCs/>
      <w:szCs w:val="28"/>
      <w:lang w:eastAsia="de-AT"/>
    </w:rPr>
  </w:style>
  <w:style w:type="character" w:customStyle="1" w:styleId="Heading5Char">
    <w:name w:val="Heading 5 Char"/>
    <w:basedOn w:val="DefaultParagraphFont"/>
    <w:link w:val="Heading5"/>
    <w:uiPriority w:val="9"/>
    <w:semiHidden/>
    <w:rsid w:val="009B0ECC"/>
    <w:rPr>
      <w:rFonts w:asciiTheme="majorHAnsi" w:eastAsiaTheme="majorEastAsia" w:hAnsiTheme="majorHAnsi" w:cstheme="majorBidi"/>
      <w:color w:val="243F60" w:themeColor="accent1" w:themeShade="7F"/>
      <w:szCs w:val="24"/>
      <w:lang w:eastAsia="de-AT"/>
    </w:rPr>
  </w:style>
  <w:style w:type="character" w:customStyle="1" w:styleId="Heading6Char">
    <w:name w:val="Heading 6 Char"/>
    <w:basedOn w:val="DefaultParagraphFont"/>
    <w:link w:val="Heading6"/>
    <w:uiPriority w:val="9"/>
    <w:semiHidden/>
    <w:rsid w:val="009B0ECC"/>
    <w:rPr>
      <w:rFonts w:asciiTheme="majorHAnsi" w:eastAsiaTheme="majorEastAsia" w:hAnsiTheme="majorHAnsi" w:cstheme="majorBidi"/>
      <w:i/>
      <w:iCs/>
      <w:color w:val="243F60" w:themeColor="accent1" w:themeShade="7F"/>
      <w:szCs w:val="24"/>
      <w:lang w:eastAsia="de-AT"/>
    </w:rPr>
  </w:style>
  <w:style w:type="character" w:customStyle="1" w:styleId="Heading7Char">
    <w:name w:val="Heading 7 Char"/>
    <w:basedOn w:val="DefaultParagraphFont"/>
    <w:link w:val="Heading7"/>
    <w:uiPriority w:val="9"/>
    <w:semiHidden/>
    <w:rsid w:val="009B0ECC"/>
    <w:rPr>
      <w:rFonts w:asciiTheme="majorHAnsi" w:eastAsiaTheme="majorEastAsia" w:hAnsiTheme="majorHAnsi" w:cstheme="majorBidi"/>
      <w:i/>
      <w:iCs/>
      <w:color w:val="404040" w:themeColor="text1" w:themeTint="BF"/>
      <w:szCs w:val="24"/>
      <w:lang w:eastAsia="de-AT"/>
    </w:rPr>
  </w:style>
  <w:style w:type="character" w:customStyle="1" w:styleId="Heading8Char">
    <w:name w:val="Heading 8 Char"/>
    <w:basedOn w:val="DefaultParagraphFont"/>
    <w:link w:val="Heading8"/>
    <w:uiPriority w:val="9"/>
    <w:semiHidden/>
    <w:rsid w:val="009B0ECC"/>
    <w:rPr>
      <w:rFonts w:asciiTheme="majorHAnsi" w:eastAsiaTheme="majorEastAsia" w:hAnsiTheme="majorHAnsi" w:cstheme="majorBidi"/>
      <w:color w:val="404040" w:themeColor="text1" w:themeTint="BF"/>
      <w:sz w:val="20"/>
      <w:szCs w:val="20"/>
      <w:lang w:eastAsia="de-AT"/>
    </w:rPr>
  </w:style>
  <w:style w:type="character" w:customStyle="1" w:styleId="Heading9Char">
    <w:name w:val="Heading 9 Char"/>
    <w:basedOn w:val="DefaultParagraphFont"/>
    <w:link w:val="Heading9"/>
    <w:uiPriority w:val="9"/>
    <w:semiHidden/>
    <w:rsid w:val="009B0ECC"/>
    <w:rPr>
      <w:rFonts w:asciiTheme="majorHAnsi" w:eastAsiaTheme="majorEastAsia" w:hAnsiTheme="majorHAnsi" w:cstheme="majorBidi"/>
      <w:i/>
      <w:iCs/>
      <w:color w:val="404040" w:themeColor="text1" w:themeTint="BF"/>
      <w:sz w:val="20"/>
      <w:szCs w:val="20"/>
      <w:lang w:eastAsia="de-AT"/>
    </w:rPr>
  </w:style>
  <w:style w:type="paragraph" w:styleId="NoSpacing">
    <w:name w:val="No Spacing"/>
    <w:uiPriority w:val="1"/>
    <w:qFormat/>
    <w:rsid w:val="009B0ECC"/>
    <w:pPr>
      <w:spacing w:line="240" w:lineRule="auto"/>
      <w:ind w:firstLine="0"/>
      <w:jc w:val="left"/>
    </w:pPr>
    <w:rPr>
      <w:rFonts w:ascii="Calibri" w:eastAsia="Calibri" w:hAnsi="Calibri" w:cs="Times New Roman"/>
    </w:rPr>
  </w:style>
  <w:style w:type="paragraph" w:styleId="BalloonText">
    <w:name w:val="Balloon Text"/>
    <w:basedOn w:val="Normal"/>
    <w:link w:val="BalloonTextChar"/>
    <w:uiPriority w:val="99"/>
    <w:semiHidden/>
    <w:unhideWhenUsed/>
    <w:rsid w:val="009B0EC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ECC"/>
    <w:rPr>
      <w:rFonts w:ascii="Tahoma" w:eastAsia="Times New Roman" w:hAnsi="Tahoma" w:cs="Tahoma"/>
      <w:sz w:val="16"/>
      <w:szCs w:val="16"/>
      <w:lang w:eastAsia="de-AT"/>
    </w:rPr>
  </w:style>
  <w:style w:type="paragraph" w:styleId="ListParagraph">
    <w:name w:val="List Paragraph"/>
    <w:basedOn w:val="Normal"/>
    <w:uiPriority w:val="34"/>
    <w:qFormat/>
    <w:rsid w:val="00732457"/>
    <w:pPr>
      <w:ind w:left="720"/>
      <w:contextualSpacing/>
    </w:pPr>
  </w:style>
  <w:style w:type="character" w:styleId="CommentReference">
    <w:name w:val="annotation reference"/>
    <w:basedOn w:val="DefaultParagraphFont"/>
    <w:uiPriority w:val="99"/>
    <w:semiHidden/>
    <w:unhideWhenUsed/>
    <w:rsid w:val="00720523"/>
    <w:rPr>
      <w:sz w:val="18"/>
      <w:szCs w:val="18"/>
    </w:rPr>
  </w:style>
  <w:style w:type="paragraph" w:styleId="CommentText">
    <w:name w:val="annotation text"/>
    <w:basedOn w:val="Normal"/>
    <w:link w:val="CommentTextChar"/>
    <w:uiPriority w:val="99"/>
    <w:semiHidden/>
    <w:unhideWhenUsed/>
    <w:rsid w:val="00720523"/>
    <w:pPr>
      <w:spacing w:line="240" w:lineRule="auto"/>
    </w:pPr>
    <w:rPr>
      <w:sz w:val="24"/>
    </w:rPr>
  </w:style>
  <w:style w:type="character" w:customStyle="1" w:styleId="CommentTextChar">
    <w:name w:val="Comment Text Char"/>
    <w:basedOn w:val="DefaultParagraphFont"/>
    <w:link w:val="CommentText"/>
    <w:uiPriority w:val="99"/>
    <w:semiHidden/>
    <w:rsid w:val="00720523"/>
    <w:rPr>
      <w:rFonts w:ascii="Arial" w:eastAsia="Times New Roman" w:hAnsi="Arial" w:cs="Times New Roman"/>
      <w:sz w:val="24"/>
      <w:szCs w:val="24"/>
      <w:lang w:eastAsia="de-AT"/>
    </w:rPr>
  </w:style>
  <w:style w:type="paragraph" w:styleId="CommentSubject">
    <w:name w:val="annotation subject"/>
    <w:basedOn w:val="CommentText"/>
    <w:next w:val="CommentText"/>
    <w:link w:val="CommentSubjectChar"/>
    <w:uiPriority w:val="99"/>
    <w:semiHidden/>
    <w:unhideWhenUsed/>
    <w:rsid w:val="00720523"/>
    <w:rPr>
      <w:b/>
      <w:bCs/>
      <w:sz w:val="20"/>
      <w:szCs w:val="20"/>
    </w:rPr>
  </w:style>
  <w:style w:type="character" w:customStyle="1" w:styleId="CommentSubjectChar">
    <w:name w:val="Comment Subject Char"/>
    <w:basedOn w:val="CommentTextChar"/>
    <w:link w:val="CommentSubject"/>
    <w:uiPriority w:val="99"/>
    <w:semiHidden/>
    <w:rsid w:val="00720523"/>
    <w:rPr>
      <w:rFonts w:ascii="Arial" w:eastAsia="Times New Roman" w:hAnsi="Arial" w:cs="Times New Roman"/>
      <w:b/>
      <w:bCs/>
      <w:sz w:val="20"/>
      <w:szCs w:val="20"/>
      <w:lang w:eastAsia="de-AT"/>
    </w:rPr>
  </w:style>
  <w:style w:type="paragraph" w:customStyle="1" w:styleId="BodyText1">
    <w:name w:val="Body Text1"/>
    <w:qFormat/>
    <w:rsid w:val="007562F9"/>
    <w:pPr>
      <w:numPr>
        <w:ilvl w:val="1"/>
      </w:numPr>
      <w:spacing w:before="200" w:after="200" w:line="480" w:lineRule="auto"/>
      <w:ind w:firstLine="567"/>
      <w:jc w:val="left"/>
    </w:pPr>
    <w:rPr>
      <w:rFonts w:ascii="Charter-Roman" w:eastAsia="Times New Roman" w:hAnsi="Charter-Roman" w:cs="Helvetica"/>
      <w:color w:val="000000"/>
      <w:sz w:val="24"/>
      <w:szCs w:val="24"/>
      <w:lang w:val="en-US"/>
    </w:rPr>
  </w:style>
  <w:style w:type="paragraph" w:customStyle="1" w:styleId="Heading">
    <w:name w:val="Heading"/>
    <w:basedOn w:val="Normal"/>
    <w:next w:val="Normal"/>
    <w:rsid w:val="007562F9"/>
    <w:pPr>
      <w:keepNext/>
      <w:spacing w:before="240" w:after="120" w:line="240" w:lineRule="auto"/>
      <w:jc w:val="left"/>
    </w:pPr>
    <w:rPr>
      <w:rFonts w:ascii="Liberation Sans" w:eastAsia="Droid Sans" w:hAnsi="Liberation Sans" w:cs="Lohit Hindi"/>
      <w:sz w:val="28"/>
      <w:szCs w:val="28"/>
      <w:lang w:val="en-US" w:eastAsia="en-US"/>
    </w:rPr>
  </w:style>
  <w:style w:type="paragraph" w:styleId="Footer">
    <w:name w:val="footer"/>
    <w:basedOn w:val="Normal"/>
    <w:link w:val="FooterChar"/>
    <w:uiPriority w:val="99"/>
    <w:unhideWhenUsed/>
    <w:rsid w:val="00441C76"/>
    <w:pPr>
      <w:tabs>
        <w:tab w:val="center" w:pos="4513"/>
        <w:tab w:val="right" w:pos="9026"/>
      </w:tabs>
      <w:spacing w:line="240" w:lineRule="auto"/>
    </w:pPr>
  </w:style>
  <w:style w:type="character" w:customStyle="1" w:styleId="FooterChar">
    <w:name w:val="Footer Char"/>
    <w:basedOn w:val="DefaultParagraphFont"/>
    <w:link w:val="Footer"/>
    <w:uiPriority w:val="99"/>
    <w:rsid w:val="00441C76"/>
    <w:rPr>
      <w:rFonts w:ascii="Arial" w:eastAsia="Times New Roman" w:hAnsi="Arial" w:cs="Times New Roman"/>
      <w:szCs w:val="24"/>
      <w:lang w:eastAsia="de-AT"/>
    </w:rPr>
  </w:style>
  <w:style w:type="character" w:styleId="PageNumber">
    <w:name w:val="page number"/>
    <w:basedOn w:val="DefaultParagraphFont"/>
    <w:uiPriority w:val="99"/>
    <w:semiHidden/>
    <w:unhideWhenUsed/>
    <w:rsid w:val="00441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65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1401</Words>
  <Characters>7987</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9370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dc:creator>
  <cp:lastModifiedBy>Craig Marshall</cp:lastModifiedBy>
  <cp:revision>5</cp:revision>
  <cp:lastPrinted>2016-07-26T02:55:00Z</cp:lastPrinted>
  <dcterms:created xsi:type="dcterms:W3CDTF">2016-10-28T02:04:00Z</dcterms:created>
  <dcterms:modified xsi:type="dcterms:W3CDTF">2016-10-29T04:35:00Z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id="http://www.zotero.org/styles/plos-one"/&gt;&lt;format class="21"/&gt;&lt;count citations="1" publications="1"/&gt;&lt;/info&gt;PAPERS2_INFO_END</vt:lpwstr>
  </property>
</Properties>
</file>