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1829" w14:textId="736FF3FD" w:rsidR="00B027A9" w:rsidRPr="00AA5779" w:rsidRDefault="00B027A9" w:rsidP="00B027A9">
      <w:pPr>
        <w:spacing w:after="240"/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 xml:space="preserve">APPENDIX </w:t>
      </w:r>
      <w:bookmarkStart w:id="0" w:name="_ENREF_1"/>
      <w:r w:rsidR="00573E10">
        <w:rPr>
          <w:rFonts w:ascii="Times New Roman" w:hAnsi="Times New Roman"/>
          <w:b/>
        </w:rPr>
        <w:t>S</w:t>
      </w:r>
      <w:r w:rsidR="001D547F">
        <w:rPr>
          <w:rFonts w:ascii="Times New Roman" w:hAnsi="Times New Roman"/>
          <w:b/>
        </w:rPr>
        <w:t>3</w:t>
      </w:r>
    </w:p>
    <w:p w14:paraId="6D88A4C0" w14:textId="77777777" w:rsidR="00B027A9" w:rsidRPr="000C5498" w:rsidRDefault="00B027A9" w:rsidP="00B027A9">
      <w:pPr>
        <w:spacing w:after="240"/>
        <w:rPr>
          <w:rFonts w:ascii="Times New Roman" w:hAnsi="Times New Roman"/>
          <w:b/>
        </w:rPr>
      </w:pPr>
      <w:r w:rsidRPr="000C5498">
        <w:rPr>
          <w:rFonts w:ascii="Times New Roman" w:hAnsi="Times New Roman"/>
          <w:b/>
        </w:rPr>
        <w:t>List of included and excluded RCTs after full-text assessment</w:t>
      </w:r>
    </w:p>
    <w:p w14:paraId="2E253B02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Knee Arthroscopy</w:t>
      </w:r>
    </w:p>
    <w:p w14:paraId="65558CDF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Included:</w:t>
      </w:r>
    </w:p>
    <w:p w14:paraId="1E0A3C5A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r w:rsidRPr="002C4C69">
        <w:rPr>
          <w:rFonts w:ascii="Times New Roman" w:hAnsi="Times New Roman"/>
          <w:noProof/>
        </w:rPr>
        <w:t xml:space="preserve">Arden, N. K., et al. (2008), 'A randomised controlled trial of tidal irrigation vs corticosteroid injection in knee osteoarthritis: the KIVIS Study', </w:t>
      </w:r>
      <w:r w:rsidRPr="002C4C69">
        <w:rPr>
          <w:rFonts w:ascii="Times New Roman" w:hAnsi="Times New Roman"/>
          <w:i/>
          <w:noProof/>
        </w:rPr>
        <w:t>Osteoarthritis Cartilage,</w:t>
      </w:r>
      <w:r w:rsidRPr="002C4C69">
        <w:rPr>
          <w:rFonts w:ascii="Times New Roman" w:hAnsi="Times New Roman"/>
          <w:noProof/>
        </w:rPr>
        <w:t xml:space="preserve"> 16 (6), 733-9.</w:t>
      </w:r>
      <w:bookmarkEnd w:id="0"/>
    </w:p>
    <w:p w14:paraId="09BA0D68" w14:textId="77777777" w:rsidR="00B027A9" w:rsidRPr="002C4C69" w:rsidRDefault="00B027A9" w:rsidP="00B027A9">
      <w:pPr>
        <w:rPr>
          <w:rFonts w:ascii="Times New Roman" w:hAnsi="Times New Roman"/>
          <w:noProof/>
        </w:rPr>
      </w:pPr>
    </w:p>
    <w:p w14:paraId="41A117E9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1" w:name="_ENREF_3"/>
      <w:r w:rsidRPr="002C4C69">
        <w:rPr>
          <w:rFonts w:ascii="Times New Roman" w:hAnsi="Times New Roman"/>
          <w:noProof/>
        </w:rPr>
        <w:t xml:space="preserve">Chang, R. W., et al. (1993), 'A randomized, controlled trial of arthroscopic surgery versus closed-needle joint lavage for patients with osteoarthritis of the knee', </w:t>
      </w:r>
      <w:r w:rsidRPr="002C4C69">
        <w:rPr>
          <w:rFonts w:ascii="Times New Roman" w:hAnsi="Times New Roman"/>
          <w:i/>
          <w:noProof/>
        </w:rPr>
        <w:t>Arthritis Rheum,</w:t>
      </w:r>
      <w:r w:rsidRPr="002C4C69">
        <w:rPr>
          <w:rFonts w:ascii="Times New Roman" w:hAnsi="Times New Roman"/>
          <w:noProof/>
        </w:rPr>
        <w:t xml:space="preserve"> 36 (3), 289-96.</w:t>
      </w:r>
      <w:bookmarkEnd w:id="1"/>
    </w:p>
    <w:p w14:paraId="5C1F2A46" w14:textId="77777777" w:rsidR="00B027A9" w:rsidRPr="002C4C69" w:rsidRDefault="00B027A9" w:rsidP="00B027A9">
      <w:pPr>
        <w:ind w:left="284"/>
        <w:rPr>
          <w:rFonts w:ascii="Times New Roman" w:hAnsi="Times New Roman"/>
          <w:noProof/>
        </w:rPr>
      </w:pPr>
    </w:p>
    <w:p w14:paraId="32A59719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2" w:name="_ENREF_4"/>
      <w:r w:rsidRPr="002C4C69">
        <w:rPr>
          <w:rFonts w:ascii="Times New Roman" w:hAnsi="Times New Roman"/>
          <w:noProof/>
        </w:rPr>
        <w:t xml:space="preserve">Forster, M. C. and Straw, R. (2003), 'A prospective randomised trial comparing intra-articular Hyalgan injection and arthroscopic washout for knee osteoarthritis', </w:t>
      </w:r>
      <w:r w:rsidRPr="002C4C69">
        <w:rPr>
          <w:rFonts w:ascii="Times New Roman" w:hAnsi="Times New Roman"/>
          <w:i/>
          <w:noProof/>
        </w:rPr>
        <w:t>Knee,</w:t>
      </w:r>
      <w:r w:rsidRPr="002C4C69">
        <w:rPr>
          <w:rFonts w:ascii="Times New Roman" w:hAnsi="Times New Roman"/>
          <w:noProof/>
        </w:rPr>
        <w:t xml:space="preserve"> 10 (3), 291-3.</w:t>
      </w:r>
      <w:bookmarkEnd w:id="2"/>
    </w:p>
    <w:p w14:paraId="15A2617E" w14:textId="77777777" w:rsidR="00B027A9" w:rsidRPr="002C4C69" w:rsidRDefault="00B027A9" w:rsidP="00B027A9">
      <w:pPr>
        <w:ind w:left="284"/>
        <w:rPr>
          <w:rFonts w:ascii="Times New Roman" w:hAnsi="Times New Roman"/>
          <w:noProof/>
        </w:rPr>
      </w:pPr>
    </w:p>
    <w:p w14:paraId="1182D639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3" w:name="_ENREF_5"/>
      <w:r w:rsidRPr="002C4C69">
        <w:rPr>
          <w:rFonts w:ascii="Times New Roman" w:hAnsi="Times New Roman"/>
          <w:noProof/>
        </w:rPr>
        <w:t xml:space="preserve">Herrlin, S., et al. (2007), 'Arthroscopic or conservative treatment of degenerative medial meniscal tears: a prospective randomised trial', </w:t>
      </w:r>
      <w:r w:rsidRPr="002C4C69">
        <w:rPr>
          <w:rFonts w:ascii="Times New Roman" w:hAnsi="Times New Roman"/>
          <w:i/>
          <w:noProof/>
        </w:rPr>
        <w:t>Knee Surg Sports Traumatol Arthrosc,</w:t>
      </w:r>
      <w:r w:rsidRPr="002C4C69">
        <w:rPr>
          <w:rFonts w:ascii="Times New Roman" w:hAnsi="Times New Roman"/>
          <w:noProof/>
        </w:rPr>
        <w:t xml:space="preserve"> 15 (4), 393-401.</w:t>
      </w:r>
      <w:bookmarkEnd w:id="3"/>
    </w:p>
    <w:p w14:paraId="63610C11" w14:textId="77777777" w:rsidR="00B027A9" w:rsidRPr="002C4C69" w:rsidRDefault="00B027A9" w:rsidP="00B027A9">
      <w:pPr>
        <w:ind w:left="284"/>
        <w:rPr>
          <w:rFonts w:ascii="Times New Roman" w:hAnsi="Times New Roman"/>
          <w:noProof/>
        </w:rPr>
      </w:pPr>
    </w:p>
    <w:p w14:paraId="1D18CD55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4" w:name="_ENREF_6"/>
      <w:r w:rsidRPr="002C4C69">
        <w:rPr>
          <w:rFonts w:ascii="Times New Roman" w:hAnsi="Times New Roman"/>
          <w:noProof/>
        </w:rPr>
        <w:t xml:space="preserve">Kalunian, K. C., et al. (2000), 'Visually-guided irrigation in patients with early knee osteoarthritis: a multicenter randomized, controlled trial', </w:t>
      </w:r>
      <w:r w:rsidRPr="002C4C69">
        <w:rPr>
          <w:rFonts w:ascii="Times New Roman" w:hAnsi="Times New Roman"/>
          <w:i/>
          <w:noProof/>
        </w:rPr>
        <w:t>Osteoarthritis Cartilage,</w:t>
      </w:r>
      <w:r w:rsidRPr="002C4C69">
        <w:rPr>
          <w:rFonts w:ascii="Times New Roman" w:hAnsi="Times New Roman"/>
          <w:noProof/>
        </w:rPr>
        <w:t xml:space="preserve"> 8 (6), 412-8.</w:t>
      </w:r>
      <w:bookmarkEnd w:id="4"/>
    </w:p>
    <w:p w14:paraId="5B89F198" w14:textId="77777777" w:rsidR="00B027A9" w:rsidRPr="002C4C69" w:rsidRDefault="00B027A9" w:rsidP="00B027A9">
      <w:pPr>
        <w:ind w:left="284"/>
        <w:rPr>
          <w:rFonts w:ascii="Times New Roman" w:hAnsi="Times New Roman"/>
          <w:noProof/>
        </w:rPr>
      </w:pPr>
    </w:p>
    <w:p w14:paraId="56064B81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5" w:name="_ENREF_7"/>
      <w:r w:rsidRPr="002C4C69">
        <w:rPr>
          <w:rFonts w:ascii="Times New Roman" w:hAnsi="Times New Roman"/>
          <w:noProof/>
        </w:rPr>
        <w:t xml:space="preserve">Kettunen, J. A., et al. (2007), 'Knee arthroscopy and exercise versus exercise only for chronic patellofemoral pain syndrome: a randomized controlled trial', </w:t>
      </w:r>
      <w:r w:rsidRPr="002C4C69">
        <w:rPr>
          <w:rFonts w:ascii="Times New Roman" w:hAnsi="Times New Roman"/>
          <w:i/>
          <w:noProof/>
        </w:rPr>
        <w:t>BMC Med,</w:t>
      </w:r>
      <w:r w:rsidRPr="002C4C69">
        <w:rPr>
          <w:rFonts w:ascii="Times New Roman" w:hAnsi="Times New Roman"/>
          <w:noProof/>
        </w:rPr>
        <w:t xml:space="preserve"> 5, 38.</w:t>
      </w:r>
      <w:bookmarkEnd w:id="5"/>
    </w:p>
    <w:p w14:paraId="4A8B744C" w14:textId="77777777" w:rsidR="00B027A9" w:rsidRPr="002C4C69" w:rsidRDefault="00B027A9" w:rsidP="00B027A9">
      <w:pPr>
        <w:ind w:left="284"/>
        <w:rPr>
          <w:rFonts w:ascii="Times New Roman" w:hAnsi="Times New Roman"/>
          <w:noProof/>
        </w:rPr>
      </w:pPr>
    </w:p>
    <w:p w14:paraId="62F958AE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6" w:name="_ENREF_8"/>
      <w:r w:rsidRPr="002C4C69">
        <w:rPr>
          <w:rFonts w:ascii="Times New Roman" w:hAnsi="Times New Roman"/>
          <w:noProof/>
        </w:rPr>
        <w:t xml:space="preserve">Kirkley, A., et al. (2008), 'A randomized trial of arthroscopic surgery for osteoarthritis of the knee', </w:t>
      </w:r>
      <w:r w:rsidRPr="002C4C69">
        <w:rPr>
          <w:rFonts w:ascii="Times New Roman" w:hAnsi="Times New Roman"/>
          <w:i/>
          <w:noProof/>
        </w:rPr>
        <w:t>N Engl J Med,</w:t>
      </w:r>
      <w:r w:rsidRPr="002C4C69">
        <w:rPr>
          <w:rFonts w:ascii="Times New Roman" w:hAnsi="Times New Roman"/>
          <w:noProof/>
        </w:rPr>
        <w:t xml:space="preserve"> 359 (11), 1097-107.</w:t>
      </w:r>
      <w:bookmarkEnd w:id="6"/>
    </w:p>
    <w:p w14:paraId="12CBF995" w14:textId="77777777" w:rsidR="00B027A9" w:rsidRPr="002C4C69" w:rsidRDefault="00B027A9" w:rsidP="00B027A9">
      <w:pPr>
        <w:ind w:left="284"/>
        <w:rPr>
          <w:rFonts w:ascii="Times New Roman" w:hAnsi="Times New Roman"/>
          <w:noProof/>
        </w:rPr>
      </w:pPr>
    </w:p>
    <w:p w14:paraId="363291F6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7" w:name="_ENREF_9"/>
      <w:r w:rsidRPr="002C4C69">
        <w:rPr>
          <w:rFonts w:ascii="Times New Roman" w:hAnsi="Times New Roman"/>
          <w:noProof/>
        </w:rPr>
        <w:t xml:space="preserve">Livesley, P. J., et al. (1991), 'Arthroscopic lavage of osteoarthritic knees', </w:t>
      </w:r>
      <w:r w:rsidRPr="002C4C69">
        <w:rPr>
          <w:rFonts w:ascii="Times New Roman" w:hAnsi="Times New Roman"/>
          <w:i/>
          <w:noProof/>
        </w:rPr>
        <w:t>J Bone Joint Surg Br,</w:t>
      </w:r>
      <w:r w:rsidRPr="002C4C69">
        <w:rPr>
          <w:rFonts w:ascii="Times New Roman" w:hAnsi="Times New Roman"/>
          <w:noProof/>
        </w:rPr>
        <w:t xml:space="preserve"> 73 (6), 922-6.</w:t>
      </w:r>
      <w:bookmarkEnd w:id="7"/>
    </w:p>
    <w:p w14:paraId="4D16531F" w14:textId="77777777" w:rsidR="00B027A9" w:rsidRPr="002C4C69" w:rsidRDefault="00B027A9" w:rsidP="00B027A9">
      <w:pPr>
        <w:ind w:left="284"/>
        <w:rPr>
          <w:rFonts w:ascii="Times New Roman" w:hAnsi="Times New Roman"/>
          <w:noProof/>
        </w:rPr>
      </w:pPr>
    </w:p>
    <w:p w14:paraId="6C7FB469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8" w:name="_ENREF_10"/>
      <w:r w:rsidRPr="002C4C69">
        <w:rPr>
          <w:rFonts w:ascii="Times New Roman" w:hAnsi="Times New Roman"/>
          <w:noProof/>
        </w:rPr>
        <w:t xml:space="preserve">Moseley, J. B., et al. (2002), 'A controlled trial of arthroscopic surgery for osteoarthritis of the knee', </w:t>
      </w:r>
      <w:r w:rsidRPr="002C4C69">
        <w:rPr>
          <w:rFonts w:ascii="Times New Roman" w:hAnsi="Times New Roman"/>
          <w:i/>
          <w:noProof/>
        </w:rPr>
        <w:t>N Engl J Med,</w:t>
      </w:r>
      <w:r w:rsidRPr="002C4C69">
        <w:rPr>
          <w:rFonts w:ascii="Times New Roman" w:hAnsi="Times New Roman"/>
          <w:noProof/>
        </w:rPr>
        <w:t xml:space="preserve"> 347 (2), 81-8.</w:t>
      </w:r>
      <w:bookmarkEnd w:id="8"/>
    </w:p>
    <w:p w14:paraId="7A390C6A" w14:textId="77777777" w:rsidR="00B027A9" w:rsidRPr="002C4C69" w:rsidRDefault="00B027A9" w:rsidP="00B027A9">
      <w:pPr>
        <w:rPr>
          <w:rFonts w:ascii="Times New Roman" w:hAnsi="Times New Roman"/>
          <w:noProof/>
        </w:rPr>
      </w:pPr>
    </w:p>
    <w:p w14:paraId="799E2A7A" w14:textId="77777777" w:rsidR="00B027A9" w:rsidRPr="002C4C69" w:rsidRDefault="00B027A9" w:rsidP="00B027A9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noProof/>
        </w:rPr>
      </w:pPr>
      <w:bookmarkStart w:id="9" w:name="_ENREF_12"/>
      <w:r w:rsidRPr="002C4C69">
        <w:rPr>
          <w:rFonts w:ascii="Times New Roman" w:hAnsi="Times New Roman"/>
          <w:noProof/>
        </w:rPr>
        <w:t xml:space="preserve">Xu, H. T., et al. (2008), '[Effect of various intervention factors on MMP-3 and TIMP-1 level in synovial fluid in knee joints with osteroarthritis]', </w:t>
      </w:r>
      <w:r w:rsidRPr="002C4C69">
        <w:rPr>
          <w:rFonts w:ascii="Times New Roman" w:hAnsi="Times New Roman"/>
          <w:i/>
          <w:noProof/>
        </w:rPr>
        <w:t>Zhong Nan Da Xue Xue Bao Yi Xue Ban,</w:t>
      </w:r>
      <w:r w:rsidRPr="002C4C69">
        <w:rPr>
          <w:rFonts w:ascii="Times New Roman" w:hAnsi="Times New Roman"/>
          <w:noProof/>
        </w:rPr>
        <w:t xml:space="preserve"> 33 (1), 47-52.</w:t>
      </w:r>
      <w:bookmarkEnd w:id="9"/>
    </w:p>
    <w:p w14:paraId="43D080C8" w14:textId="77777777" w:rsidR="00B027A9" w:rsidRPr="002C4C69" w:rsidRDefault="00B027A9" w:rsidP="00B027A9">
      <w:pPr>
        <w:ind w:left="284"/>
        <w:rPr>
          <w:rFonts w:ascii="Times New Roman" w:hAnsi="Times New Roman"/>
        </w:rPr>
      </w:pPr>
    </w:p>
    <w:p w14:paraId="30E9593D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Excluded:</w:t>
      </w:r>
    </w:p>
    <w:p w14:paraId="0311582C" w14:textId="77777777" w:rsidR="00B027A9" w:rsidRPr="00AA5779" w:rsidRDefault="00B027A9" w:rsidP="00B027A9">
      <w:pPr>
        <w:pStyle w:val="ListParagraph"/>
        <w:numPr>
          <w:ilvl w:val="0"/>
          <w:numId w:val="2"/>
        </w:numPr>
        <w:spacing w:after="0"/>
        <w:ind w:left="284"/>
        <w:rPr>
          <w:rFonts w:ascii="Times New Roman" w:hAnsi="Times New Roman"/>
          <w:noProof/>
        </w:rPr>
      </w:pPr>
      <w:bookmarkStart w:id="10" w:name="_ENREF_2"/>
      <w:r w:rsidRPr="00AA5779">
        <w:rPr>
          <w:rFonts w:ascii="Times New Roman" w:hAnsi="Times New Roman"/>
          <w:noProof/>
        </w:rPr>
        <w:t xml:space="preserve">Aydogan, N. H., et al. (2008), 'The effect of arthroscopic surgery and intraarticular drug injection to the antioxidation system and lipid peroxidation at osteoarthritis of knee', </w:t>
      </w:r>
      <w:r w:rsidRPr="00AA5779">
        <w:rPr>
          <w:rFonts w:ascii="Times New Roman" w:hAnsi="Times New Roman"/>
          <w:i/>
          <w:noProof/>
        </w:rPr>
        <w:t>Saudi Med J,</w:t>
      </w:r>
      <w:r w:rsidRPr="00AA5779">
        <w:rPr>
          <w:rFonts w:ascii="Times New Roman" w:hAnsi="Times New Roman"/>
          <w:noProof/>
        </w:rPr>
        <w:t xml:space="preserve"> 29 (3), 397-402.</w:t>
      </w:r>
      <w:bookmarkEnd w:id="10"/>
    </w:p>
    <w:p w14:paraId="4B704FBF" w14:textId="77777777" w:rsidR="00B027A9" w:rsidRPr="00AA5779" w:rsidRDefault="00B027A9" w:rsidP="00B027A9">
      <w:pPr>
        <w:pStyle w:val="ListParagraph"/>
        <w:spacing w:after="0"/>
        <w:ind w:left="284"/>
        <w:rPr>
          <w:rFonts w:ascii="Times New Roman" w:hAnsi="Times New Roman"/>
          <w:noProof/>
        </w:rPr>
      </w:pPr>
    </w:p>
    <w:p w14:paraId="2EB04255" w14:textId="77777777" w:rsidR="00B027A9" w:rsidRPr="00AA5779" w:rsidRDefault="00B027A9" w:rsidP="00B027A9">
      <w:pPr>
        <w:ind w:left="284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subjects in both intervention arms received arthroscopic surgery</w:t>
      </w:r>
    </w:p>
    <w:p w14:paraId="3AED8F98" w14:textId="77777777" w:rsidR="00B027A9" w:rsidRPr="00AA5779" w:rsidRDefault="00B027A9" w:rsidP="00B027A9">
      <w:pPr>
        <w:pStyle w:val="ListParagraph"/>
        <w:numPr>
          <w:ilvl w:val="0"/>
          <w:numId w:val="2"/>
        </w:numPr>
        <w:spacing w:after="0"/>
        <w:ind w:left="284"/>
        <w:rPr>
          <w:rFonts w:ascii="Times New Roman" w:hAnsi="Times New Roman"/>
          <w:noProof/>
        </w:rPr>
      </w:pPr>
      <w:bookmarkStart w:id="11" w:name="_ENREF_11"/>
      <w:r w:rsidRPr="00AA5779">
        <w:rPr>
          <w:rFonts w:ascii="Times New Roman" w:hAnsi="Times New Roman"/>
          <w:noProof/>
        </w:rPr>
        <w:t xml:space="preserve">Moseley, J. B., Jr., et al. (1996), 'Arthroscopic treatment of osteoarthritis of the knee: a prospective, randomized, placebo-controlled trial. Results of a pilot study', </w:t>
      </w:r>
      <w:r w:rsidRPr="00AA5779">
        <w:rPr>
          <w:rFonts w:ascii="Times New Roman" w:hAnsi="Times New Roman"/>
          <w:i/>
          <w:noProof/>
        </w:rPr>
        <w:t>Am J Sports Med,</w:t>
      </w:r>
      <w:r w:rsidRPr="00AA5779">
        <w:rPr>
          <w:rFonts w:ascii="Times New Roman" w:hAnsi="Times New Roman"/>
          <w:noProof/>
        </w:rPr>
        <w:t xml:space="preserve"> 24 (1), 28-34.</w:t>
      </w:r>
      <w:bookmarkEnd w:id="11"/>
    </w:p>
    <w:p w14:paraId="46AA9675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195AD0FC" w14:textId="77777777" w:rsidR="00B027A9" w:rsidRPr="00AA5779" w:rsidRDefault="00B027A9" w:rsidP="00B027A9">
      <w:pPr>
        <w:ind w:left="284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this was a pilot study</w:t>
      </w:r>
    </w:p>
    <w:p w14:paraId="4C101C27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114DE62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lang w:eastAsia="en-AU"/>
        </w:rPr>
        <w:t>Internal Fixation of Proximal Fracture of the Femur</w:t>
      </w:r>
    </w:p>
    <w:p w14:paraId="38A423C1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Included:</w:t>
      </w:r>
    </w:p>
    <w:p w14:paraId="0BFC67E7" w14:textId="77777777" w:rsidR="00B027A9" w:rsidRPr="00AA5779" w:rsidRDefault="00B027A9" w:rsidP="00B027A9">
      <w:pPr>
        <w:pStyle w:val="ListParagraph"/>
        <w:numPr>
          <w:ilvl w:val="0"/>
          <w:numId w:val="3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Bong, S. C., et al. (1981), 'The treatment of unstable intertrochanteric fractures of the hip: a prospective trial of 150 cases', </w:t>
      </w:r>
      <w:r w:rsidRPr="00AA5779">
        <w:rPr>
          <w:rFonts w:ascii="Times New Roman" w:hAnsi="Times New Roman"/>
          <w:i/>
          <w:noProof/>
        </w:rPr>
        <w:t>Injury,</w:t>
      </w:r>
      <w:r w:rsidRPr="00AA5779">
        <w:rPr>
          <w:rFonts w:ascii="Times New Roman" w:hAnsi="Times New Roman"/>
          <w:noProof/>
        </w:rPr>
        <w:t xml:space="preserve"> 13 (2), 139-46.</w:t>
      </w:r>
    </w:p>
    <w:p w14:paraId="6D2AB2A7" w14:textId="77777777" w:rsidR="00B027A9" w:rsidRPr="00AA5779" w:rsidRDefault="00B027A9" w:rsidP="00B027A9">
      <w:pPr>
        <w:pStyle w:val="ListParagraph"/>
        <w:spacing w:after="0"/>
        <w:ind w:left="284"/>
        <w:rPr>
          <w:rFonts w:ascii="Times New Roman" w:hAnsi="Times New Roman"/>
          <w:noProof/>
        </w:rPr>
      </w:pPr>
    </w:p>
    <w:p w14:paraId="1A14912E" w14:textId="77777777" w:rsidR="00B027A9" w:rsidRPr="00AA5779" w:rsidRDefault="00B027A9" w:rsidP="00B027A9">
      <w:pPr>
        <w:pStyle w:val="ListParagraph"/>
        <w:numPr>
          <w:ilvl w:val="0"/>
          <w:numId w:val="3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Hornby, R., Evans, J. G., and Vardon, V. (1989), 'Operative or conservative treatment for trochanteric fractures of the femur. A randomised epidemiological trial in elderly patients',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71 (4), 619-23.</w:t>
      </w:r>
    </w:p>
    <w:p w14:paraId="22124364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1B01737" w14:textId="77777777" w:rsidR="00B027A9" w:rsidRPr="00AA5779" w:rsidRDefault="00B027A9" w:rsidP="00B027A9">
      <w:pPr>
        <w:ind w:left="-76"/>
        <w:rPr>
          <w:rFonts w:ascii="Times New Roman" w:hAnsi="Times New Roman"/>
          <w:b/>
          <w:lang w:eastAsia="en-AU"/>
        </w:rPr>
      </w:pPr>
      <w:r w:rsidRPr="00AA5779">
        <w:rPr>
          <w:rFonts w:ascii="Times New Roman" w:hAnsi="Times New Roman"/>
          <w:b/>
          <w:lang w:eastAsia="en-AU"/>
        </w:rPr>
        <w:t>Internal Fixation of Distal Radius Fracture</w:t>
      </w:r>
    </w:p>
    <w:p w14:paraId="4B77622F" w14:textId="77777777" w:rsidR="00B027A9" w:rsidRPr="00AA5779" w:rsidRDefault="00B027A9" w:rsidP="00B027A9">
      <w:pPr>
        <w:ind w:left="-76"/>
        <w:rPr>
          <w:rFonts w:ascii="Times New Roman" w:hAnsi="Times New Roman"/>
          <w:b/>
          <w:lang w:eastAsia="en-AU"/>
        </w:rPr>
      </w:pPr>
      <w:r w:rsidRPr="00AA5779">
        <w:rPr>
          <w:rFonts w:ascii="Times New Roman" w:hAnsi="Times New Roman"/>
          <w:b/>
          <w:lang w:eastAsia="en-AU"/>
        </w:rPr>
        <w:t>Included:</w:t>
      </w:r>
    </w:p>
    <w:p w14:paraId="3DFE90AC" w14:textId="179D018C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bookmarkStart w:id="12" w:name="_GoBack"/>
      <w:bookmarkEnd w:id="12"/>
      <w:r w:rsidRPr="00AA5779">
        <w:rPr>
          <w:rFonts w:ascii="Times New Roman" w:hAnsi="Times New Roman"/>
          <w:noProof/>
        </w:rPr>
        <w:t xml:space="preserve">Ekenstam, F., Jakobsson, O. P., and Wadin, K. (1989), 'Repair of the triangular ligament in Colles' fracture. No effect in a prospective randomized study', </w:t>
      </w:r>
      <w:r w:rsidRPr="00AA5779">
        <w:rPr>
          <w:rFonts w:ascii="Times New Roman" w:hAnsi="Times New Roman"/>
          <w:i/>
          <w:noProof/>
        </w:rPr>
        <w:t>Acta Orthop Scand,</w:t>
      </w:r>
      <w:r w:rsidRPr="00AA5779">
        <w:rPr>
          <w:rFonts w:ascii="Times New Roman" w:hAnsi="Times New Roman"/>
          <w:noProof/>
        </w:rPr>
        <w:t xml:space="preserve"> 60 (4), 393-6.</w:t>
      </w:r>
    </w:p>
    <w:p w14:paraId="6A00EA07" w14:textId="77777777" w:rsidR="00B027A9" w:rsidRPr="00AA5779" w:rsidRDefault="00B027A9" w:rsidP="00B027A9">
      <w:pPr>
        <w:pStyle w:val="ListParagraph"/>
        <w:ind w:left="284"/>
        <w:rPr>
          <w:rFonts w:ascii="Times New Roman" w:hAnsi="Times New Roman"/>
          <w:noProof/>
        </w:rPr>
      </w:pPr>
    </w:p>
    <w:p w14:paraId="401EFCB0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Azzopardi, T., et al. (2005), 'Unstable extra-articular fractures of the distal radius: a prospective, randomised study of immobilisation in a cast versus supplementary percutaneous pinning',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87 (6), 837-40.</w:t>
      </w:r>
    </w:p>
    <w:p w14:paraId="7FD0C639" w14:textId="77777777" w:rsidR="00B027A9" w:rsidRPr="00AA5779" w:rsidRDefault="00B027A9" w:rsidP="00B027A9">
      <w:pPr>
        <w:spacing w:after="0"/>
        <w:rPr>
          <w:rFonts w:ascii="Times New Roman" w:hAnsi="Times New Roman"/>
          <w:noProof/>
        </w:rPr>
      </w:pPr>
    </w:p>
    <w:p w14:paraId="07517431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Gupta, R., Raheja, A., and Modi, U. (1999), 'Colles' fracture: management by percutaneous crossed-pin fixation versus plaster of Paris cast immobilization', </w:t>
      </w:r>
      <w:r w:rsidRPr="00AA5779">
        <w:rPr>
          <w:rFonts w:ascii="Times New Roman" w:hAnsi="Times New Roman"/>
          <w:i/>
          <w:noProof/>
        </w:rPr>
        <w:t>Orthopedics,</w:t>
      </w:r>
      <w:r w:rsidRPr="00AA5779">
        <w:rPr>
          <w:rFonts w:ascii="Times New Roman" w:hAnsi="Times New Roman"/>
          <w:noProof/>
        </w:rPr>
        <w:t xml:space="preserve"> 22 (7), 680-2.</w:t>
      </w:r>
    </w:p>
    <w:p w14:paraId="5AE33C76" w14:textId="77777777" w:rsidR="00B027A9" w:rsidRPr="00AA5779" w:rsidRDefault="00B027A9" w:rsidP="00B027A9">
      <w:pPr>
        <w:spacing w:after="0"/>
        <w:rPr>
          <w:rFonts w:ascii="Times New Roman" w:hAnsi="Times New Roman"/>
          <w:noProof/>
        </w:rPr>
      </w:pPr>
    </w:p>
    <w:p w14:paraId="5A9371B4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Kapoor, H., Agarwal, A., and Dhaon, B. K. (2000), 'Displaced intra-articular fractures of distal radius: a comparative evaluation of results following closed reduction, external fixation and open reduction with internal fixation', </w:t>
      </w:r>
      <w:r w:rsidRPr="00AA5779">
        <w:rPr>
          <w:rFonts w:ascii="Times New Roman" w:hAnsi="Times New Roman"/>
          <w:i/>
          <w:noProof/>
        </w:rPr>
        <w:t>Injury,</w:t>
      </w:r>
      <w:r w:rsidRPr="00AA5779">
        <w:rPr>
          <w:rFonts w:ascii="Times New Roman" w:hAnsi="Times New Roman"/>
          <w:noProof/>
        </w:rPr>
        <w:t xml:space="preserve"> 31 (2), 75-9.</w:t>
      </w:r>
    </w:p>
    <w:p w14:paraId="657DE360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988C3AD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McLauchlan, G. J., et al. (2002), 'Management of completely displaced metaphyseal fractures of the distal radius in children. A prospective, randomised controlled trial',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84 (3), 413-7.</w:t>
      </w:r>
    </w:p>
    <w:p w14:paraId="7EC7899A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47F6DD45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McQueen, M. M. (1998), 'Redisplaced unstable fractures of the distal radius. A randomised, prospective study of bridging versus non-bridging external fixation',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80 (4), 665-9.</w:t>
      </w:r>
    </w:p>
    <w:p w14:paraId="64937183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07769971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Rodriguez-Merchan, E. C. (1997), 'Plaster cast versus percutaneous pin fixation for comminuted fractures of the distal radius in patients between 46 and 65 years of age', </w:t>
      </w:r>
      <w:r w:rsidRPr="00AA5779">
        <w:rPr>
          <w:rFonts w:ascii="Times New Roman" w:hAnsi="Times New Roman"/>
          <w:i/>
          <w:noProof/>
        </w:rPr>
        <w:t>J Orthop Trauma,</w:t>
      </w:r>
      <w:r w:rsidRPr="00AA5779">
        <w:rPr>
          <w:rFonts w:ascii="Times New Roman" w:hAnsi="Times New Roman"/>
          <w:noProof/>
        </w:rPr>
        <w:t xml:space="preserve"> 11 (3), 212-7.</w:t>
      </w:r>
    </w:p>
    <w:p w14:paraId="6BE93846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6D20C66B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Shankar, N. S. and Craxford, A. D. (1992), 'Comminuted Colles' fractures: a prospective trial of management', </w:t>
      </w:r>
      <w:r w:rsidRPr="00AA5779">
        <w:rPr>
          <w:rFonts w:ascii="Times New Roman" w:hAnsi="Times New Roman"/>
          <w:i/>
          <w:noProof/>
        </w:rPr>
        <w:t>J R Coll Surg Edinb,</w:t>
      </w:r>
      <w:r w:rsidRPr="00AA5779">
        <w:rPr>
          <w:rFonts w:ascii="Times New Roman" w:hAnsi="Times New Roman"/>
          <w:noProof/>
        </w:rPr>
        <w:t xml:space="preserve"> 37 (3), 199-202.</w:t>
      </w:r>
    </w:p>
    <w:p w14:paraId="1D68F3C7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5E5CEB57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Stoffelen, D. V. and Broos, P. L. (1998), 'Kapandji pinning or closed reduction for extra-articular distal radius fractures', </w:t>
      </w:r>
      <w:r w:rsidRPr="00AA5779">
        <w:rPr>
          <w:rFonts w:ascii="Times New Roman" w:hAnsi="Times New Roman"/>
          <w:i/>
          <w:noProof/>
        </w:rPr>
        <w:t>J Trauma,</w:t>
      </w:r>
      <w:r w:rsidRPr="00AA5779">
        <w:rPr>
          <w:rFonts w:ascii="Times New Roman" w:hAnsi="Times New Roman"/>
          <w:noProof/>
        </w:rPr>
        <w:t xml:space="preserve"> 45 (4), 753-7.</w:t>
      </w:r>
    </w:p>
    <w:p w14:paraId="2DBD3E7A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501287F1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Wong, T. C., et al. (2010), 'Casting versus percutaneous pinning for extra-articular fractures of the distal radius in an elderly Chinese population: a prospective randomised controlled trial', </w:t>
      </w:r>
      <w:r w:rsidRPr="00AA5779">
        <w:rPr>
          <w:rFonts w:ascii="Times New Roman" w:hAnsi="Times New Roman"/>
          <w:i/>
          <w:noProof/>
        </w:rPr>
        <w:t>J Hand Surg Eur Vol,</w:t>
      </w:r>
      <w:r w:rsidRPr="00AA5779">
        <w:rPr>
          <w:rFonts w:ascii="Times New Roman" w:hAnsi="Times New Roman"/>
          <w:noProof/>
        </w:rPr>
        <w:t xml:space="preserve"> 35 (3), 202-8.</w:t>
      </w:r>
    </w:p>
    <w:p w14:paraId="71F5F62C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03F1FD16" w14:textId="77777777" w:rsidR="00B027A9" w:rsidRPr="00AA5779" w:rsidRDefault="00B027A9" w:rsidP="00B027A9">
      <w:pPr>
        <w:pStyle w:val="ListParagraph"/>
        <w:numPr>
          <w:ilvl w:val="0"/>
          <w:numId w:val="4"/>
        </w:numPr>
        <w:spacing w:after="0"/>
        <w:ind w:left="284"/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noProof/>
        </w:rPr>
        <w:t xml:space="preserve">Zyluk, A. and Janowski, P. (2007), '[A comparison of the results of the conservative vs operative by percutaneous Kirschner-wiring treatment of fractures of the distal radius]', </w:t>
      </w:r>
      <w:r w:rsidRPr="00AA5779">
        <w:rPr>
          <w:rFonts w:ascii="Times New Roman" w:hAnsi="Times New Roman"/>
          <w:i/>
          <w:noProof/>
        </w:rPr>
        <w:t>Chir Narzadow Ruchu Ortop Pol,</w:t>
      </w:r>
      <w:r w:rsidRPr="00AA5779">
        <w:rPr>
          <w:rFonts w:ascii="Times New Roman" w:hAnsi="Times New Roman"/>
          <w:noProof/>
        </w:rPr>
        <w:t xml:space="preserve"> 72 (5), 327-34.</w:t>
      </w:r>
    </w:p>
    <w:p w14:paraId="7586D549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</w:p>
    <w:p w14:paraId="50B1365F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397FC73C" w14:textId="77777777" w:rsidR="00B027A9" w:rsidRPr="00AA5779" w:rsidRDefault="00B027A9" w:rsidP="00E0201D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Gibbons, C. L., et al. (1994), 'The management of isolated distal radius fractures in children', </w:t>
      </w:r>
      <w:r w:rsidRPr="00AA5779">
        <w:rPr>
          <w:rFonts w:ascii="Times New Roman" w:hAnsi="Times New Roman"/>
          <w:i/>
          <w:noProof/>
        </w:rPr>
        <w:t>J Pediatr Orthop,</w:t>
      </w:r>
      <w:r w:rsidRPr="00AA5779">
        <w:rPr>
          <w:rFonts w:ascii="Times New Roman" w:hAnsi="Times New Roman"/>
          <w:noProof/>
        </w:rPr>
        <w:t xml:space="preserve"> 14 (2), 207-10.</w:t>
      </w:r>
    </w:p>
    <w:p w14:paraId="760B11C6" w14:textId="77777777" w:rsidR="00B027A9" w:rsidRPr="00AA5779" w:rsidRDefault="00B027A9" w:rsidP="00B027A9">
      <w:pPr>
        <w:pStyle w:val="ListParagraph"/>
        <w:ind w:left="284"/>
        <w:rPr>
          <w:rFonts w:ascii="Times New Roman" w:hAnsi="Times New Roman"/>
          <w:i/>
          <w:noProof/>
        </w:rPr>
      </w:pPr>
    </w:p>
    <w:p w14:paraId="21B5D5FD" w14:textId="77777777" w:rsidR="00B027A9" w:rsidRPr="00AA5779" w:rsidRDefault="00B027A9" w:rsidP="00B027A9">
      <w:pPr>
        <w:pStyle w:val="ListParagraph"/>
        <w:ind w:left="284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due to non-randomisation - treatment group determined according to which consultant was responsible for care.</w:t>
      </w:r>
    </w:p>
    <w:p w14:paraId="57DF0487" w14:textId="77777777" w:rsidR="00B027A9" w:rsidRPr="00AA5779" w:rsidRDefault="00B027A9" w:rsidP="00B027A9">
      <w:pPr>
        <w:pStyle w:val="ListParagraph"/>
        <w:ind w:left="284"/>
        <w:rPr>
          <w:rFonts w:ascii="Times New Roman" w:hAnsi="Times New Roman"/>
          <w:i/>
          <w:noProof/>
        </w:rPr>
      </w:pPr>
    </w:p>
    <w:p w14:paraId="21BDA309" w14:textId="77777777" w:rsidR="00B027A9" w:rsidRPr="00AA5779" w:rsidRDefault="00B027A9" w:rsidP="00E0201D">
      <w:pPr>
        <w:pStyle w:val="ListParagraph"/>
        <w:numPr>
          <w:ilvl w:val="0"/>
          <w:numId w:val="31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Kreder, H. J., et al. (2006), 'A randomized, controlled trial of distal radius fractures with metaphyseal displacement but without joint incongruity: closed reduction and casting versus closed reduction, spanning external fixation, and optional percutaneous K-wires', </w:t>
      </w:r>
      <w:r w:rsidRPr="00AA5779">
        <w:rPr>
          <w:rFonts w:ascii="Times New Roman" w:hAnsi="Times New Roman"/>
          <w:i/>
          <w:noProof/>
        </w:rPr>
        <w:t>J Orthop Trauma,</w:t>
      </w:r>
      <w:r w:rsidRPr="00AA5779">
        <w:rPr>
          <w:rFonts w:ascii="Times New Roman" w:hAnsi="Times New Roman"/>
          <w:noProof/>
        </w:rPr>
        <w:t xml:space="preserve"> 20 (2), 115-21.</w:t>
      </w:r>
    </w:p>
    <w:p w14:paraId="03244AA5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2503C2A" w14:textId="77777777" w:rsidR="00B027A9" w:rsidRPr="00AA5779" w:rsidRDefault="00B027A9" w:rsidP="00B027A9">
      <w:pPr>
        <w:ind w:left="284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operative intervention involved external fixation</w:t>
      </w:r>
    </w:p>
    <w:p w14:paraId="7B20CEC7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4A9AFFD" w14:textId="77777777" w:rsidR="00B027A9" w:rsidRPr="00AA5779" w:rsidRDefault="00B027A9" w:rsidP="00E0201D">
      <w:pPr>
        <w:pStyle w:val="ListParagraph"/>
        <w:numPr>
          <w:ilvl w:val="0"/>
          <w:numId w:val="31"/>
        </w:numPr>
        <w:spacing w:after="0"/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Stoffelen, D. V. and Broos, P. L. (1999), 'Closed reduction versus Kapandji-pinning for extra-articular distal radial fractures', </w:t>
      </w:r>
      <w:r w:rsidRPr="00AA5779">
        <w:rPr>
          <w:rFonts w:ascii="Times New Roman" w:hAnsi="Times New Roman"/>
          <w:i/>
          <w:noProof/>
        </w:rPr>
        <w:t>J Hand Surg Br,</w:t>
      </w:r>
      <w:r w:rsidRPr="00AA5779">
        <w:rPr>
          <w:rFonts w:ascii="Times New Roman" w:hAnsi="Times New Roman"/>
          <w:noProof/>
        </w:rPr>
        <w:t xml:space="preserve"> 24 (1), 89-91.</w:t>
      </w:r>
    </w:p>
    <w:p w14:paraId="6CD154F3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5B4D887" w14:textId="77777777" w:rsidR="00B027A9" w:rsidRPr="00AA5779" w:rsidRDefault="00B027A9" w:rsidP="00B027A9">
      <w:pPr>
        <w:ind w:left="284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i/>
          <w:noProof/>
        </w:rPr>
        <w:t>Exlcuded as the dataset was the same as that used in Stoffelen et al. 1998.</w:t>
      </w:r>
    </w:p>
    <w:p w14:paraId="75E37C65" w14:textId="77777777" w:rsidR="00B027A9" w:rsidRPr="00AA5779" w:rsidRDefault="00B027A9" w:rsidP="00B027A9">
      <w:pPr>
        <w:ind w:left="284"/>
        <w:rPr>
          <w:rFonts w:ascii="Times New Roman" w:hAnsi="Times New Roman"/>
          <w:noProof/>
        </w:rPr>
      </w:pPr>
    </w:p>
    <w:p w14:paraId="3328283A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Ankle  Fracture Fixation</w:t>
      </w:r>
    </w:p>
    <w:p w14:paraId="269C0486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Included:</w:t>
      </w:r>
    </w:p>
    <w:p w14:paraId="4A665F26" w14:textId="77777777" w:rsidR="00B027A9" w:rsidRPr="00AA5779" w:rsidRDefault="00B027A9" w:rsidP="00B027A9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Bauer, M., et al. (1985), 'Malleolar fractures: nonoperative versus operative treatment. A controlled study', </w:t>
      </w:r>
      <w:r w:rsidRPr="00AA5779">
        <w:rPr>
          <w:rFonts w:ascii="Times New Roman" w:hAnsi="Times New Roman"/>
          <w:i/>
          <w:noProof/>
        </w:rPr>
        <w:t>Clin Orthop Relat Res,</w:t>
      </w:r>
      <w:r w:rsidRPr="00AA5779">
        <w:rPr>
          <w:rFonts w:ascii="Times New Roman" w:hAnsi="Times New Roman"/>
          <w:noProof/>
        </w:rPr>
        <w:t xml:space="preserve">  (199), 17-27.</w:t>
      </w:r>
    </w:p>
    <w:p w14:paraId="545CFFCF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0ECE7B39" w14:textId="77777777" w:rsidR="00B027A9" w:rsidRPr="00AA5779" w:rsidRDefault="00B027A9" w:rsidP="00B027A9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Buckley, R., et al. (2002), 'Operative compared with nonoperative treatment of displaced intra-articular calcaneal fractures: a prospective, randomized, controlled multicenter trial',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84-A (10), 1733-44.</w:t>
      </w:r>
    </w:p>
    <w:p w14:paraId="2259F713" w14:textId="77777777" w:rsidR="00B027A9" w:rsidRPr="00AA5779" w:rsidRDefault="00B027A9" w:rsidP="00B027A9">
      <w:pPr>
        <w:spacing w:after="0"/>
        <w:rPr>
          <w:rFonts w:ascii="Times New Roman" w:hAnsi="Times New Roman"/>
          <w:noProof/>
        </w:rPr>
      </w:pPr>
    </w:p>
    <w:p w14:paraId="706864AC" w14:textId="77777777" w:rsidR="00B027A9" w:rsidRPr="00AA5779" w:rsidRDefault="00B027A9" w:rsidP="00B027A9">
      <w:pPr>
        <w:spacing w:after="0"/>
        <w:rPr>
          <w:rFonts w:ascii="Times New Roman" w:hAnsi="Times New Roman"/>
          <w:noProof/>
        </w:rPr>
      </w:pPr>
    </w:p>
    <w:p w14:paraId="6FEB1357" w14:textId="77777777" w:rsidR="00B027A9" w:rsidRPr="00AA5779" w:rsidRDefault="00B027A9" w:rsidP="00B027A9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Makwana, N. K., et al. (2001), 'Conservative versus operative treatment for displaced ankle fractures in patients over 55 years of age. A prospective, randomised study',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83 (4), 525-9.</w:t>
      </w:r>
    </w:p>
    <w:p w14:paraId="2851F05C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6A7EC7B8" w14:textId="77777777" w:rsidR="00B027A9" w:rsidRPr="00AA5779" w:rsidRDefault="00B027A9" w:rsidP="00B027A9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Parmar, H. V., Triffitt, P. D., and Gregg, P. J. (1993), 'Intra-articular fractures of the calcaneum treated operatively or conservatively. A prospective study',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75 (6), 932-7.</w:t>
      </w:r>
    </w:p>
    <w:p w14:paraId="1CC0D6EE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D023052" w14:textId="77777777" w:rsidR="00B027A9" w:rsidRPr="00AA5779" w:rsidRDefault="00B027A9" w:rsidP="00B027A9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Phillips, W. A., et al. (1985), 'A prospective, randomized study of the management of severe ankle fractures',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67 (1), 67-78.</w:t>
      </w:r>
    </w:p>
    <w:p w14:paraId="480474AF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6DFD2E92" w14:textId="77777777" w:rsidR="00B027A9" w:rsidRPr="00AA5779" w:rsidRDefault="00B027A9" w:rsidP="00B027A9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Rowley, D. I., Norris, S. H., and Duckworth, T. (1986), 'A prospective trial comparing operative and manipulative treatment of ankle fractures',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68 (4), 610-3.</w:t>
      </w:r>
    </w:p>
    <w:p w14:paraId="24F07E71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92F8201" w14:textId="77777777" w:rsidR="00B027A9" w:rsidRPr="00AA5779" w:rsidRDefault="00B027A9" w:rsidP="00B027A9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Salai, M., et al. (2000), 'The epidemic of ankle fractures in the elderly--is surgical treatment warranted?', </w:t>
      </w:r>
      <w:r w:rsidRPr="00AA5779">
        <w:rPr>
          <w:rFonts w:ascii="Times New Roman" w:hAnsi="Times New Roman"/>
          <w:i/>
          <w:noProof/>
        </w:rPr>
        <w:t>Arch Orthop Trauma Surg,</w:t>
      </w:r>
      <w:r w:rsidRPr="00AA5779">
        <w:rPr>
          <w:rFonts w:ascii="Times New Roman" w:hAnsi="Times New Roman"/>
          <w:noProof/>
        </w:rPr>
        <w:t xml:space="preserve"> 120 (9), 511-3.</w:t>
      </w:r>
    </w:p>
    <w:p w14:paraId="6E9B28BE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5176ECB2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5A634340" w14:textId="77777777" w:rsidR="00B027A9" w:rsidRPr="00AA5779" w:rsidRDefault="00B027A9" w:rsidP="00B027A9">
      <w:pPr>
        <w:pStyle w:val="ListParagraph"/>
        <w:numPr>
          <w:ilvl w:val="0"/>
          <w:numId w:val="6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Howard, J. L., et al. (2003), 'Complications following management of displaced intra-articular calcaneal fractures: a prospective randomized trial comparing open reduction internal fixation with nonoperative management', </w:t>
      </w:r>
      <w:r w:rsidRPr="00AA5779">
        <w:rPr>
          <w:rFonts w:ascii="Times New Roman" w:hAnsi="Times New Roman"/>
          <w:i/>
          <w:noProof/>
        </w:rPr>
        <w:t>J Orthop Trauma,</w:t>
      </w:r>
      <w:r w:rsidRPr="00AA5779">
        <w:rPr>
          <w:rFonts w:ascii="Times New Roman" w:hAnsi="Times New Roman"/>
          <w:noProof/>
        </w:rPr>
        <w:t xml:space="preserve"> 17 (4), 241-9.</w:t>
      </w:r>
    </w:p>
    <w:p w14:paraId="2D17DF3E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07DC2412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Buckley et al. (2002).</w:t>
      </w:r>
    </w:p>
    <w:p w14:paraId="23607226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</w:p>
    <w:p w14:paraId="4607EAB4" w14:textId="77777777" w:rsidR="00B027A9" w:rsidRPr="00AA5779" w:rsidRDefault="00B027A9" w:rsidP="00B027A9">
      <w:pPr>
        <w:pStyle w:val="ListParagraph"/>
        <w:numPr>
          <w:ilvl w:val="0"/>
          <w:numId w:val="6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Ibrahim, T., et al. (2007), 'Displaced intra-articular calcaneal fractures: 15-year follow-up of a randomised controlled trial of conservative versus operative treatment', </w:t>
      </w:r>
      <w:r w:rsidRPr="00AA5779">
        <w:rPr>
          <w:rFonts w:ascii="Times New Roman" w:hAnsi="Times New Roman"/>
          <w:i/>
          <w:noProof/>
        </w:rPr>
        <w:t>Injury,</w:t>
      </w:r>
      <w:r w:rsidRPr="00AA5779">
        <w:rPr>
          <w:rFonts w:ascii="Times New Roman" w:hAnsi="Times New Roman"/>
          <w:noProof/>
        </w:rPr>
        <w:t xml:space="preserve"> 38 (7), 848-55.</w:t>
      </w:r>
    </w:p>
    <w:p w14:paraId="38C3DF7F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4D61D863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Parmar et al. (1993).</w:t>
      </w:r>
    </w:p>
    <w:p w14:paraId="3DB73238" w14:textId="77777777" w:rsidR="00B027A9" w:rsidRPr="00AA5779" w:rsidRDefault="00B027A9" w:rsidP="00B027A9">
      <w:pPr>
        <w:rPr>
          <w:rFonts w:ascii="Times New Roman" w:hAnsi="Times New Roman"/>
          <w:i/>
          <w:noProof/>
        </w:rPr>
      </w:pPr>
    </w:p>
    <w:p w14:paraId="380E6988" w14:textId="77777777" w:rsidR="00B027A9" w:rsidRDefault="00B027A9" w:rsidP="00B027A9">
      <w:pPr>
        <w:rPr>
          <w:rFonts w:ascii="Times New Roman" w:hAnsi="Times New Roman"/>
          <w:b/>
          <w:lang w:eastAsia="en-AU"/>
        </w:rPr>
      </w:pPr>
    </w:p>
    <w:p w14:paraId="1BF3626C" w14:textId="77777777" w:rsidR="00B027A9" w:rsidRPr="00AA5779" w:rsidRDefault="00B027A9" w:rsidP="00B027A9">
      <w:pPr>
        <w:rPr>
          <w:rFonts w:ascii="Times New Roman" w:hAnsi="Times New Roman"/>
          <w:lang w:eastAsia="en-AU"/>
        </w:rPr>
      </w:pPr>
      <w:r w:rsidRPr="00AA5779">
        <w:rPr>
          <w:rFonts w:ascii="Times New Roman" w:hAnsi="Times New Roman"/>
          <w:b/>
          <w:lang w:eastAsia="en-AU"/>
        </w:rPr>
        <w:t>Acromioplasty  / repair of rotator cuff</w:t>
      </w:r>
    </w:p>
    <w:p w14:paraId="63137ECE" w14:textId="77777777" w:rsidR="00B027A9" w:rsidRPr="00AA5779" w:rsidRDefault="00B027A9" w:rsidP="00B027A9">
      <w:pPr>
        <w:rPr>
          <w:rFonts w:ascii="Times New Roman" w:hAnsi="Times New Roman"/>
          <w:b/>
          <w:lang w:eastAsia="en-AU"/>
        </w:rPr>
      </w:pPr>
      <w:r w:rsidRPr="00AA5779">
        <w:rPr>
          <w:rFonts w:ascii="Times New Roman" w:hAnsi="Times New Roman"/>
          <w:b/>
          <w:lang w:eastAsia="en-AU"/>
        </w:rPr>
        <w:t>Included:</w:t>
      </w:r>
    </w:p>
    <w:p w14:paraId="7DF4A02A" w14:textId="77777777" w:rsidR="00B027A9" w:rsidRPr="00AA5779" w:rsidRDefault="00B027A9" w:rsidP="00B027A9">
      <w:pPr>
        <w:pStyle w:val="ListParagraph"/>
        <w:numPr>
          <w:ilvl w:val="0"/>
          <w:numId w:val="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Brox, J. I., et al. (1993), 'Arthroscopic surgery compared with supervised exercises in patients with rotator cuff disease (stage II impingement syndrome)', </w:t>
      </w:r>
      <w:r w:rsidRPr="00AA5779">
        <w:rPr>
          <w:rFonts w:ascii="Times New Roman" w:hAnsi="Times New Roman"/>
          <w:i/>
          <w:noProof/>
        </w:rPr>
        <w:t>BMJ,</w:t>
      </w:r>
      <w:r w:rsidRPr="00AA5779">
        <w:rPr>
          <w:rFonts w:ascii="Times New Roman" w:hAnsi="Times New Roman"/>
          <w:noProof/>
        </w:rPr>
        <w:t xml:space="preserve"> 307 (6909), 899-903.</w:t>
      </w:r>
    </w:p>
    <w:p w14:paraId="2CB16AB6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D57A0E9" w14:textId="77777777" w:rsidR="00B027A9" w:rsidRPr="00AA5779" w:rsidRDefault="00B027A9" w:rsidP="00B027A9">
      <w:pPr>
        <w:pStyle w:val="ListParagraph"/>
        <w:numPr>
          <w:ilvl w:val="0"/>
          <w:numId w:val="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Haahr, J. P., et al. (2005), 'Exercises versus arthroscopic decompression in patients with subacromial impingement: a randomised, controlled study in 90 cases with a one year follow up', </w:t>
      </w:r>
      <w:r w:rsidRPr="00AA5779">
        <w:rPr>
          <w:rFonts w:ascii="Times New Roman" w:hAnsi="Times New Roman"/>
          <w:i/>
          <w:noProof/>
        </w:rPr>
        <w:t>Ann Rheum Dis,</w:t>
      </w:r>
      <w:r w:rsidRPr="00AA5779">
        <w:rPr>
          <w:rFonts w:ascii="Times New Roman" w:hAnsi="Times New Roman"/>
          <w:noProof/>
        </w:rPr>
        <w:t xml:space="preserve"> 64 (5), 760-4.</w:t>
      </w:r>
    </w:p>
    <w:p w14:paraId="15C4C77D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925CCC5" w14:textId="77777777" w:rsidR="00B027A9" w:rsidRPr="00AA5779" w:rsidRDefault="00B027A9" w:rsidP="00B027A9">
      <w:pPr>
        <w:pStyle w:val="ListParagraph"/>
        <w:numPr>
          <w:ilvl w:val="0"/>
          <w:numId w:val="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Ketola, S., et al. (2009), 'Does arthroscopic acromioplasty provide any additional value in the treatment of shoulder impingement syndrome?: a two-year randomised controlled trial',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91 (10), 1326-34.</w:t>
      </w:r>
    </w:p>
    <w:p w14:paraId="7A2D6A8B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B5D538D" w14:textId="77777777" w:rsidR="00B027A9" w:rsidRPr="00AA5779" w:rsidRDefault="00B027A9" w:rsidP="00B027A9">
      <w:pPr>
        <w:pStyle w:val="ListParagraph"/>
        <w:numPr>
          <w:ilvl w:val="0"/>
          <w:numId w:val="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Moosmayer, S., et al. (2010), 'Comparison between surgery and physiotherapy in the treatment of small and medium-sized tears of the rotator cuff: A randomised controlled study of 103 patients with one-year follow-up',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92 (1), 83-91.</w:t>
      </w:r>
    </w:p>
    <w:p w14:paraId="065B2836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722246E0" w14:textId="77777777" w:rsidR="00B027A9" w:rsidRPr="00AA5779" w:rsidRDefault="00B027A9" w:rsidP="00B027A9">
      <w:pPr>
        <w:pStyle w:val="ListParagraph"/>
        <w:numPr>
          <w:ilvl w:val="0"/>
          <w:numId w:val="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Peters, Gabriela and Kohn, D. (1997), 'Medium-term clinical results after operative and non-operative treatment of subacromial impingement', </w:t>
      </w:r>
      <w:r w:rsidRPr="00AA5779">
        <w:rPr>
          <w:rFonts w:ascii="Times New Roman" w:hAnsi="Times New Roman"/>
          <w:i/>
          <w:noProof/>
        </w:rPr>
        <w:t>Der Unfallchirurg,</w:t>
      </w:r>
      <w:r w:rsidRPr="00AA5779">
        <w:rPr>
          <w:rFonts w:ascii="Times New Roman" w:hAnsi="Times New Roman"/>
          <w:noProof/>
        </w:rPr>
        <w:t xml:space="preserve"> 100 (8), 623-29.</w:t>
      </w:r>
    </w:p>
    <w:p w14:paraId="28060679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</w:p>
    <w:p w14:paraId="0A33169E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64F769E3" w14:textId="77777777" w:rsidR="00B027A9" w:rsidRPr="00AA5779" w:rsidRDefault="00B027A9" w:rsidP="00B027A9">
      <w:pPr>
        <w:pStyle w:val="ListParagraph"/>
        <w:numPr>
          <w:ilvl w:val="0"/>
          <w:numId w:val="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Brox, J. I., et al. (1999), 'Arthroscopic surgery versus supervised exercises in patients with rotator cuff disease (stage II impingement syndrome): a prospective, randomized, controlled study in 125 patients with a 2 1/2-year follow-up', </w:t>
      </w:r>
      <w:r w:rsidRPr="00AA5779">
        <w:rPr>
          <w:rFonts w:ascii="Times New Roman" w:hAnsi="Times New Roman"/>
          <w:i/>
          <w:noProof/>
        </w:rPr>
        <w:t>J Shoulder Elbow Surg,</w:t>
      </w:r>
      <w:r w:rsidRPr="00AA5779">
        <w:rPr>
          <w:rFonts w:ascii="Times New Roman" w:hAnsi="Times New Roman"/>
          <w:noProof/>
        </w:rPr>
        <w:t xml:space="preserve"> 8 (2), 102-11.</w:t>
      </w:r>
    </w:p>
    <w:p w14:paraId="02A6160A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</w:p>
    <w:p w14:paraId="38A838AD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Brox et al. (1993).</w:t>
      </w:r>
    </w:p>
    <w:p w14:paraId="289323C9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2FD0A5D2" w14:textId="77777777" w:rsidR="00B027A9" w:rsidRPr="00AA5779" w:rsidRDefault="00B027A9" w:rsidP="00B027A9">
      <w:pPr>
        <w:pStyle w:val="ListParagraph"/>
        <w:numPr>
          <w:ilvl w:val="0"/>
          <w:numId w:val="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Haahr, J. P. and Andersen, J. H. (2006), 'Exercises may be as efficient as subacromial decompression in patients with subacromial stage II impingement: 4-8-years' follow-up in a prospective, randomized study', </w:t>
      </w:r>
      <w:r w:rsidRPr="00AA5779">
        <w:rPr>
          <w:rFonts w:ascii="Times New Roman" w:hAnsi="Times New Roman"/>
          <w:i/>
          <w:noProof/>
        </w:rPr>
        <w:t>Scand J Rheumatol,</w:t>
      </w:r>
      <w:r w:rsidRPr="00AA5779">
        <w:rPr>
          <w:rFonts w:ascii="Times New Roman" w:hAnsi="Times New Roman"/>
          <w:noProof/>
        </w:rPr>
        <w:t xml:space="preserve"> 35 (3), 224-8.</w:t>
      </w:r>
    </w:p>
    <w:p w14:paraId="72762DEC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</w:p>
    <w:p w14:paraId="3ACC9F43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Haahr et al. (2005).</w:t>
      </w:r>
    </w:p>
    <w:p w14:paraId="57068FCD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31C789BC" w14:textId="77777777" w:rsidR="00B027A9" w:rsidRPr="00AA5779" w:rsidRDefault="00B027A9" w:rsidP="00B027A9">
      <w:pPr>
        <w:pStyle w:val="ListParagraph"/>
        <w:numPr>
          <w:ilvl w:val="0"/>
          <w:numId w:val="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Mohtadi, N. (2006), 'Exercises or arthroscopic decompression for subacromial impingement?', </w:t>
      </w:r>
      <w:r w:rsidRPr="00AA5779">
        <w:rPr>
          <w:rFonts w:ascii="Times New Roman" w:hAnsi="Times New Roman"/>
          <w:i/>
          <w:noProof/>
        </w:rPr>
        <w:t>Clin J Sport Med,</w:t>
      </w:r>
      <w:r w:rsidRPr="00AA5779">
        <w:rPr>
          <w:rFonts w:ascii="Times New Roman" w:hAnsi="Times New Roman"/>
          <w:noProof/>
        </w:rPr>
        <w:t xml:space="preserve"> 16 (2), 193-4.</w:t>
      </w:r>
    </w:p>
    <w:p w14:paraId="4EFBB81B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29D2B03D" w14:textId="77777777" w:rsidR="00B027A9" w:rsidRPr="00AA5779" w:rsidRDefault="00B027A9" w:rsidP="00B027A9">
      <w:pPr>
        <w:ind w:left="426" w:firstLine="294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Haahr et al. (2005).</w:t>
      </w:r>
    </w:p>
    <w:p w14:paraId="12BFD221" w14:textId="77777777" w:rsidR="00B027A9" w:rsidRPr="00AA5779" w:rsidRDefault="00B027A9" w:rsidP="00B027A9">
      <w:pPr>
        <w:ind w:left="426" w:firstLine="294"/>
        <w:rPr>
          <w:rFonts w:ascii="Times New Roman" w:hAnsi="Times New Roman"/>
          <w:i/>
          <w:noProof/>
        </w:rPr>
      </w:pPr>
    </w:p>
    <w:p w14:paraId="63ECF7C7" w14:textId="77777777" w:rsidR="00B027A9" w:rsidRDefault="00B027A9" w:rsidP="00B027A9">
      <w:pPr>
        <w:rPr>
          <w:rFonts w:ascii="Times New Roman" w:hAnsi="Times New Roman"/>
          <w:b/>
        </w:rPr>
      </w:pPr>
    </w:p>
    <w:p w14:paraId="14EA8B8D" w14:textId="77777777" w:rsidR="00B027A9" w:rsidRDefault="00B027A9" w:rsidP="00B027A9">
      <w:pPr>
        <w:rPr>
          <w:rFonts w:ascii="Times New Roman" w:hAnsi="Times New Roman"/>
          <w:b/>
        </w:rPr>
      </w:pPr>
    </w:p>
    <w:p w14:paraId="04F8562D" w14:textId="77777777" w:rsidR="00B027A9" w:rsidRPr="00AA5779" w:rsidRDefault="00B027A9" w:rsidP="00B027A9">
      <w:pPr>
        <w:rPr>
          <w:rFonts w:ascii="Times New Roman" w:eastAsia="Malgun Gothic" w:hAnsi="Times New Roman"/>
          <w:lang w:eastAsia="ko-KR"/>
        </w:rPr>
      </w:pPr>
      <w:r w:rsidRPr="00AA5779">
        <w:rPr>
          <w:rFonts w:ascii="Times New Roman" w:hAnsi="Times New Roman"/>
          <w:b/>
        </w:rPr>
        <w:t>O</w:t>
      </w:r>
      <w:r w:rsidRPr="00AA5779">
        <w:rPr>
          <w:rFonts w:ascii="Times New Roman" w:eastAsia="Malgun Gothic" w:hAnsi="Times New Roman"/>
          <w:b/>
          <w:lang w:eastAsia="ko-KR"/>
        </w:rPr>
        <w:t xml:space="preserve">pen </w:t>
      </w:r>
      <w:r w:rsidRPr="00AA5779">
        <w:rPr>
          <w:rFonts w:ascii="Times New Roman" w:hAnsi="Times New Roman"/>
          <w:b/>
        </w:rPr>
        <w:t>R</w:t>
      </w:r>
      <w:r w:rsidRPr="00AA5779">
        <w:rPr>
          <w:rFonts w:ascii="Times New Roman" w:eastAsia="Malgun Gothic" w:hAnsi="Times New Roman"/>
          <w:b/>
          <w:lang w:eastAsia="ko-KR"/>
        </w:rPr>
        <w:t>eduction of Fracture of S</w:t>
      </w:r>
      <w:r w:rsidRPr="00AA5779">
        <w:rPr>
          <w:rFonts w:ascii="Times New Roman" w:hAnsi="Times New Roman"/>
          <w:b/>
        </w:rPr>
        <w:t xml:space="preserve">haft of </w:t>
      </w:r>
      <w:r w:rsidRPr="00AA5779">
        <w:rPr>
          <w:rFonts w:ascii="Times New Roman" w:eastAsia="Malgun Gothic" w:hAnsi="Times New Roman"/>
          <w:b/>
          <w:lang w:eastAsia="ko-KR"/>
        </w:rPr>
        <w:t>T</w:t>
      </w:r>
      <w:r w:rsidRPr="00AA5779">
        <w:rPr>
          <w:rFonts w:ascii="Times New Roman" w:hAnsi="Times New Roman"/>
          <w:b/>
        </w:rPr>
        <w:t>ibia</w:t>
      </w:r>
      <w:r w:rsidRPr="00AA5779">
        <w:rPr>
          <w:rFonts w:ascii="Times New Roman" w:eastAsia="Malgun Gothic" w:hAnsi="Times New Roman"/>
          <w:b/>
          <w:lang w:eastAsia="ko-KR"/>
        </w:rPr>
        <w:t xml:space="preserve"> with Internal Fixation</w:t>
      </w:r>
    </w:p>
    <w:p w14:paraId="460EA76E" w14:textId="77777777" w:rsidR="00B027A9" w:rsidRPr="00AA5779" w:rsidRDefault="00B027A9" w:rsidP="00B027A9">
      <w:pPr>
        <w:rPr>
          <w:rFonts w:ascii="Times New Roman" w:eastAsia="Malgun Gothic" w:hAnsi="Times New Roman"/>
          <w:lang w:eastAsia="ko-KR"/>
        </w:rPr>
      </w:pPr>
      <w:r w:rsidRPr="00AA5779">
        <w:rPr>
          <w:rFonts w:ascii="Times New Roman" w:eastAsia="Malgun Gothic" w:hAnsi="Times New Roman"/>
          <w:b/>
          <w:lang w:eastAsia="ko-KR"/>
        </w:rPr>
        <w:t>Included:</w:t>
      </w:r>
    </w:p>
    <w:p w14:paraId="3B3A11CF" w14:textId="77777777" w:rsidR="00B027A9" w:rsidRPr="00AA5779" w:rsidRDefault="00B027A9" w:rsidP="00B027A9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Abdel-Salam, A., Eyres, K. S., and Cleary, J. (1991), 'Internal fixation of closed tibial fractures for the management of sports injuries', </w:t>
      </w:r>
      <w:r w:rsidRPr="00AA5779">
        <w:rPr>
          <w:rFonts w:ascii="Times New Roman" w:hAnsi="Times New Roman"/>
          <w:i/>
          <w:noProof/>
        </w:rPr>
        <w:t>Br J Sports Med,</w:t>
      </w:r>
      <w:r w:rsidRPr="00AA5779">
        <w:rPr>
          <w:rFonts w:ascii="Times New Roman" w:hAnsi="Times New Roman"/>
          <w:noProof/>
        </w:rPr>
        <w:t xml:space="preserve"> 25 (4), 213-7.</w:t>
      </w:r>
    </w:p>
    <w:p w14:paraId="3DCA0CCA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0B596C04" w14:textId="77777777" w:rsidR="00B027A9" w:rsidRPr="00AA5779" w:rsidRDefault="00B027A9" w:rsidP="00B027A9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Hooper, G. J., Keddell, R. G., and Penny, I. D. (1991), 'Conservative management or closed nailing for tibial shaft fractures. A randomised prospective trial',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73 (1), 83-5.</w:t>
      </w:r>
    </w:p>
    <w:p w14:paraId="009185A3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69C069D2" w14:textId="77777777" w:rsidR="00B027A9" w:rsidRPr="00AA5779" w:rsidRDefault="00B027A9" w:rsidP="00B027A9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Karladani, A. H., et al. (2000), 'Displaced tibial shaft fractures: a prospective randomized study of closed intramedullary nailing versus cast treatment in 53 patients', </w:t>
      </w:r>
      <w:r w:rsidRPr="00AA5779">
        <w:rPr>
          <w:rFonts w:ascii="Times New Roman" w:hAnsi="Times New Roman"/>
          <w:i/>
          <w:noProof/>
        </w:rPr>
        <w:t>Acta Orthop Scand,</w:t>
      </w:r>
      <w:r w:rsidRPr="00AA5779">
        <w:rPr>
          <w:rFonts w:ascii="Times New Roman" w:hAnsi="Times New Roman"/>
          <w:noProof/>
        </w:rPr>
        <w:t xml:space="preserve"> 71 (2), 160-7.</w:t>
      </w:r>
    </w:p>
    <w:p w14:paraId="15A8928E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7F0B1ACA" w14:textId="77777777" w:rsidR="00B027A9" w:rsidRPr="00AA5779" w:rsidRDefault="00B027A9" w:rsidP="00B027A9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van der Linden, W. and Larsson, K. (1979), 'Plate fixation versus conservative treatment of tibial shaft fractures. A randomized trial',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61 (6A), 873-8.</w:t>
      </w:r>
    </w:p>
    <w:p w14:paraId="680FA2FA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AEC4ABB" w14:textId="77777777" w:rsidR="00B027A9" w:rsidRPr="00AA5779" w:rsidRDefault="00B027A9" w:rsidP="00B027A9">
      <w:pPr>
        <w:rPr>
          <w:rFonts w:ascii="Times New Roman" w:hAnsi="Times New Roman"/>
          <w:lang w:eastAsia="en-AU"/>
        </w:rPr>
      </w:pPr>
      <w:r w:rsidRPr="00AA5779">
        <w:rPr>
          <w:rFonts w:ascii="Times New Roman" w:hAnsi="Times New Roman"/>
          <w:b/>
          <w:lang w:eastAsia="en-AU"/>
        </w:rPr>
        <w:t>Osteotomy</w:t>
      </w:r>
    </w:p>
    <w:p w14:paraId="15FBAFB8" w14:textId="77777777" w:rsidR="00B027A9" w:rsidRPr="00AA5779" w:rsidRDefault="00B027A9" w:rsidP="00B027A9">
      <w:pPr>
        <w:rPr>
          <w:rFonts w:ascii="Times New Roman" w:hAnsi="Times New Roman"/>
          <w:b/>
          <w:lang w:eastAsia="en-AU"/>
        </w:rPr>
      </w:pPr>
      <w:r w:rsidRPr="00AA5779">
        <w:rPr>
          <w:rFonts w:ascii="Times New Roman" w:hAnsi="Times New Roman"/>
          <w:b/>
          <w:lang w:eastAsia="en-AU"/>
        </w:rPr>
        <w:t>Included:</w:t>
      </w:r>
    </w:p>
    <w:p w14:paraId="7390D9C4" w14:textId="77777777" w:rsidR="00B027A9" w:rsidRPr="00AA5779" w:rsidRDefault="00B027A9" w:rsidP="00B027A9">
      <w:pPr>
        <w:pStyle w:val="ListParagraph"/>
        <w:numPr>
          <w:ilvl w:val="0"/>
          <w:numId w:val="10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Fulford, G. E., Lunn, P. G., and Macnicol, M. F. (1993), 'A prospective study of nonoperative and operative management for Perthes' disease', </w:t>
      </w:r>
      <w:r w:rsidRPr="00AA5779">
        <w:rPr>
          <w:rFonts w:ascii="Times New Roman" w:hAnsi="Times New Roman"/>
          <w:i/>
          <w:noProof/>
        </w:rPr>
        <w:t>J Pediatr Orthop,</w:t>
      </w:r>
      <w:r w:rsidRPr="00AA5779">
        <w:rPr>
          <w:rFonts w:ascii="Times New Roman" w:hAnsi="Times New Roman"/>
          <w:noProof/>
        </w:rPr>
        <w:t xml:space="preserve"> 13 (3), 281-5.</w:t>
      </w:r>
    </w:p>
    <w:p w14:paraId="16FF2FB0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56D53399" w14:textId="77777777" w:rsidR="00B027A9" w:rsidRPr="00AA5779" w:rsidRDefault="00B027A9" w:rsidP="00B027A9">
      <w:pPr>
        <w:pStyle w:val="ListParagraph"/>
        <w:numPr>
          <w:ilvl w:val="0"/>
          <w:numId w:val="10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Torkki, M., et al. (2001), 'Surgery vs orthosis vs watchful waiting for hallux valgus: a randomized controlled trial', </w:t>
      </w:r>
      <w:r w:rsidRPr="00AA5779">
        <w:rPr>
          <w:rFonts w:ascii="Times New Roman" w:hAnsi="Times New Roman"/>
          <w:i/>
          <w:noProof/>
        </w:rPr>
        <w:t>JAMA,</w:t>
      </w:r>
      <w:r w:rsidRPr="00AA5779">
        <w:rPr>
          <w:rFonts w:ascii="Times New Roman" w:hAnsi="Times New Roman"/>
          <w:noProof/>
        </w:rPr>
        <w:t xml:space="preserve"> 285 (19), 2474-80.</w:t>
      </w:r>
    </w:p>
    <w:p w14:paraId="4C296B6B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6C0AC4DB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 xml:space="preserve">Open </w:t>
      </w:r>
      <w:r w:rsidRPr="00AA5779">
        <w:rPr>
          <w:rFonts w:ascii="Times New Roman" w:eastAsia="Malgun Gothic" w:hAnsi="Times New Roman"/>
          <w:b/>
          <w:lang w:eastAsia="ko-KR"/>
        </w:rPr>
        <w:t>R</w:t>
      </w:r>
      <w:r w:rsidRPr="00AA5779">
        <w:rPr>
          <w:rFonts w:ascii="Times New Roman" w:hAnsi="Times New Roman"/>
          <w:b/>
        </w:rPr>
        <w:t xml:space="preserve">eduction of </w:t>
      </w:r>
      <w:r w:rsidRPr="00AA5779">
        <w:rPr>
          <w:rFonts w:ascii="Times New Roman" w:eastAsia="Malgun Gothic" w:hAnsi="Times New Roman"/>
          <w:b/>
          <w:lang w:eastAsia="ko-KR"/>
        </w:rPr>
        <w:t>S</w:t>
      </w:r>
      <w:r w:rsidRPr="00AA5779">
        <w:rPr>
          <w:rFonts w:ascii="Times New Roman" w:hAnsi="Times New Roman"/>
          <w:b/>
        </w:rPr>
        <w:t xml:space="preserve">houlder </w:t>
      </w:r>
      <w:r w:rsidRPr="00AA5779">
        <w:rPr>
          <w:rFonts w:ascii="Times New Roman" w:eastAsia="Malgun Gothic" w:hAnsi="Times New Roman"/>
          <w:b/>
          <w:lang w:eastAsia="ko-KR"/>
        </w:rPr>
        <w:t>D</w:t>
      </w:r>
      <w:r w:rsidRPr="00AA5779">
        <w:rPr>
          <w:rFonts w:ascii="Times New Roman" w:hAnsi="Times New Roman"/>
          <w:b/>
        </w:rPr>
        <w:t>islocation</w:t>
      </w:r>
    </w:p>
    <w:p w14:paraId="742EEF5B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Included:</w:t>
      </w:r>
    </w:p>
    <w:p w14:paraId="47A1622E" w14:textId="77777777" w:rsidR="00B027A9" w:rsidRPr="00AA5779" w:rsidRDefault="00B027A9" w:rsidP="00B027A9">
      <w:pPr>
        <w:pStyle w:val="ListParagraph"/>
        <w:numPr>
          <w:ilvl w:val="0"/>
          <w:numId w:val="1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Bottoni, C. R., et al. (2002), 'A prospective, randomized evaluation of arthroscopic stabilization versus nonoperative treatment in patients with acute, traumatic, first-time shoulder dislocations', </w:t>
      </w:r>
      <w:r w:rsidRPr="00AA5779">
        <w:rPr>
          <w:rFonts w:ascii="Times New Roman" w:hAnsi="Times New Roman"/>
          <w:i/>
          <w:noProof/>
        </w:rPr>
        <w:t>Am J Sports Med,</w:t>
      </w:r>
      <w:r w:rsidRPr="00AA5779">
        <w:rPr>
          <w:rFonts w:ascii="Times New Roman" w:hAnsi="Times New Roman"/>
          <w:noProof/>
        </w:rPr>
        <w:t xml:space="preserve"> 30 (4), 576-80.</w:t>
      </w:r>
    </w:p>
    <w:p w14:paraId="15405CC0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6132E3A7" w14:textId="77777777" w:rsidR="00B027A9" w:rsidRPr="00AA5779" w:rsidRDefault="00B027A9" w:rsidP="00B027A9">
      <w:pPr>
        <w:pStyle w:val="ListParagraph"/>
        <w:numPr>
          <w:ilvl w:val="0"/>
          <w:numId w:val="1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Edmonds, G., et al. (2003), 'The effect of early arthroscopic stabilization compared to nonsurgical treatment on proprioception after primary traumatic anterior dislocation of the shoulder', </w:t>
      </w:r>
      <w:r w:rsidRPr="00AA5779">
        <w:rPr>
          <w:rFonts w:ascii="Times New Roman" w:hAnsi="Times New Roman"/>
          <w:i/>
          <w:noProof/>
        </w:rPr>
        <w:t>Knee Surg Sports Traumatol Arthrosc,</w:t>
      </w:r>
      <w:r w:rsidRPr="00AA5779">
        <w:rPr>
          <w:rFonts w:ascii="Times New Roman" w:hAnsi="Times New Roman"/>
          <w:noProof/>
        </w:rPr>
        <w:t xml:space="preserve"> 11 (2), 116-21.</w:t>
      </w:r>
    </w:p>
    <w:p w14:paraId="78545674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5685A9B5" w14:textId="77777777" w:rsidR="00B027A9" w:rsidRPr="00AA5779" w:rsidRDefault="00B027A9" w:rsidP="00B027A9">
      <w:pPr>
        <w:pStyle w:val="ListParagraph"/>
        <w:numPr>
          <w:ilvl w:val="0"/>
          <w:numId w:val="1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Jakobsen, B. W., et al. (2007), 'Primary repair versus conservative treatment of first-time traumatic anterior dislocation of the shoulder: a randomized study with 10-year follow-up', </w:t>
      </w:r>
      <w:r w:rsidRPr="00AA5779">
        <w:rPr>
          <w:rFonts w:ascii="Times New Roman" w:hAnsi="Times New Roman"/>
          <w:i/>
          <w:noProof/>
        </w:rPr>
        <w:t>Arthroscopy,</w:t>
      </w:r>
      <w:r w:rsidRPr="00AA5779">
        <w:rPr>
          <w:rFonts w:ascii="Times New Roman" w:hAnsi="Times New Roman"/>
          <w:noProof/>
        </w:rPr>
        <w:t xml:space="preserve"> 23 (2), 118-23.</w:t>
      </w:r>
    </w:p>
    <w:p w14:paraId="60CC7179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1E2A1E4E" w14:textId="77777777" w:rsidR="00B027A9" w:rsidRPr="00AA5779" w:rsidRDefault="00B027A9" w:rsidP="00B027A9">
      <w:pPr>
        <w:pStyle w:val="ListParagraph"/>
        <w:numPr>
          <w:ilvl w:val="0"/>
          <w:numId w:val="1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Kirkley, A., et al. (1999), 'Prospective randomized clinical trial comparing the effectiveness of immediate arthroscopic stabilization versus immobilization and rehabilitation in first traumatic anterior dislocations of the shoulder', </w:t>
      </w:r>
      <w:r w:rsidRPr="00AA5779">
        <w:rPr>
          <w:rFonts w:ascii="Times New Roman" w:hAnsi="Times New Roman"/>
          <w:i/>
          <w:noProof/>
        </w:rPr>
        <w:t>Arthroscopy,</w:t>
      </w:r>
      <w:r w:rsidRPr="00AA5779">
        <w:rPr>
          <w:rFonts w:ascii="Times New Roman" w:hAnsi="Times New Roman"/>
          <w:noProof/>
        </w:rPr>
        <w:t xml:space="preserve"> 15 (5), 507-14.</w:t>
      </w:r>
    </w:p>
    <w:p w14:paraId="50D946AA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3A78C7AB" w14:textId="77777777" w:rsidR="00B027A9" w:rsidRPr="00AA5779" w:rsidRDefault="00B027A9" w:rsidP="00B027A9">
      <w:pPr>
        <w:pStyle w:val="ListParagraph"/>
        <w:numPr>
          <w:ilvl w:val="0"/>
          <w:numId w:val="1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Wintzell, G., et al. (2000), 'Arthroscopic lavage speeds reduction in effusion in the glenohumeral joint after primary anterior shoulder dislocation: a controlled randomized ultrasound study', </w:t>
      </w:r>
      <w:r w:rsidRPr="00AA5779">
        <w:rPr>
          <w:rFonts w:ascii="Times New Roman" w:hAnsi="Times New Roman"/>
          <w:i/>
          <w:noProof/>
        </w:rPr>
        <w:t>Knee Surg Sports Traumatol Arthrosc,</w:t>
      </w:r>
      <w:r w:rsidRPr="00AA5779">
        <w:rPr>
          <w:rFonts w:ascii="Times New Roman" w:hAnsi="Times New Roman"/>
          <w:noProof/>
        </w:rPr>
        <w:t xml:space="preserve"> 8 (1), 56-60.</w:t>
      </w:r>
    </w:p>
    <w:p w14:paraId="4690B1C7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38010426" w14:textId="77777777" w:rsidR="00B027A9" w:rsidRPr="00AA5779" w:rsidRDefault="00B027A9" w:rsidP="00B027A9">
      <w:pPr>
        <w:pStyle w:val="ListParagraph"/>
        <w:numPr>
          <w:ilvl w:val="0"/>
          <w:numId w:val="1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Wintzell, G., et al. (1999b), 'Arthroscopic lavage reduced the recurrence rate following primary anterior shoulder dislocation. A randomised multicentre study with 1-year follow-up', </w:t>
      </w:r>
      <w:r w:rsidRPr="00AA5779">
        <w:rPr>
          <w:rFonts w:ascii="Times New Roman" w:hAnsi="Times New Roman"/>
          <w:i/>
          <w:noProof/>
        </w:rPr>
        <w:t>Knee Surg Sports Traumatol Arthrosc,</w:t>
      </w:r>
      <w:r w:rsidRPr="00AA5779">
        <w:rPr>
          <w:rFonts w:ascii="Times New Roman" w:hAnsi="Times New Roman"/>
          <w:noProof/>
        </w:rPr>
        <w:t xml:space="preserve"> 7 (3), 192-6.</w:t>
      </w:r>
    </w:p>
    <w:p w14:paraId="1A08EC04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6353107F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04ACB713" w14:textId="77777777" w:rsidR="00B027A9" w:rsidRPr="00AA5779" w:rsidRDefault="00B027A9" w:rsidP="00B027A9">
      <w:pPr>
        <w:pStyle w:val="ListParagraph"/>
        <w:numPr>
          <w:ilvl w:val="0"/>
          <w:numId w:val="12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Kirkley, A., et al. (2005), 'Prospective randomized clinical trial comparing the effectiveness of immediate arthroscopic stabilization versus immobilization and rehabilitation in first traumatic anterior dislocations of the shoulder: long-term evaluation', </w:t>
      </w:r>
      <w:r w:rsidRPr="00AA5779">
        <w:rPr>
          <w:rFonts w:ascii="Times New Roman" w:hAnsi="Times New Roman"/>
          <w:i/>
          <w:noProof/>
        </w:rPr>
        <w:t>Arthroscopy,</w:t>
      </w:r>
      <w:r w:rsidRPr="00AA5779">
        <w:rPr>
          <w:rFonts w:ascii="Times New Roman" w:hAnsi="Times New Roman"/>
          <w:noProof/>
        </w:rPr>
        <w:t xml:space="preserve"> 21 (1), 55-63.</w:t>
      </w:r>
    </w:p>
    <w:p w14:paraId="70F80CB2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770BFCBA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Kirkley et al. (1999).</w:t>
      </w:r>
    </w:p>
    <w:p w14:paraId="21EB5359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</w:p>
    <w:p w14:paraId="5BE946D6" w14:textId="77777777" w:rsidR="00B027A9" w:rsidRPr="00AA5779" w:rsidRDefault="00B027A9" w:rsidP="00B027A9">
      <w:pPr>
        <w:pStyle w:val="ListParagraph"/>
        <w:numPr>
          <w:ilvl w:val="0"/>
          <w:numId w:val="12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Wintzell, G., et al. (1999a), 'Arthroscopic lavage compared with nonoperative treatment for traumatic primary anterior shoulder dislocation: a 2-year follow-up of a prospective randomized study', </w:t>
      </w:r>
      <w:r w:rsidRPr="00AA5779">
        <w:rPr>
          <w:rFonts w:ascii="Times New Roman" w:hAnsi="Times New Roman"/>
          <w:i/>
          <w:noProof/>
        </w:rPr>
        <w:t>J Shoulder Elbow Surg,</w:t>
      </w:r>
      <w:r w:rsidRPr="00AA5779">
        <w:rPr>
          <w:rFonts w:ascii="Times New Roman" w:hAnsi="Times New Roman"/>
          <w:noProof/>
        </w:rPr>
        <w:t xml:space="preserve"> 8 (5), 399-402.</w:t>
      </w:r>
    </w:p>
    <w:p w14:paraId="1F4F60DA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43434E42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a subset of that used in Wintzell et al. (1999b).</w:t>
      </w:r>
    </w:p>
    <w:p w14:paraId="081E0343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026FC72F" w14:textId="77777777" w:rsidR="00B027A9" w:rsidRPr="00AA5779" w:rsidRDefault="00B027A9" w:rsidP="00B027A9">
      <w:pPr>
        <w:pStyle w:val="ListParagraph"/>
        <w:numPr>
          <w:ilvl w:val="0"/>
          <w:numId w:val="12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Wintzell, G., et al. (1996), 'A prospective controlled randomized study of arthroscopic lavage in acute primary anterior dislocation of the shoulder: one-year follow-up', </w:t>
      </w:r>
      <w:r w:rsidRPr="00AA5779">
        <w:rPr>
          <w:rFonts w:ascii="Times New Roman" w:hAnsi="Times New Roman"/>
          <w:i/>
          <w:noProof/>
        </w:rPr>
        <w:t>Knee Surg Sports Traumatol Arthrosc,</w:t>
      </w:r>
      <w:r w:rsidRPr="00AA5779">
        <w:rPr>
          <w:rFonts w:ascii="Times New Roman" w:hAnsi="Times New Roman"/>
          <w:noProof/>
        </w:rPr>
        <w:t xml:space="preserve"> 4 (1), 43-7.</w:t>
      </w:r>
    </w:p>
    <w:p w14:paraId="1538FF23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</w:p>
    <w:p w14:paraId="46A0A9E0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a subset of that used in Wintzell et al. (1999b).</w:t>
      </w:r>
    </w:p>
    <w:p w14:paraId="1CA1BDC9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03FA7F78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 xml:space="preserve">Open </w:t>
      </w:r>
      <w:r w:rsidRPr="00AA5779">
        <w:rPr>
          <w:rFonts w:ascii="Times New Roman" w:eastAsia="Malgun Gothic" w:hAnsi="Times New Roman"/>
          <w:b/>
          <w:lang w:eastAsia="ko-KR"/>
        </w:rPr>
        <w:t>R</w:t>
      </w:r>
      <w:r w:rsidRPr="00AA5779">
        <w:rPr>
          <w:rFonts w:ascii="Times New Roman" w:hAnsi="Times New Roman"/>
          <w:b/>
        </w:rPr>
        <w:t xml:space="preserve">eduction of </w:t>
      </w:r>
      <w:r w:rsidRPr="00AA5779">
        <w:rPr>
          <w:rFonts w:ascii="Times New Roman" w:eastAsia="Malgun Gothic" w:hAnsi="Times New Roman"/>
          <w:b/>
          <w:lang w:eastAsia="ko-KR"/>
        </w:rPr>
        <w:t>A</w:t>
      </w:r>
      <w:r w:rsidRPr="00AA5779">
        <w:rPr>
          <w:rFonts w:ascii="Times New Roman" w:hAnsi="Times New Roman"/>
          <w:b/>
        </w:rPr>
        <w:t xml:space="preserve">cromioclavicular </w:t>
      </w:r>
      <w:r w:rsidRPr="00AA5779">
        <w:rPr>
          <w:rFonts w:ascii="Times New Roman" w:eastAsia="Malgun Gothic" w:hAnsi="Times New Roman"/>
          <w:b/>
          <w:lang w:eastAsia="ko-KR"/>
        </w:rPr>
        <w:t>D</w:t>
      </w:r>
      <w:r w:rsidRPr="00AA5779">
        <w:rPr>
          <w:rFonts w:ascii="Times New Roman" w:hAnsi="Times New Roman"/>
          <w:b/>
        </w:rPr>
        <w:t>islocation</w:t>
      </w:r>
    </w:p>
    <w:p w14:paraId="3BF8E1F4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Included:</w:t>
      </w:r>
    </w:p>
    <w:p w14:paraId="560132CB" w14:textId="77777777" w:rsidR="00B027A9" w:rsidRPr="00AA5779" w:rsidRDefault="00B027A9" w:rsidP="00B027A9">
      <w:pPr>
        <w:pStyle w:val="ListParagraph"/>
        <w:numPr>
          <w:ilvl w:val="0"/>
          <w:numId w:val="1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Bannister, G. C., et al. (1989), 'The management of acute acromioclavicular dislocation. A randomised prospective controlled trial',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71 (5), 848-50.</w:t>
      </w:r>
    </w:p>
    <w:p w14:paraId="070677D5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1E2FD0F1" w14:textId="77777777" w:rsidR="00B027A9" w:rsidRPr="00AA5779" w:rsidRDefault="00B027A9" w:rsidP="00B027A9">
      <w:pPr>
        <w:pStyle w:val="ListParagraph"/>
        <w:numPr>
          <w:ilvl w:val="0"/>
          <w:numId w:val="1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Imatani, R. J., Hanlon, J. J., and Cady, G. W. (1975), 'Acute, complete acromioclavicular separation',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57 (3), 328-32.</w:t>
      </w:r>
    </w:p>
    <w:p w14:paraId="2B6F679F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6BE70FD5" w14:textId="77777777" w:rsidR="00B027A9" w:rsidRPr="00AA5779" w:rsidRDefault="00B027A9" w:rsidP="00B027A9">
      <w:pPr>
        <w:pStyle w:val="ListParagraph"/>
        <w:numPr>
          <w:ilvl w:val="0"/>
          <w:numId w:val="1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Larsen, E., Bjerg-Nielsen, A., and Christensen, P. (1986), 'Conservative or surgical treatment of acromioclavicular dislocation. A prospective, controlled, randomized study',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68 (4), 552-5.</w:t>
      </w:r>
    </w:p>
    <w:p w14:paraId="1A574CC0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2282AA8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 xml:space="preserve">Open </w:t>
      </w:r>
      <w:r w:rsidRPr="00AA5779">
        <w:rPr>
          <w:rFonts w:ascii="Times New Roman" w:eastAsia="Malgun Gothic" w:hAnsi="Times New Roman"/>
          <w:b/>
          <w:lang w:eastAsia="ko-KR"/>
        </w:rPr>
        <w:t>R</w:t>
      </w:r>
      <w:r w:rsidRPr="00AA5779">
        <w:rPr>
          <w:rFonts w:ascii="Times New Roman" w:hAnsi="Times New Roman"/>
          <w:b/>
        </w:rPr>
        <w:t xml:space="preserve">eduction of </w:t>
      </w:r>
      <w:r w:rsidRPr="00AA5779">
        <w:rPr>
          <w:rFonts w:ascii="Times New Roman" w:eastAsia="Malgun Gothic" w:hAnsi="Times New Roman"/>
          <w:b/>
          <w:lang w:eastAsia="ko-KR"/>
        </w:rPr>
        <w:t>P</w:t>
      </w:r>
      <w:r w:rsidRPr="00AA5779">
        <w:rPr>
          <w:rFonts w:ascii="Times New Roman" w:hAnsi="Times New Roman"/>
          <w:b/>
        </w:rPr>
        <w:t xml:space="preserve">atella </w:t>
      </w:r>
      <w:r w:rsidRPr="00AA5779">
        <w:rPr>
          <w:rFonts w:ascii="Times New Roman" w:eastAsia="Malgun Gothic" w:hAnsi="Times New Roman"/>
          <w:b/>
          <w:lang w:eastAsia="ko-KR"/>
        </w:rPr>
        <w:t>D</w:t>
      </w:r>
      <w:r w:rsidRPr="00AA5779">
        <w:rPr>
          <w:rFonts w:ascii="Times New Roman" w:hAnsi="Times New Roman"/>
          <w:b/>
        </w:rPr>
        <w:t>islocation</w:t>
      </w:r>
    </w:p>
    <w:p w14:paraId="79F93EC0" w14:textId="77777777" w:rsidR="00B027A9" w:rsidRPr="00AA5779" w:rsidRDefault="00B027A9" w:rsidP="00B027A9">
      <w:pPr>
        <w:rPr>
          <w:rFonts w:ascii="Times New Roman" w:hAnsi="Times New Roman"/>
        </w:rPr>
      </w:pPr>
      <w:r w:rsidRPr="00AA5779">
        <w:rPr>
          <w:rFonts w:ascii="Times New Roman" w:hAnsi="Times New Roman"/>
          <w:b/>
        </w:rPr>
        <w:t>Included:</w:t>
      </w:r>
    </w:p>
    <w:p w14:paraId="69E95624" w14:textId="77777777" w:rsidR="00B027A9" w:rsidRPr="00AA5779" w:rsidRDefault="00B027A9" w:rsidP="00B027A9">
      <w:pPr>
        <w:pStyle w:val="ListParagraph"/>
        <w:numPr>
          <w:ilvl w:val="0"/>
          <w:numId w:val="14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Camanho, G. L., et al. (2009), 'Conservative versus surgical treatment for repair of the medial patellofemoral ligament in acute dislocations of the patella', </w:t>
      </w:r>
      <w:r w:rsidRPr="00AA5779">
        <w:rPr>
          <w:rFonts w:ascii="Times New Roman" w:hAnsi="Times New Roman"/>
          <w:i/>
          <w:noProof/>
        </w:rPr>
        <w:t>Arthroscopy,</w:t>
      </w:r>
      <w:r w:rsidRPr="00AA5779">
        <w:rPr>
          <w:rFonts w:ascii="Times New Roman" w:hAnsi="Times New Roman"/>
          <w:noProof/>
        </w:rPr>
        <w:t xml:space="preserve"> 25 (6), 620-5.</w:t>
      </w:r>
    </w:p>
    <w:p w14:paraId="379A8FCD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3F8B7474" w14:textId="77777777" w:rsidR="00B027A9" w:rsidRPr="00AA5779" w:rsidRDefault="00B027A9" w:rsidP="00B027A9">
      <w:pPr>
        <w:pStyle w:val="ListParagraph"/>
        <w:numPr>
          <w:ilvl w:val="0"/>
          <w:numId w:val="14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Christiansen, S. E., et al. (2008), 'Isolated repair of the medial patellofemoral ligament in primary dislocation of the patella: a prospective randomized study', </w:t>
      </w:r>
      <w:r w:rsidRPr="00AA5779">
        <w:rPr>
          <w:rFonts w:ascii="Times New Roman" w:hAnsi="Times New Roman"/>
          <w:i/>
          <w:noProof/>
        </w:rPr>
        <w:t>Arthroscopy,</w:t>
      </w:r>
      <w:r w:rsidRPr="00AA5779">
        <w:rPr>
          <w:rFonts w:ascii="Times New Roman" w:hAnsi="Times New Roman"/>
          <w:noProof/>
        </w:rPr>
        <w:t xml:space="preserve"> 24 (8), 881-7.</w:t>
      </w:r>
    </w:p>
    <w:p w14:paraId="63FF5CD5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56993749" w14:textId="77777777" w:rsidR="00B027A9" w:rsidRPr="00AA5779" w:rsidRDefault="00B027A9" w:rsidP="00B027A9">
      <w:pPr>
        <w:pStyle w:val="ListParagraph"/>
        <w:numPr>
          <w:ilvl w:val="0"/>
          <w:numId w:val="14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Nikku, R., et al. (1997), 'Operative versus closed treatment of primary dislocation of the patella. Similar 2-year results in 125 randomized patients', </w:t>
      </w:r>
      <w:r w:rsidRPr="00AA5779">
        <w:rPr>
          <w:rFonts w:ascii="Times New Roman" w:hAnsi="Times New Roman"/>
          <w:i/>
          <w:noProof/>
        </w:rPr>
        <w:t>Acta Orthop Scand,</w:t>
      </w:r>
      <w:r w:rsidRPr="00AA5779">
        <w:rPr>
          <w:rFonts w:ascii="Times New Roman" w:hAnsi="Times New Roman"/>
          <w:noProof/>
        </w:rPr>
        <w:t xml:space="preserve"> 68 (5), 419-23.</w:t>
      </w:r>
    </w:p>
    <w:p w14:paraId="4EEAD88A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22820AFD" w14:textId="77777777" w:rsidR="00B027A9" w:rsidRPr="00AA5779" w:rsidRDefault="00B027A9" w:rsidP="00B027A9">
      <w:pPr>
        <w:pStyle w:val="ListParagraph"/>
        <w:numPr>
          <w:ilvl w:val="0"/>
          <w:numId w:val="14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Palmu, S., et al. (2008), 'Acute patellar dislocation in children and adolescents: a randomized clinical trial',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90 (3), 463-70.</w:t>
      </w:r>
    </w:p>
    <w:p w14:paraId="71EC521E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12172A4F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1DBED146" w14:textId="77777777" w:rsidR="00B027A9" w:rsidRPr="00AA5779" w:rsidRDefault="00B027A9" w:rsidP="00B027A9">
      <w:pPr>
        <w:pStyle w:val="ListParagraph"/>
        <w:numPr>
          <w:ilvl w:val="0"/>
          <w:numId w:val="1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Nietosvaara, Y., et al. (2009), 'Acute patellar dislocation in children and adolescents. Surgical technique',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91 Suppl 2 Pt 1, 139-45.</w:t>
      </w:r>
    </w:p>
    <w:p w14:paraId="3C6F233A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0EA735C6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Palmu et al. (2008).</w:t>
      </w:r>
    </w:p>
    <w:p w14:paraId="3FC6AE44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44184F87" w14:textId="77777777" w:rsidR="00B027A9" w:rsidRPr="00AA5779" w:rsidRDefault="00B027A9" w:rsidP="00B027A9">
      <w:pPr>
        <w:pStyle w:val="ListParagraph"/>
        <w:numPr>
          <w:ilvl w:val="0"/>
          <w:numId w:val="1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Nikku, R., et al. (2005), 'Operative treatment of primary patellar dislocation does not improve medium-term outcome: A 7-year follow-up report and risk analysis of 127 randomized patients', </w:t>
      </w:r>
      <w:r w:rsidRPr="00AA5779">
        <w:rPr>
          <w:rFonts w:ascii="Times New Roman" w:hAnsi="Times New Roman"/>
          <w:i/>
          <w:noProof/>
        </w:rPr>
        <w:t>Acta Orthop,</w:t>
      </w:r>
      <w:r w:rsidRPr="00AA5779">
        <w:rPr>
          <w:rFonts w:ascii="Times New Roman" w:hAnsi="Times New Roman"/>
          <w:noProof/>
        </w:rPr>
        <w:t xml:space="preserve"> 76 (5), 699-704.</w:t>
      </w:r>
    </w:p>
    <w:p w14:paraId="73AFCC4D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3A3D9325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Nikku et al. (1997).</w:t>
      </w:r>
    </w:p>
    <w:p w14:paraId="6742BEF1" w14:textId="77777777" w:rsidR="00B027A9" w:rsidRPr="00AA5779" w:rsidRDefault="00B027A9" w:rsidP="00B027A9">
      <w:pPr>
        <w:rPr>
          <w:rFonts w:ascii="Times New Roman" w:hAnsi="Times New Roman"/>
          <w:i/>
          <w:noProof/>
        </w:rPr>
      </w:pPr>
    </w:p>
    <w:p w14:paraId="06A40EDA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eastAsia="Malgun Gothic" w:hAnsi="Times New Roman"/>
          <w:b/>
          <w:lang w:eastAsia="ko-KR"/>
        </w:rPr>
        <w:t xml:space="preserve">Knee, </w:t>
      </w:r>
      <w:r w:rsidRPr="00AA5779">
        <w:rPr>
          <w:rFonts w:ascii="Times New Roman" w:hAnsi="Times New Roman"/>
          <w:b/>
        </w:rPr>
        <w:t xml:space="preserve">Repair of </w:t>
      </w:r>
      <w:r w:rsidRPr="00AA5779">
        <w:rPr>
          <w:rFonts w:ascii="Times New Roman" w:eastAsia="Malgun Gothic" w:hAnsi="Times New Roman"/>
          <w:b/>
          <w:lang w:eastAsia="ko-KR"/>
        </w:rPr>
        <w:t>C</w:t>
      </w:r>
      <w:r w:rsidRPr="00AA5779">
        <w:rPr>
          <w:rFonts w:ascii="Times New Roman" w:hAnsi="Times New Roman"/>
          <w:b/>
        </w:rPr>
        <w:t xml:space="preserve">ruciate </w:t>
      </w:r>
      <w:r w:rsidRPr="00AA5779">
        <w:rPr>
          <w:rFonts w:ascii="Times New Roman" w:eastAsia="Malgun Gothic" w:hAnsi="Times New Roman"/>
          <w:b/>
          <w:lang w:eastAsia="ko-KR"/>
        </w:rPr>
        <w:t>L</w:t>
      </w:r>
      <w:r w:rsidRPr="00AA5779">
        <w:rPr>
          <w:rFonts w:ascii="Times New Roman" w:hAnsi="Times New Roman"/>
          <w:b/>
        </w:rPr>
        <w:t>igament</w:t>
      </w:r>
    </w:p>
    <w:p w14:paraId="5EDA78DE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Included:</w:t>
      </w:r>
    </w:p>
    <w:p w14:paraId="7E5BB4E9" w14:textId="77777777" w:rsidR="00B027A9" w:rsidRPr="00AA5779" w:rsidRDefault="00B027A9" w:rsidP="00B027A9">
      <w:pPr>
        <w:pStyle w:val="ListParagraph"/>
        <w:numPr>
          <w:ilvl w:val="0"/>
          <w:numId w:val="16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Andersson, C. and Gillquist, J. (1992), 'Treatment of acute isolated and combined ruptures of the anterior cruciate ligament. A long-term follow-up study', </w:t>
      </w:r>
      <w:r w:rsidRPr="00AA5779">
        <w:rPr>
          <w:rFonts w:ascii="Times New Roman" w:hAnsi="Times New Roman"/>
          <w:i/>
          <w:noProof/>
        </w:rPr>
        <w:t>Am J Sports Med,</w:t>
      </w:r>
      <w:r w:rsidRPr="00AA5779">
        <w:rPr>
          <w:rFonts w:ascii="Times New Roman" w:hAnsi="Times New Roman"/>
          <w:noProof/>
        </w:rPr>
        <w:t xml:space="preserve"> 20 (1), 7-12.</w:t>
      </w:r>
    </w:p>
    <w:p w14:paraId="1F384DCD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4E0D6E64" w14:textId="77777777" w:rsidR="00B027A9" w:rsidRPr="00AA5779" w:rsidRDefault="00B027A9" w:rsidP="00B027A9">
      <w:pPr>
        <w:pStyle w:val="ListParagraph"/>
        <w:numPr>
          <w:ilvl w:val="0"/>
          <w:numId w:val="16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Odensten, M., et al. (1985), 'Surgical or conservative treatment of the acutely torn anterior cruciate ligament. A randomized study with short-term follow-up observations', </w:t>
      </w:r>
      <w:r w:rsidRPr="00AA5779">
        <w:rPr>
          <w:rFonts w:ascii="Times New Roman" w:hAnsi="Times New Roman"/>
          <w:i/>
          <w:noProof/>
        </w:rPr>
        <w:t>Clin Orthop Relat Res,</w:t>
      </w:r>
      <w:r w:rsidRPr="00AA5779">
        <w:rPr>
          <w:rFonts w:ascii="Times New Roman" w:hAnsi="Times New Roman"/>
          <w:noProof/>
        </w:rPr>
        <w:t xml:space="preserve">  (198), 87-93.</w:t>
      </w:r>
    </w:p>
    <w:p w14:paraId="7450BFA7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58D554E4" w14:textId="77777777" w:rsidR="00B027A9" w:rsidRPr="00AA5779" w:rsidRDefault="00B027A9" w:rsidP="00B027A9">
      <w:pPr>
        <w:pStyle w:val="ListParagraph"/>
        <w:numPr>
          <w:ilvl w:val="0"/>
          <w:numId w:val="16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Sandberg, R., et al. (1987), 'Operative versus non-operative treatment of recent injuries to the ligaments of the knee. A prospective randomized study',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69 (8), 1120-6.</w:t>
      </w:r>
    </w:p>
    <w:p w14:paraId="0B2685F9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5FEE5E72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56AA3612" w14:textId="77777777" w:rsidR="00B027A9" w:rsidRPr="00AA5779" w:rsidRDefault="00B027A9" w:rsidP="00B027A9">
      <w:pPr>
        <w:pStyle w:val="ListParagraph"/>
        <w:numPr>
          <w:ilvl w:val="0"/>
          <w:numId w:val="1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Andersson, C., et al. (1989), 'Surgical or non-surgical treatment of acute rupture of the anterior cruciate ligament. A randomized study with long-term follow-up',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71 (7), 965-74.</w:t>
      </w:r>
    </w:p>
    <w:p w14:paraId="5AE937A4" w14:textId="77777777" w:rsidR="00B027A9" w:rsidRPr="00AA5779" w:rsidRDefault="00B027A9" w:rsidP="00B027A9">
      <w:pPr>
        <w:ind w:left="426"/>
        <w:rPr>
          <w:rFonts w:ascii="Times New Roman" w:hAnsi="Times New Roman"/>
          <w:b/>
          <w:noProof/>
        </w:rPr>
      </w:pPr>
    </w:p>
    <w:p w14:paraId="40086605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a subset of that used in Andersson et al. (1992).</w:t>
      </w:r>
    </w:p>
    <w:p w14:paraId="1D3EA6AF" w14:textId="77777777" w:rsidR="00B027A9" w:rsidRPr="00AA5779" w:rsidRDefault="00B027A9" w:rsidP="00B027A9">
      <w:pPr>
        <w:ind w:left="426"/>
        <w:rPr>
          <w:rFonts w:ascii="Times New Roman" w:hAnsi="Times New Roman"/>
          <w:b/>
          <w:noProof/>
        </w:rPr>
      </w:pPr>
    </w:p>
    <w:p w14:paraId="078D4B63" w14:textId="77777777" w:rsidR="00B027A9" w:rsidRPr="00AA5779" w:rsidRDefault="00B027A9" w:rsidP="00B027A9">
      <w:pPr>
        <w:pStyle w:val="ListParagraph"/>
        <w:numPr>
          <w:ilvl w:val="0"/>
          <w:numId w:val="1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Andersson, C., Odensten, M., and Gillquist, J. (1991), 'Knee function after surgical or nonsurgical treatment of acute rupture of the anterior cruciate ligament: a randomized study with a long-term follow-up period', </w:t>
      </w:r>
      <w:r w:rsidRPr="00AA5779">
        <w:rPr>
          <w:rFonts w:ascii="Times New Roman" w:hAnsi="Times New Roman"/>
          <w:i/>
          <w:noProof/>
        </w:rPr>
        <w:t>Clin Orthop Relat Res,</w:t>
      </w:r>
      <w:r w:rsidRPr="00AA5779">
        <w:rPr>
          <w:rFonts w:ascii="Times New Roman" w:hAnsi="Times New Roman"/>
          <w:noProof/>
        </w:rPr>
        <w:t xml:space="preserve">  (264), 255-63.</w:t>
      </w:r>
    </w:p>
    <w:p w14:paraId="5291D733" w14:textId="77777777" w:rsidR="00B027A9" w:rsidRPr="00AA5779" w:rsidRDefault="00B027A9" w:rsidP="00B027A9">
      <w:pPr>
        <w:ind w:left="426"/>
        <w:rPr>
          <w:rFonts w:ascii="Times New Roman" w:hAnsi="Times New Roman"/>
          <w:b/>
          <w:noProof/>
        </w:rPr>
      </w:pPr>
    </w:p>
    <w:p w14:paraId="3FF9AF3F" w14:textId="77777777" w:rsidR="00B027A9" w:rsidRPr="00AA5779" w:rsidRDefault="00B027A9" w:rsidP="00B027A9">
      <w:pPr>
        <w:ind w:left="426"/>
        <w:rPr>
          <w:rFonts w:ascii="Times New Roman" w:hAnsi="Times New Roman"/>
          <w:b/>
          <w:noProof/>
        </w:rPr>
      </w:pPr>
    </w:p>
    <w:p w14:paraId="68C4D70E" w14:textId="77777777" w:rsidR="00B027A9" w:rsidRPr="00AA5779" w:rsidRDefault="00B027A9" w:rsidP="00B027A9">
      <w:pPr>
        <w:pStyle w:val="ListParagraph"/>
        <w:numPr>
          <w:ilvl w:val="0"/>
          <w:numId w:val="1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Meunier, A., Odensten, M., and Good, L. (2007), 'Long-term results after primary repair or non-surgical treatment of anterior cruciate ligament rupture: a randomized study with a 15-year follow-up', </w:t>
      </w:r>
      <w:r w:rsidRPr="00AA5779">
        <w:rPr>
          <w:rFonts w:ascii="Times New Roman" w:hAnsi="Times New Roman"/>
          <w:i/>
          <w:noProof/>
        </w:rPr>
        <w:t>Scand J Med Sci Sports,</w:t>
      </w:r>
      <w:r w:rsidRPr="00AA5779">
        <w:rPr>
          <w:rFonts w:ascii="Times New Roman" w:hAnsi="Times New Roman"/>
          <w:noProof/>
        </w:rPr>
        <w:t xml:space="preserve"> 17 (3), 230-7.</w:t>
      </w:r>
    </w:p>
    <w:p w14:paraId="627B25C0" w14:textId="77777777" w:rsidR="00B027A9" w:rsidRPr="00AA5779" w:rsidRDefault="00B027A9" w:rsidP="00B027A9">
      <w:pPr>
        <w:rPr>
          <w:rFonts w:ascii="Times New Roman" w:hAnsi="Times New Roman"/>
          <w:i/>
          <w:noProof/>
        </w:rPr>
      </w:pPr>
    </w:p>
    <w:p w14:paraId="296425A5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Odensten et al. (1985).</w:t>
      </w:r>
    </w:p>
    <w:p w14:paraId="0204FE31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149849B6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Repair of Achilles Tendon Rupture</w:t>
      </w:r>
    </w:p>
    <w:p w14:paraId="31508F88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Included:</w:t>
      </w:r>
    </w:p>
    <w:p w14:paraId="7A9F18AA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Cetti, R., et al. (1993), 'Operative versus nonoperative treatment of Achilles tendon rupture. A prospective randomized study and review of the literature', </w:t>
      </w:r>
      <w:r w:rsidRPr="00AA5779">
        <w:rPr>
          <w:rFonts w:ascii="Times New Roman" w:hAnsi="Times New Roman"/>
          <w:i/>
          <w:noProof/>
        </w:rPr>
        <w:t>Am J Sports Med,</w:t>
      </w:r>
      <w:r w:rsidRPr="00AA5779">
        <w:rPr>
          <w:rFonts w:ascii="Times New Roman" w:hAnsi="Times New Roman"/>
          <w:noProof/>
        </w:rPr>
        <w:t xml:space="preserve"> 21 (6), 791-9.</w:t>
      </w:r>
    </w:p>
    <w:p w14:paraId="44821DCE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4EBE3EFA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Majewski, M., Rickert, M., and Steinbruck, K. (2000), '[Achilles tendon rupture. A prospective study assessing various treatment possibilities]', </w:t>
      </w:r>
      <w:r w:rsidRPr="00AA5779">
        <w:rPr>
          <w:rFonts w:ascii="Times New Roman" w:hAnsi="Times New Roman"/>
          <w:i/>
          <w:noProof/>
        </w:rPr>
        <w:t>Orthopade,</w:t>
      </w:r>
      <w:r w:rsidRPr="00AA5779">
        <w:rPr>
          <w:rFonts w:ascii="Times New Roman" w:hAnsi="Times New Roman"/>
          <w:noProof/>
        </w:rPr>
        <w:t xml:space="preserve"> 29 (7), 670-6.</w:t>
      </w:r>
    </w:p>
    <w:p w14:paraId="7382E02C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7EDEF2A3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Metz, R., et al. (2008), 'Acute Achilles tendon rupture: minimally invasive surgery versus nonoperative treatment with immediate full weightbearing--a randomized controlled trial', </w:t>
      </w:r>
      <w:r w:rsidRPr="00AA5779">
        <w:rPr>
          <w:rFonts w:ascii="Times New Roman" w:hAnsi="Times New Roman"/>
          <w:i/>
          <w:noProof/>
        </w:rPr>
        <w:t>Am J Sports Med,</w:t>
      </w:r>
      <w:r w:rsidRPr="00AA5779">
        <w:rPr>
          <w:rFonts w:ascii="Times New Roman" w:hAnsi="Times New Roman"/>
          <w:noProof/>
        </w:rPr>
        <w:t xml:space="preserve"> 36 (9), 1688-94.</w:t>
      </w:r>
    </w:p>
    <w:p w14:paraId="4A0F64C1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4B991E99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Moller, M., et al. (2001), 'Acute rupture of tendon Achillis. A prospective randomised study of comparison between surgical and non-surgical treatment',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83 (6), 843-8.</w:t>
      </w:r>
    </w:p>
    <w:p w14:paraId="4C37AF4B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0F4CB6AD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Nilsson-Helander, K., et al. (2010), 'Acute achilles tendon rupture: a randomized, controlled study comparing surgical and nonsurgical treatments using validated outcome measures', </w:t>
      </w:r>
      <w:r w:rsidRPr="00AA5779">
        <w:rPr>
          <w:rFonts w:ascii="Times New Roman" w:hAnsi="Times New Roman"/>
          <w:i/>
          <w:noProof/>
        </w:rPr>
        <w:t>Am J Sports Med,</w:t>
      </w:r>
      <w:r w:rsidRPr="00AA5779">
        <w:rPr>
          <w:rFonts w:ascii="Times New Roman" w:hAnsi="Times New Roman"/>
          <w:noProof/>
        </w:rPr>
        <w:t xml:space="preserve"> 38 (11), 2186-93.</w:t>
      </w:r>
    </w:p>
    <w:p w14:paraId="0D08C9F1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537D3C8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Nistor, L. (1981), 'Surgical and non-surgical treatment of Achilles Tendon rupture. A prospective randomized study',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63 (3), 394-9.</w:t>
      </w:r>
    </w:p>
    <w:p w14:paraId="69C46018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DA75AA7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Thermann, H., Zwipp, H., and Tscherne, H. (1995), '[Functional treatment concept of acute rupture of the Achilles tendon. 2 years results of a prospective randomized study]', </w:t>
      </w:r>
      <w:r w:rsidRPr="00AA5779">
        <w:rPr>
          <w:rFonts w:ascii="Times New Roman" w:hAnsi="Times New Roman"/>
          <w:i/>
          <w:noProof/>
        </w:rPr>
        <w:t>Der Unfallchirurg,</w:t>
      </w:r>
      <w:r w:rsidRPr="00AA5779">
        <w:rPr>
          <w:rFonts w:ascii="Times New Roman" w:hAnsi="Times New Roman"/>
          <w:noProof/>
        </w:rPr>
        <w:t xml:space="preserve"> 98 (1), 21-32.</w:t>
      </w:r>
    </w:p>
    <w:p w14:paraId="084D7BA8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1F8D9E58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Twaddle, B. C. and Poon, P. (2007), 'Early motion for Achilles tendon ruptures: is surgery important? A randomized, prospective study', </w:t>
      </w:r>
      <w:r w:rsidRPr="00AA5779">
        <w:rPr>
          <w:rFonts w:ascii="Times New Roman" w:hAnsi="Times New Roman"/>
          <w:i/>
          <w:noProof/>
        </w:rPr>
        <w:t>Am J Sports Med,</w:t>
      </w:r>
      <w:r w:rsidRPr="00AA5779">
        <w:rPr>
          <w:rFonts w:ascii="Times New Roman" w:hAnsi="Times New Roman"/>
          <w:noProof/>
        </w:rPr>
        <w:t xml:space="preserve"> 35 (12), 2033-8.</w:t>
      </w:r>
    </w:p>
    <w:p w14:paraId="1700664B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05611A4D" w14:textId="77777777" w:rsidR="00B027A9" w:rsidRPr="00AA5779" w:rsidRDefault="00B027A9" w:rsidP="00B027A9">
      <w:pPr>
        <w:pStyle w:val="ListParagraph"/>
        <w:numPr>
          <w:ilvl w:val="0"/>
          <w:numId w:val="18"/>
        </w:numPr>
        <w:spacing w:after="0"/>
        <w:ind w:left="426"/>
        <w:rPr>
          <w:rFonts w:ascii="Times New Roman" w:hAnsi="Times New Roman"/>
          <w:b/>
          <w:noProof/>
        </w:rPr>
      </w:pPr>
      <w:bookmarkStart w:id="13" w:name="_ENREF_13"/>
      <w:r w:rsidRPr="00AA5779">
        <w:rPr>
          <w:rFonts w:ascii="Times New Roman" w:hAnsi="Times New Roman"/>
          <w:noProof/>
        </w:rPr>
        <w:t xml:space="preserve">Willits, K., et al. (2010), 'Operative versus nonoperative treatment of acute Achilles tendon ruptures: a multicenter randomized trial using accelerated functional rehabilitation',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92 (17), 2767-75.</w:t>
      </w:r>
      <w:bookmarkEnd w:id="13"/>
    </w:p>
    <w:p w14:paraId="793AA149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</w:p>
    <w:p w14:paraId="594A58E4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144107E9" w14:textId="77777777" w:rsidR="00B027A9" w:rsidRPr="00AA5779" w:rsidRDefault="00B027A9" w:rsidP="00B027A9">
      <w:pPr>
        <w:pStyle w:val="ListParagraph"/>
        <w:numPr>
          <w:ilvl w:val="0"/>
          <w:numId w:val="1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Costa, M. L., et al. (2006), 'Randomised controlled trials of immediate weight-bearing mobilisation for rupture of the tendo Achillis',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88 (1), 69-77.</w:t>
      </w:r>
    </w:p>
    <w:p w14:paraId="1DD92A65" w14:textId="77777777" w:rsidR="00B027A9" w:rsidRPr="00AA5779" w:rsidRDefault="00B027A9" w:rsidP="00B027A9">
      <w:pPr>
        <w:ind w:left="66"/>
        <w:rPr>
          <w:rFonts w:ascii="Times New Roman" w:hAnsi="Times New Roman"/>
          <w:noProof/>
        </w:rPr>
      </w:pPr>
    </w:p>
    <w:p w14:paraId="2F3C39BD" w14:textId="77777777" w:rsidR="00B027A9" w:rsidRPr="00AA5779" w:rsidRDefault="00B027A9" w:rsidP="00B027A9">
      <w:pPr>
        <w:pStyle w:val="ListParagraph"/>
        <w:numPr>
          <w:ilvl w:val="0"/>
          <w:numId w:val="1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Metz, R., et al. (2009), 'Recovery of calf muscle strength following acute achilles tendon rupture treatment: a comparison between minimally invasive surgery and conservative treatment', </w:t>
      </w:r>
      <w:r w:rsidRPr="00AA5779">
        <w:rPr>
          <w:rFonts w:ascii="Times New Roman" w:hAnsi="Times New Roman"/>
          <w:i/>
          <w:noProof/>
        </w:rPr>
        <w:t>Foot Ankle Spec,</w:t>
      </w:r>
      <w:r w:rsidRPr="00AA5779">
        <w:rPr>
          <w:rFonts w:ascii="Times New Roman" w:hAnsi="Times New Roman"/>
          <w:noProof/>
        </w:rPr>
        <w:t xml:space="preserve"> 2 (5), 219-26.</w:t>
      </w:r>
    </w:p>
    <w:p w14:paraId="347FC15B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242994A8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Metz et al. (2008).</w:t>
      </w:r>
    </w:p>
    <w:p w14:paraId="6A38A747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</w:p>
    <w:p w14:paraId="1A763C1E" w14:textId="77777777" w:rsidR="00B027A9" w:rsidRPr="00AA5779" w:rsidRDefault="00B027A9" w:rsidP="00B027A9">
      <w:pPr>
        <w:pStyle w:val="ListParagraph"/>
        <w:numPr>
          <w:ilvl w:val="0"/>
          <w:numId w:val="1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Moller, M., et al. (2002a), 'Calf muscle function after Achilles tendon rupture. A prospective, randomised study comparing surgical and non-surgical treatment', </w:t>
      </w:r>
      <w:r w:rsidRPr="00AA5779">
        <w:rPr>
          <w:rFonts w:ascii="Times New Roman" w:hAnsi="Times New Roman"/>
          <w:i/>
          <w:noProof/>
        </w:rPr>
        <w:t>Scand J Med Sci Sports,</w:t>
      </w:r>
      <w:r w:rsidRPr="00AA5779">
        <w:rPr>
          <w:rFonts w:ascii="Times New Roman" w:hAnsi="Times New Roman"/>
          <w:noProof/>
        </w:rPr>
        <w:t xml:space="preserve"> 12 (1), 9-16.</w:t>
      </w:r>
    </w:p>
    <w:p w14:paraId="44ECFEE6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52FB99A4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the same as that used in Moller et al. (2001).</w:t>
      </w:r>
    </w:p>
    <w:p w14:paraId="19420B7C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15BF64E6" w14:textId="77777777" w:rsidR="00B027A9" w:rsidRPr="00AA5779" w:rsidRDefault="00B027A9" w:rsidP="00B027A9">
      <w:pPr>
        <w:pStyle w:val="ListParagraph"/>
        <w:numPr>
          <w:ilvl w:val="0"/>
          <w:numId w:val="1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Moller, M., et al. (2002b), 'The ultrasonographic appearance of the ruptured Achilles tendon during healing: a longitudinal evaluation of surgical and nonsurgical treatment, with comparisons to MRI appearance', </w:t>
      </w:r>
      <w:r w:rsidRPr="00AA5779">
        <w:rPr>
          <w:rFonts w:ascii="Times New Roman" w:hAnsi="Times New Roman"/>
          <w:i/>
          <w:noProof/>
        </w:rPr>
        <w:t>Knee Surg Sports Traumatol Arthrosc,</w:t>
      </w:r>
      <w:r w:rsidRPr="00AA5779">
        <w:rPr>
          <w:rFonts w:ascii="Times New Roman" w:hAnsi="Times New Roman"/>
          <w:noProof/>
        </w:rPr>
        <w:t xml:space="preserve"> 10 (1), 49-56.</w:t>
      </w:r>
    </w:p>
    <w:p w14:paraId="6A8E7EA7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779DC839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the dataset was a subset of that used in Moller et al. (2001).</w:t>
      </w:r>
    </w:p>
    <w:p w14:paraId="7B1720B3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414E65BE" w14:textId="77777777" w:rsidR="00B027A9" w:rsidRDefault="00B027A9" w:rsidP="00B027A9">
      <w:pPr>
        <w:rPr>
          <w:rFonts w:ascii="Times New Roman" w:hAnsi="Times New Roman"/>
          <w:b/>
          <w:lang w:eastAsia="en-AU"/>
        </w:rPr>
      </w:pPr>
    </w:p>
    <w:p w14:paraId="77A20775" w14:textId="77777777" w:rsidR="00B027A9" w:rsidRDefault="00B027A9" w:rsidP="00B027A9">
      <w:pPr>
        <w:rPr>
          <w:rFonts w:ascii="Times New Roman" w:hAnsi="Times New Roman"/>
          <w:b/>
          <w:lang w:eastAsia="en-AU"/>
        </w:rPr>
      </w:pPr>
    </w:p>
    <w:p w14:paraId="1E0500C0" w14:textId="77777777" w:rsidR="00B027A9" w:rsidRPr="00AA5779" w:rsidRDefault="00B027A9" w:rsidP="00B027A9">
      <w:pPr>
        <w:rPr>
          <w:rFonts w:ascii="Times New Roman" w:eastAsia="Malgun Gothic" w:hAnsi="Times New Roman"/>
          <w:b/>
          <w:lang w:eastAsia="ko-KR"/>
        </w:rPr>
      </w:pPr>
      <w:r w:rsidRPr="00AA5779">
        <w:rPr>
          <w:rFonts w:ascii="Times New Roman" w:hAnsi="Times New Roman"/>
          <w:b/>
          <w:lang w:eastAsia="en-AU"/>
        </w:rPr>
        <w:t xml:space="preserve">Humerus, </w:t>
      </w:r>
      <w:r w:rsidRPr="00AA5779">
        <w:rPr>
          <w:rFonts w:ascii="Times New Roman" w:eastAsia="Malgun Gothic" w:hAnsi="Times New Roman"/>
          <w:b/>
          <w:lang w:eastAsia="ko-KR"/>
        </w:rPr>
        <w:t>D</w:t>
      </w:r>
      <w:r w:rsidRPr="00AA5779">
        <w:rPr>
          <w:rFonts w:ascii="Times New Roman" w:hAnsi="Times New Roman"/>
          <w:b/>
          <w:lang w:eastAsia="en-AU"/>
        </w:rPr>
        <w:t xml:space="preserve">istal, </w:t>
      </w:r>
      <w:r w:rsidRPr="00AA5779">
        <w:rPr>
          <w:rFonts w:ascii="Times New Roman" w:eastAsia="Malgun Gothic" w:hAnsi="Times New Roman"/>
          <w:b/>
          <w:lang w:eastAsia="ko-KR"/>
        </w:rPr>
        <w:t>T</w:t>
      </w:r>
      <w:r w:rsidRPr="00AA5779">
        <w:rPr>
          <w:rFonts w:ascii="Times New Roman" w:hAnsi="Times New Roman"/>
          <w:b/>
          <w:lang w:eastAsia="en-AU"/>
        </w:rPr>
        <w:t xml:space="preserve">reatment of </w:t>
      </w:r>
      <w:r w:rsidRPr="00AA5779">
        <w:rPr>
          <w:rFonts w:ascii="Times New Roman" w:eastAsia="Malgun Gothic" w:hAnsi="Times New Roman"/>
          <w:b/>
          <w:lang w:eastAsia="ko-KR"/>
        </w:rPr>
        <w:t>F</w:t>
      </w:r>
      <w:r w:rsidRPr="00AA5779">
        <w:rPr>
          <w:rFonts w:ascii="Times New Roman" w:hAnsi="Times New Roman"/>
          <w:b/>
          <w:lang w:eastAsia="en-AU"/>
        </w:rPr>
        <w:t xml:space="preserve">racture by </w:t>
      </w:r>
      <w:r w:rsidRPr="00AA5779">
        <w:rPr>
          <w:rFonts w:ascii="Times New Roman" w:eastAsia="Malgun Gothic" w:hAnsi="Times New Roman"/>
          <w:b/>
          <w:lang w:eastAsia="ko-KR"/>
        </w:rPr>
        <w:t>O</w:t>
      </w:r>
      <w:r w:rsidRPr="00AA5779">
        <w:rPr>
          <w:rFonts w:ascii="Times New Roman" w:hAnsi="Times New Roman"/>
          <w:b/>
          <w:lang w:eastAsia="en-AU"/>
        </w:rPr>
        <w:t xml:space="preserve">pen </w:t>
      </w:r>
      <w:r w:rsidRPr="00AA5779">
        <w:rPr>
          <w:rFonts w:ascii="Times New Roman" w:eastAsia="Malgun Gothic" w:hAnsi="Times New Roman"/>
          <w:b/>
          <w:lang w:eastAsia="ko-KR"/>
        </w:rPr>
        <w:t>R</w:t>
      </w:r>
      <w:r w:rsidRPr="00AA5779">
        <w:rPr>
          <w:rFonts w:ascii="Times New Roman" w:hAnsi="Times New Roman"/>
          <w:b/>
          <w:lang w:eastAsia="en-AU"/>
        </w:rPr>
        <w:t>eduction</w:t>
      </w:r>
      <w:r w:rsidRPr="00AA5779">
        <w:rPr>
          <w:rFonts w:ascii="Times New Roman" w:eastAsia="Malgun Gothic" w:hAnsi="Times New Roman"/>
          <w:b/>
          <w:lang w:eastAsia="ko-KR"/>
        </w:rPr>
        <w:t xml:space="preserve"> with Internal Fixation</w:t>
      </w:r>
    </w:p>
    <w:p w14:paraId="40FA994C" w14:textId="77777777" w:rsidR="00B027A9" w:rsidRPr="00AA5779" w:rsidRDefault="00B027A9" w:rsidP="00B027A9">
      <w:pPr>
        <w:rPr>
          <w:rFonts w:ascii="Times New Roman" w:eastAsia="Malgun Gothic" w:hAnsi="Times New Roman"/>
          <w:b/>
          <w:lang w:eastAsia="ko-KR"/>
        </w:rPr>
      </w:pPr>
      <w:r w:rsidRPr="00AA5779">
        <w:rPr>
          <w:rFonts w:ascii="Times New Roman" w:eastAsia="Malgun Gothic" w:hAnsi="Times New Roman"/>
          <w:b/>
          <w:lang w:eastAsia="ko-KR"/>
        </w:rPr>
        <w:t>Included:</w:t>
      </w:r>
    </w:p>
    <w:p w14:paraId="68D7C063" w14:textId="77777777" w:rsidR="00B027A9" w:rsidRPr="00AA5779" w:rsidRDefault="00B027A9" w:rsidP="00B027A9">
      <w:pPr>
        <w:pStyle w:val="ListParagraph"/>
        <w:numPr>
          <w:ilvl w:val="0"/>
          <w:numId w:val="20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Pandey, S., et al. (2008), 'Treatment of supracondylar fracture of the humerus (type IIB and III) in children: A prospective randomized controlled trial comparing two methods', </w:t>
      </w:r>
      <w:r w:rsidRPr="00AA5779">
        <w:rPr>
          <w:rFonts w:ascii="Times New Roman" w:hAnsi="Times New Roman"/>
          <w:i/>
          <w:noProof/>
        </w:rPr>
        <w:t>Kathmandu Univ Med J (KUMJ),</w:t>
      </w:r>
      <w:r w:rsidRPr="00AA5779">
        <w:rPr>
          <w:rFonts w:ascii="Times New Roman" w:hAnsi="Times New Roman"/>
          <w:noProof/>
        </w:rPr>
        <w:t xml:space="preserve"> 6 (23), 310-8.</w:t>
      </w:r>
    </w:p>
    <w:p w14:paraId="37FC969E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702B0084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3CBFAEFB" w14:textId="77777777" w:rsidR="00B027A9" w:rsidRPr="00AA5779" w:rsidRDefault="00B027A9" w:rsidP="00B027A9">
      <w:pPr>
        <w:pStyle w:val="ListParagraph"/>
        <w:numPr>
          <w:ilvl w:val="0"/>
          <w:numId w:val="2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Nast-Kolb, D., Knoefel, W. T., and Schweiberer, L. (1991), '[The treatment of humeral shaft fractures. Results of a prospective AO multicenter study]', </w:t>
      </w:r>
      <w:r w:rsidRPr="00AA5779">
        <w:rPr>
          <w:rFonts w:ascii="Times New Roman" w:hAnsi="Times New Roman"/>
          <w:i/>
          <w:noProof/>
        </w:rPr>
        <w:t>Der Unfallchirurg,</w:t>
      </w:r>
      <w:r w:rsidRPr="00AA5779">
        <w:rPr>
          <w:rFonts w:ascii="Times New Roman" w:hAnsi="Times New Roman"/>
          <w:noProof/>
        </w:rPr>
        <w:t xml:space="preserve"> 94 (9), 447-54.</w:t>
      </w:r>
    </w:p>
    <w:p w14:paraId="20A8A3BC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009E20E4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due to non-randomisation. The process of randomisation and treatment arm allocation was not stated.</w:t>
      </w:r>
    </w:p>
    <w:p w14:paraId="4D608A24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0BA07394" w14:textId="77777777" w:rsidR="00B027A9" w:rsidRPr="00AA5779" w:rsidRDefault="00B027A9" w:rsidP="00B027A9">
      <w:pPr>
        <w:pStyle w:val="ListParagraph"/>
        <w:numPr>
          <w:ilvl w:val="0"/>
          <w:numId w:val="21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Wallny, T., et al. (1997), 'Comparative results of bracing and interlocking nailing in the treatment of humeral shaft fractures', </w:t>
      </w:r>
      <w:r w:rsidRPr="00AA5779">
        <w:rPr>
          <w:rFonts w:ascii="Times New Roman" w:hAnsi="Times New Roman"/>
          <w:i/>
          <w:noProof/>
        </w:rPr>
        <w:t>Int Orthop,</w:t>
      </w:r>
      <w:r w:rsidRPr="00AA5779">
        <w:rPr>
          <w:rFonts w:ascii="Times New Roman" w:hAnsi="Times New Roman"/>
          <w:noProof/>
        </w:rPr>
        <w:t xml:space="preserve"> 21 (6), 374-9.</w:t>
      </w:r>
    </w:p>
    <w:p w14:paraId="257EB44F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08D7EF61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i/>
          <w:noProof/>
        </w:rPr>
        <w:t>Excluded on the basis of study desgin. The study as a retrospective case-control study.</w:t>
      </w:r>
    </w:p>
    <w:p w14:paraId="5F0703F3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B2F6575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Joint arthrodesis</w:t>
      </w:r>
    </w:p>
    <w:p w14:paraId="54540DB9" w14:textId="77777777" w:rsidR="00B027A9" w:rsidRPr="00AA5779" w:rsidRDefault="00B027A9" w:rsidP="00B027A9">
      <w:pPr>
        <w:rPr>
          <w:rFonts w:ascii="Times New Roman" w:hAnsi="Times New Roman"/>
        </w:rPr>
      </w:pPr>
      <w:r w:rsidRPr="00AA5779">
        <w:rPr>
          <w:rFonts w:ascii="Times New Roman" w:hAnsi="Times New Roman"/>
          <w:b/>
        </w:rPr>
        <w:t>Included:</w:t>
      </w:r>
    </w:p>
    <w:p w14:paraId="379F5257" w14:textId="77777777" w:rsidR="00B027A9" w:rsidRPr="00AA5779" w:rsidRDefault="00B027A9" w:rsidP="00B027A9">
      <w:pPr>
        <w:pStyle w:val="ListParagraph"/>
        <w:numPr>
          <w:ilvl w:val="0"/>
          <w:numId w:val="22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Wood, K., et al. (2003), 'Operative compared with nonoperative treatment of a thoracolumbar burst fracture without neurological deficit. A prospective, randomized study',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85-A (5), 773-81.</w:t>
      </w:r>
    </w:p>
    <w:p w14:paraId="7626AF2A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451ADD1D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2A168F1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</w:rPr>
        <w:t>Abscess Drainage</w:t>
      </w:r>
    </w:p>
    <w:p w14:paraId="7543C35C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Included:</w:t>
      </w:r>
    </w:p>
    <w:p w14:paraId="43AA8A25" w14:textId="77777777" w:rsidR="00B027A9" w:rsidRPr="00AA5779" w:rsidRDefault="00B027A9" w:rsidP="00B027A9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Ernst, A. A., Marvez-Valls, E., and Martin, D. H. (1995), 'Incision and drainage versus aspiration of fluctuant buboes in the emergency department during an epidemic of chancroid', </w:t>
      </w:r>
      <w:r w:rsidRPr="00AA5779">
        <w:rPr>
          <w:rFonts w:ascii="Times New Roman" w:hAnsi="Times New Roman"/>
          <w:i/>
          <w:noProof/>
        </w:rPr>
        <w:t>Sex Transm Dis,</w:t>
      </w:r>
      <w:r w:rsidRPr="00AA5779">
        <w:rPr>
          <w:rFonts w:ascii="Times New Roman" w:hAnsi="Times New Roman"/>
          <w:noProof/>
        </w:rPr>
        <w:t xml:space="preserve"> 22 (4), 217-20.</w:t>
      </w:r>
    </w:p>
    <w:p w14:paraId="008292AC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2C41932C" w14:textId="77777777" w:rsidR="00B027A9" w:rsidRPr="00AA5779" w:rsidRDefault="00B027A9" w:rsidP="00B027A9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Eryilmaz, R., et al. (2005), 'Management of lactational breast abscesses', </w:t>
      </w:r>
      <w:r w:rsidRPr="00AA5779">
        <w:rPr>
          <w:rFonts w:ascii="Times New Roman" w:hAnsi="Times New Roman"/>
          <w:i/>
          <w:noProof/>
        </w:rPr>
        <w:t>Breast,</w:t>
      </w:r>
      <w:r w:rsidRPr="00AA5779">
        <w:rPr>
          <w:rFonts w:ascii="Times New Roman" w:hAnsi="Times New Roman"/>
          <w:noProof/>
        </w:rPr>
        <w:t xml:space="preserve"> 14 (5), 375-9.</w:t>
      </w:r>
    </w:p>
    <w:p w14:paraId="6AB7CBC9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811CA55" w14:textId="77777777" w:rsidR="00B027A9" w:rsidRPr="00AA5779" w:rsidRDefault="00B027A9" w:rsidP="00B027A9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Singh, J. P. and Kashyap, A. (1989), 'A comparative evaluation of percutaneous catheter drainage for resistant amebic liver abscesses', </w:t>
      </w:r>
      <w:r w:rsidRPr="00AA5779">
        <w:rPr>
          <w:rFonts w:ascii="Times New Roman" w:hAnsi="Times New Roman"/>
          <w:i/>
          <w:noProof/>
        </w:rPr>
        <w:t>Am J Surg,</w:t>
      </w:r>
      <w:r w:rsidRPr="00AA5779">
        <w:rPr>
          <w:rFonts w:ascii="Times New Roman" w:hAnsi="Times New Roman"/>
          <w:noProof/>
        </w:rPr>
        <w:t xml:space="preserve"> 158 (1), 58-62.</w:t>
      </w:r>
    </w:p>
    <w:p w14:paraId="4D8BD4AD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086ADABA" w14:textId="77777777" w:rsidR="00B027A9" w:rsidRPr="00AA5779" w:rsidRDefault="00B027A9" w:rsidP="00B027A9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Spires, J. R., et al. (1987), 'Treatment of peritonsillar abscess. A prospective study of aspiration vs incision and drainage', </w:t>
      </w:r>
      <w:r w:rsidRPr="00AA5779">
        <w:rPr>
          <w:rFonts w:ascii="Times New Roman" w:hAnsi="Times New Roman"/>
          <w:i/>
          <w:noProof/>
        </w:rPr>
        <w:t>Arch Otolaryngol Head Neck Surg,</w:t>
      </w:r>
      <w:r w:rsidRPr="00AA5779">
        <w:rPr>
          <w:rFonts w:ascii="Times New Roman" w:hAnsi="Times New Roman"/>
          <w:noProof/>
        </w:rPr>
        <w:t xml:space="preserve"> 113 (9), 984-6.</w:t>
      </w:r>
    </w:p>
    <w:p w14:paraId="0655B7F0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17E25AA" w14:textId="77777777" w:rsidR="00B027A9" w:rsidRPr="00AA5779" w:rsidRDefault="00B027A9" w:rsidP="00B027A9">
      <w:pPr>
        <w:pStyle w:val="ListParagraph"/>
        <w:numPr>
          <w:ilvl w:val="0"/>
          <w:numId w:val="23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Stringer, S. P., Schaefer, S. D., and Close, L. G. (1988), 'A randomized trial for outpatient management of peritonsillar abscess', </w:t>
      </w:r>
      <w:r w:rsidRPr="00AA5779">
        <w:rPr>
          <w:rFonts w:ascii="Times New Roman" w:hAnsi="Times New Roman"/>
          <w:i/>
          <w:noProof/>
        </w:rPr>
        <w:t>Arch Otolaryngol Head Neck Surg,</w:t>
      </w:r>
      <w:r w:rsidRPr="00AA5779">
        <w:rPr>
          <w:rFonts w:ascii="Times New Roman" w:hAnsi="Times New Roman"/>
          <w:noProof/>
        </w:rPr>
        <w:t xml:space="preserve"> 114 (3), 296-8.</w:t>
      </w:r>
    </w:p>
    <w:p w14:paraId="7F77BC6D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2F84A15A" w14:textId="77777777" w:rsidR="00B027A9" w:rsidRPr="00AA5779" w:rsidRDefault="00B027A9" w:rsidP="00B027A9">
      <w:pPr>
        <w:rPr>
          <w:rFonts w:ascii="Times New Roman" w:eastAsia="Malgun Gothic" w:hAnsi="Times New Roman"/>
          <w:b/>
          <w:lang w:eastAsia="ko-KR"/>
        </w:rPr>
      </w:pPr>
      <w:r w:rsidRPr="00AA5779">
        <w:rPr>
          <w:rFonts w:ascii="Times New Roman" w:hAnsi="Times New Roman"/>
          <w:b/>
          <w:lang w:eastAsia="en-AU"/>
        </w:rPr>
        <w:t xml:space="preserve">Clavicle, </w:t>
      </w:r>
      <w:r w:rsidRPr="00AA5779">
        <w:rPr>
          <w:rFonts w:ascii="Times New Roman" w:eastAsia="Malgun Gothic" w:hAnsi="Times New Roman"/>
          <w:b/>
          <w:lang w:eastAsia="ko-KR"/>
        </w:rPr>
        <w:t>T</w:t>
      </w:r>
      <w:r w:rsidRPr="00AA5779">
        <w:rPr>
          <w:rFonts w:ascii="Times New Roman" w:hAnsi="Times New Roman"/>
          <w:b/>
          <w:lang w:eastAsia="en-AU"/>
        </w:rPr>
        <w:t xml:space="preserve">reatment of </w:t>
      </w:r>
      <w:r w:rsidRPr="00AA5779">
        <w:rPr>
          <w:rFonts w:ascii="Times New Roman" w:eastAsia="Malgun Gothic" w:hAnsi="Times New Roman"/>
          <w:b/>
          <w:lang w:eastAsia="ko-KR"/>
        </w:rPr>
        <w:t>F</w:t>
      </w:r>
      <w:r w:rsidRPr="00AA5779">
        <w:rPr>
          <w:rFonts w:ascii="Times New Roman" w:hAnsi="Times New Roman"/>
          <w:b/>
          <w:lang w:eastAsia="en-AU"/>
        </w:rPr>
        <w:t xml:space="preserve">racture, </w:t>
      </w:r>
      <w:r w:rsidRPr="00AA5779">
        <w:rPr>
          <w:rFonts w:ascii="Times New Roman" w:eastAsia="Malgun Gothic" w:hAnsi="Times New Roman"/>
          <w:b/>
          <w:lang w:eastAsia="ko-KR"/>
        </w:rPr>
        <w:t>O</w:t>
      </w:r>
      <w:r w:rsidRPr="00AA5779">
        <w:rPr>
          <w:rFonts w:ascii="Times New Roman" w:hAnsi="Times New Roman"/>
          <w:b/>
          <w:lang w:eastAsia="en-AU"/>
        </w:rPr>
        <w:t xml:space="preserve">pen </w:t>
      </w:r>
      <w:r w:rsidRPr="00AA5779">
        <w:rPr>
          <w:rFonts w:ascii="Times New Roman" w:eastAsia="Malgun Gothic" w:hAnsi="Times New Roman"/>
          <w:b/>
          <w:lang w:eastAsia="ko-KR"/>
        </w:rPr>
        <w:t>R</w:t>
      </w:r>
      <w:r w:rsidRPr="00AA5779">
        <w:rPr>
          <w:rFonts w:ascii="Times New Roman" w:hAnsi="Times New Roman"/>
          <w:b/>
          <w:lang w:eastAsia="en-AU"/>
        </w:rPr>
        <w:t>eduction</w:t>
      </w:r>
      <w:r w:rsidRPr="00AA5779">
        <w:rPr>
          <w:rFonts w:ascii="Times New Roman" w:eastAsia="Malgun Gothic" w:hAnsi="Times New Roman"/>
          <w:b/>
          <w:lang w:eastAsia="ko-KR"/>
        </w:rPr>
        <w:t xml:space="preserve"> with Internal Fixation</w:t>
      </w:r>
    </w:p>
    <w:p w14:paraId="0E2EC800" w14:textId="77777777" w:rsidR="00B027A9" w:rsidRPr="00AA5779" w:rsidRDefault="00B027A9" w:rsidP="00B027A9">
      <w:pPr>
        <w:rPr>
          <w:rFonts w:ascii="Times New Roman" w:eastAsia="Malgun Gothic" w:hAnsi="Times New Roman"/>
          <w:lang w:eastAsia="ko-KR"/>
        </w:rPr>
      </w:pPr>
      <w:r w:rsidRPr="00AA5779">
        <w:rPr>
          <w:rFonts w:ascii="Times New Roman" w:eastAsia="Malgun Gothic" w:hAnsi="Times New Roman"/>
          <w:b/>
          <w:lang w:eastAsia="ko-KR"/>
        </w:rPr>
        <w:t>Included:</w:t>
      </w:r>
    </w:p>
    <w:p w14:paraId="33BB545C" w14:textId="77777777" w:rsidR="00B027A9" w:rsidRPr="00AA5779" w:rsidRDefault="00B027A9" w:rsidP="00B027A9">
      <w:pPr>
        <w:pStyle w:val="ListParagraph"/>
        <w:numPr>
          <w:ilvl w:val="0"/>
          <w:numId w:val="24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Altamimi, S. A. and McKee, M. D. (2008), 'Nonoperative treatment compared with plate fixation of displaced midshaft clavicular fractures. Surgical technique', </w:t>
      </w:r>
      <w:r w:rsidRPr="00AA5779">
        <w:rPr>
          <w:rFonts w:ascii="Times New Roman" w:hAnsi="Times New Roman"/>
          <w:i/>
          <w:noProof/>
        </w:rPr>
        <w:t>J Bone Joint Surg Am,</w:t>
      </w:r>
      <w:r w:rsidRPr="00AA5779">
        <w:rPr>
          <w:rFonts w:ascii="Times New Roman" w:hAnsi="Times New Roman"/>
          <w:noProof/>
        </w:rPr>
        <w:t xml:space="preserve"> 90 Suppl 2 Pt 1, 1-8.</w:t>
      </w:r>
    </w:p>
    <w:p w14:paraId="34A01547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7C5D260C" w14:textId="77777777" w:rsidR="00B027A9" w:rsidRPr="00AA5779" w:rsidRDefault="00B027A9" w:rsidP="00B027A9">
      <w:pPr>
        <w:pStyle w:val="ListParagraph"/>
        <w:numPr>
          <w:ilvl w:val="0"/>
          <w:numId w:val="24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Judd, D. B., et al. (2009), 'Acute operative stabilization versus nonoperative management of clavicle fractures', </w:t>
      </w:r>
      <w:r w:rsidRPr="00AA5779">
        <w:rPr>
          <w:rFonts w:ascii="Times New Roman" w:hAnsi="Times New Roman"/>
          <w:i/>
          <w:noProof/>
        </w:rPr>
        <w:t>Am J Orthop (Belle Mead NJ),</w:t>
      </w:r>
      <w:r w:rsidRPr="00AA5779">
        <w:rPr>
          <w:rFonts w:ascii="Times New Roman" w:hAnsi="Times New Roman"/>
          <w:noProof/>
        </w:rPr>
        <w:t xml:space="preserve"> 38 (7), 341-5.</w:t>
      </w:r>
    </w:p>
    <w:p w14:paraId="1C8991B9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64A82751" w14:textId="77777777" w:rsidR="00B027A9" w:rsidRPr="00AA5779" w:rsidRDefault="00B027A9" w:rsidP="00B027A9">
      <w:pPr>
        <w:pStyle w:val="ListParagraph"/>
        <w:numPr>
          <w:ilvl w:val="0"/>
          <w:numId w:val="24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Smekal, V., et al. (2009), 'Elastic stable intramedullary nailing versus nonoperative treatment of displaced midshaft clavicular fractures-a randomized, controlled, clinical trial', </w:t>
      </w:r>
      <w:r w:rsidRPr="00AA5779">
        <w:rPr>
          <w:rFonts w:ascii="Times New Roman" w:hAnsi="Times New Roman"/>
          <w:i/>
          <w:noProof/>
        </w:rPr>
        <w:t>J Orthop Trauma,</w:t>
      </w:r>
      <w:r w:rsidRPr="00AA5779">
        <w:rPr>
          <w:rFonts w:ascii="Times New Roman" w:hAnsi="Times New Roman"/>
          <w:noProof/>
        </w:rPr>
        <w:t xml:space="preserve"> 23 (2), 106-12.</w:t>
      </w:r>
    </w:p>
    <w:p w14:paraId="21F948B6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73673260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590478EC" w14:textId="77777777" w:rsidR="00B027A9" w:rsidRPr="00AA5779" w:rsidRDefault="00B027A9" w:rsidP="00B027A9">
      <w:pPr>
        <w:pStyle w:val="ListParagraph"/>
        <w:numPr>
          <w:ilvl w:val="0"/>
          <w:numId w:val="25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Jubel, A., et al. (2005), 'Die Behandlung der diaphysären Klavikulafraktur', </w:t>
      </w:r>
      <w:r w:rsidRPr="00AA5779">
        <w:rPr>
          <w:rFonts w:ascii="Times New Roman" w:hAnsi="Times New Roman"/>
          <w:i/>
          <w:noProof/>
        </w:rPr>
        <w:t>Der Unfallchirurg,</w:t>
      </w:r>
      <w:r w:rsidRPr="00AA5779">
        <w:rPr>
          <w:rFonts w:ascii="Times New Roman" w:hAnsi="Times New Roman"/>
          <w:noProof/>
        </w:rPr>
        <w:t xml:space="preserve"> 108 (9), 707-14.</w:t>
      </w:r>
    </w:p>
    <w:p w14:paraId="1B9FCCE1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due to non-randomisation. The process of randomisation and treatment arm allocation was not stated.</w:t>
      </w:r>
    </w:p>
    <w:p w14:paraId="5C8390BA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E542A3A" w14:textId="77777777" w:rsidR="00B027A9" w:rsidRPr="00AA5779" w:rsidRDefault="00B027A9" w:rsidP="00B027A9">
      <w:pPr>
        <w:ind w:left="66"/>
        <w:rPr>
          <w:rFonts w:ascii="Times New Roman" w:eastAsia="Malgun Gothic" w:hAnsi="Times New Roman"/>
          <w:b/>
          <w:lang w:eastAsia="ko-KR"/>
        </w:rPr>
      </w:pPr>
      <w:r w:rsidRPr="00AA5779">
        <w:rPr>
          <w:rFonts w:ascii="Times New Roman" w:hAnsi="Times New Roman"/>
          <w:b/>
          <w:lang w:eastAsia="en-AU"/>
        </w:rPr>
        <w:t xml:space="preserve">Humerus, </w:t>
      </w:r>
      <w:r w:rsidRPr="00AA5779">
        <w:rPr>
          <w:rFonts w:ascii="Times New Roman" w:eastAsia="Malgun Gothic" w:hAnsi="Times New Roman"/>
          <w:b/>
          <w:lang w:eastAsia="ko-KR"/>
        </w:rPr>
        <w:t>P</w:t>
      </w:r>
      <w:r w:rsidRPr="00AA5779">
        <w:rPr>
          <w:rFonts w:ascii="Times New Roman" w:hAnsi="Times New Roman"/>
          <w:b/>
          <w:lang w:eastAsia="en-AU"/>
        </w:rPr>
        <w:t xml:space="preserve">roximal, </w:t>
      </w:r>
      <w:r w:rsidRPr="00AA5779">
        <w:rPr>
          <w:rFonts w:ascii="Times New Roman" w:eastAsia="Malgun Gothic" w:hAnsi="Times New Roman"/>
          <w:b/>
          <w:lang w:eastAsia="ko-KR"/>
        </w:rPr>
        <w:t>T</w:t>
      </w:r>
      <w:r w:rsidRPr="00AA5779">
        <w:rPr>
          <w:rFonts w:ascii="Times New Roman" w:hAnsi="Times New Roman"/>
          <w:b/>
          <w:lang w:eastAsia="en-AU"/>
        </w:rPr>
        <w:t xml:space="preserve">reatment of </w:t>
      </w:r>
      <w:r w:rsidRPr="00AA5779">
        <w:rPr>
          <w:rFonts w:ascii="Times New Roman" w:eastAsia="Malgun Gothic" w:hAnsi="Times New Roman"/>
          <w:b/>
          <w:lang w:eastAsia="ko-KR"/>
        </w:rPr>
        <w:t>F</w:t>
      </w:r>
      <w:r w:rsidRPr="00AA5779">
        <w:rPr>
          <w:rFonts w:ascii="Times New Roman" w:hAnsi="Times New Roman"/>
          <w:b/>
          <w:lang w:eastAsia="en-AU"/>
        </w:rPr>
        <w:t xml:space="preserve">racture, </w:t>
      </w:r>
      <w:r w:rsidRPr="00AA5779">
        <w:rPr>
          <w:rFonts w:ascii="Times New Roman" w:eastAsia="Malgun Gothic" w:hAnsi="Times New Roman"/>
          <w:b/>
          <w:lang w:eastAsia="ko-KR"/>
        </w:rPr>
        <w:t>O</w:t>
      </w:r>
      <w:r w:rsidRPr="00AA5779">
        <w:rPr>
          <w:rFonts w:ascii="Times New Roman" w:hAnsi="Times New Roman"/>
          <w:b/>
          <w:lang w:eastAsia="en-AU"/>
        </w:rPr>
        <w:t xml:space="preserve">pen </w:t>
      </w:r>
      <w:r w:rsidRPr="00AA5779">
        <w:rPr>
          <w:rFonts w:ascii="Times New Roman" w:eastAsia="Malgun Gothic" w:hAnsi="Times New Roman"/>
          <w:b/>
          <w:lang w:eastAsia="ko-KR"/>
        </w:rPr>
        <w:t>R</w:t>
      </w:r>
      <w:r w:rsidRPr="00AA5779">
        <w:rPr>
          <w:rFonts w:ascii="Times New Roman" w:hAnsi="Times New Roman"/>
          <w:b/>
          <w:lang w:eastAsia="en-AU"/>
        </w:rPr>
        <w:t>eduction</w:t>
      </w:r>
      <w:r w:rsidRPr="00AA5779">
        <w:rPr>
          <w:rFonts w:ascii="Times New Roman" w:eastAsia="Malgun Gothic" w:hAnsi="Times New Roman"/>
          <w:b/>
          <w:lang w:eastAsia="ko-KR"/>
        </w:rPr>
        <w:t xml:space="preserve"> with Internal Fixation</w:t>
      </w:r>
    </w:p>
    <w:p w14:paraId="3DE4DA2C" w14:textId="77777777" w:rsidR="00B027A9" w:rsidRPr="00AA5779" w:rsidRDefault="00B027A9" w:rsidP="00B027A9">
      <w:pPr>
        <w:ind w:left="66"/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Included:</w:t>
      </w:r>
    </w:p>
    <w:p w14:paraId="0F92A16E" w14:textId="77777777" w:rsidR="00B027A9" w:rsidRPr="00AA5779" w:rsidRDefault="00B027A9" w:rsidP="00B027A9">
      <w:pPr>
        <w:pStyle w:val="ListParagraph"/>
        <w:numPr>
          <w:ilvl w:val="0"/>
          <w:numId w:val="26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Fjalestad, T., et al. (2010), 'Health and cost consequences of surgical versus conservative treatment for a comminuted proximal humeral fracture in elderly patients', </w:t>
      </w:r>
      <w:r w:rsidRPr="00AA5779">
        <w:rPr>
          <w:rFonts w:ascii="Times New Roman" w:hAnsi="Times New Roman"/>
          <w:i/>
          <w:noProof/>
        </w:rPr>
        <w:t>Injury,</w:t>
      </w:r>
      <w:r w:rsidRPr="00AA5779">
        <w:rPr>
          <w:rFonts w:ascii="Times New Roman" w:hAnsi="Times New Roman"/>
          <w:noProof/>
        </w:rPr>
        <w:t xml:space="preserve"> 41 (6), 599-605.</w:t>
      </w:r>
    </w:p>
    <w:p w14:paraId="0747AB77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6389B80A" w14:textId="77777777" w:rsidR="00B027A9" w:rsidRPr="00AA5779" w:rsidRDefault="00B027A9" w:rsidP="00B027A9">
      <w:pPr>
        <w:pStyle w:val="ListParagraph"/>
        <w:numPr>
          <w:ilvl w:val="0"/>
          <w:numId w:val="26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Zyto, K., et al. (1997), 'Treatment of displaced proximal humeral fractures in elderly patients', </w:t>
      </w:r>
      <w:r w:rsidRPr="00AA5779">
        <w:rPr>
          <w:rFonts w:ascii="Times New Roman" w:hAnsi="Times New Roman"/>
          <w:i/>
          <w:noProof/>
        </w:rPr>
        <w:t>J Bone Joint Surg Br,</w:t>
      </w:r>
      <w:r w:rsidRPr="00AA5779">
        <w:rPr>
          <w:rFonts w:ascii="Times New Roman" w:hAnsi="Times New Roman"/>
          <w:noProof/>
        </w:rPr>
        <w:t xml:space="preserve"> 79 (3), 412-7.</w:t>
      </w:r>
    </w:p>
    <w:p w14:paraId="3566403C" w14:textId="77777777" w:rsidR="00B027A9" w:rsidRPr="00AA5779" w:rsidRDefault="00B027A9" w:rsidP="00B027A9">
      <w:pPr>
        <w:ind w:left="66"/>
        <w:rPr>
          <w:rFonts w:ascii="Times New Roman" w:hAnsi="Times New Roman"/>
          <w:noProof/>
        </w:rPr>
      </w:pPr>
    </w:p>
    <w:p w14:paraId="2EBB0727" w14:textId="77777777" w:rsidR="00B027A9" w:rsidRPr="00AA5779" w:rsidRDefault="00B027A9" w:rsidP="00B027A9">
      <w:pPr>
        <w:rPr>
          <w:rFonts w:ascii="Times New Roman" w:hAnsi="Times New Roman"/>
          <w:b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580E3656" w14:textId="77777777" w:rsidR="00B027A9" w:rsidRPr="00AA5779" w:rsidRDefault="00B027A9" w:rsidP="00B027A9">
      <w:pPr>
        <w:pStyle w:val="ListParagraph"/>
        <w:numPr>
          <w:ilvl w:val="0"/>
          <w:numId w:val="2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Brorson, S., et al. (2009), 'Effect of osteosynthesis, primary hemiarthroplasty, and non-surgical management for displaced four-part fractures of the proximal humerus in elderly: a multi-centre, randomised clinical trial', </w:t>
      </w:r>
      <w:r w:rsidRPr="00AA5779">
        <w:rPr>
          <w:rFonts w:ascii="Times New Roman" w:hAnsi="Times New Roman"/>
          <w:i/>
          <w:noProof/>
        </w:rPr>
        <w:t>Trials,</w:t>
      </w:r>
      <w:r w:rsidRPr="00AA5779">
        <w:rPr>
          <w:rFonts w:ascii="Times New Roman" w:hAnsi="Times New Roman"/>
          <w:noProof/>
        </w:rPr>
        <w:t xml:space="preserve"> 10, 51.</w:t>
      </w:r>
    </w:p>
    <w:p w14:paraId="344772E9" w14:textId="77777777" w:rsidR="00B027A9" w:rsidRPr="00AA5779" w:rsidRDefault="00B027A9" w:rsidP="00B027A9">
      <w:pPr>
        <w:ind w:left="426"/>
        <w:rPr>
          <w:rFonts w:ascii="Times New Roman" w:hAnsi="Times New Roman"/>
          <w:noProof/>
        </w:rPr>
      </w:pPr>
    </w:p>
    <w:p w14:paraId="34101D2D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this was a study protocol only.</w:t>
      </w:r>
    </w:p>
    <w:p w14:paraId="693C1A97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41D50B7D" w14:textId="77777777" w:rsidR="00B027A9" w:rsidRPr="00AA5779" w:rsidRDefault="00B027A9" w:rsidP="00B027A9">
      <w:pPr>
        <w:pStyle w:val="ListParagraph"/>
        <w:numPr>
          <w:ilvl w:val="0"/>
          <w:numId w:val="27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Den Hartog, D., et al. (2010), 'Primary hemiarthroplasty versus conservative treatment for comminuted fractures of the proximal humerus in the elderly (ProCon): a multicenter randomized controlled trial', </w:t>
      </w:r>
      <w:r w:rsidRPr="00AA5779">
        <w:rPr>
          <w:rFonts w:ascii="Times New Roman" w:hAnsi="Times New Roman"/>
          <w:i/>
          <w:noProof/>
        </w:rPr>
        <w:t>BMC Musculoskelet Disord,</w:t>
      </w:r>
      <w:r w:rsidRPr="00AA5779">
        <w:rPr>
          <w:rFonts w:ascii="Times New Roman" w:hAnsi="Times New Roman"/>
          <w:noProof/>
        </w:rPr>
        <w:t xml:space="preserve"> 11, 97.</w:t>
      </w:r>
    </w:p>
    <w:p w14:paraId="2526A52F" w14:textId="77777777" w:rsidR="00B027A9" w:rsidRPr="00AA5779" w:rsidRDefault="00B027A9" w:rsidP="00B027A9">
      <w:pPr>
        <w:ind w:left="426"/>
        <w:rPr>
          <w:rFonts w:ascii="Times New Roman" w:hAnsi="Times New Roman"/>
          <w:b/>
          <w:noProof/>
        </w:rPr>
      </w:pPr>
    </w:p>
    <w:p w14:paraId="569BCFB1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this was a study protocol only.</w:t>
      </w:r>
    </w:p>
    <w:p w14:paraId="327BAE6A" w14:textId="77777777" w:rsidR="00B027A9" w:rsidRPr="00AA5779" w:rsidRDefault="00B027A9" w:rsidP="00B027A9">
      <w:pPr>
        <w:ind w:left="426"/>
        <w:rPr>
          <w:rFonts w:ascii="Times New Roman" w:hAnsi="Times New Roman"/>
          <w:i/>
          <w:noProof/>
        </w:rPr>
      </w:pPr>
    </w:p>
    <w:p w14:paraId="4DDEEEAD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 xml:space="preserve">Release of </w:t>
      </w:r>
      <w:r w:rsidRPr="00AA5779">
        <w:rPr>
          <w:rFonts w:ascii="Times New Roman" w:eastAsia="Malgun Gothic" w:hAnsi="Times New Roman"/>
          <w:b/>
          <w:lang w:eastAsia="ko-KR"/>
        </w:rPr>
        <w:t>C</w:t>
      </w:r>
      <w:r w:rsidRPr="00AA5779">
        <w:rPr>
          <w:rFonts w:ascii="Times New Roman" w:hAnsi="Times New Roman"/>
          <w:b/>
        </w:rPr>
        <w:t xml:space="preserve">arpal </w:t>
      </w:r>
      <w:r w:rsidRPr="00AA5779">
        <w:rPr>
          <w:rFonts w:ascii="Times New Roman" w:eastAsia="Malgun Gothic" w:hAnsi="Times New Roman"/>
          <w:b/>
          <w:lang w:eastAsia="ko-KR"/>
        </w:rPr>
        <w:t>T</w:t>
      </w:r>
      <w:r w:rsidRPr="00AA5779">
        <w:rPr>
          <w:rFonts w:ascii="Times New Roman" w:hAnsi="Times New Roman"/>
          <w:b/>
        </w:rPr>
        <w:t>unnel</w:t>
      </w:r>
    </w:p>
    <w:p w14:paraId="7C773856" w14:textId="77777777" w:rsidR="00B027A9" w:rsidRPr="00AA5779" w:rsidRDefault="00B027A9" w:rsidP="00B027A9">
      <w:pPr>
        <w:rPr>
          <w:rFonts w:ascii="Times New Roman" w:hAnsi="Times New Roman"/>
          <w:b/>
        </w:rPr>
      </w:pPr>
      <w:r w:rsidRPr="00AA5779">
        <w:rPr>
          <w:rFonts w:ascii="Times New Roman" w:hAnsi="Times New Roman"/>
          <w:b/>
        </w:rPr>
        <w:t>Included:</w:t>
      </w:r>
    </w:p>
    <w:p w14:paraId="04B9451D" w14:textId="77777777" w:rsidR="00B027A9" w:rsidRPr="00AA5779" w:rsidRDefault="00B027A9" w:rsidP="00B027A9">
      <w:pPr>
        <w:pStyle w:val="ListParagraph"/>
        <w:numPr>
          <w:ilvl w:val="0"/>
          <w:numId w:val="2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Garland, H., et al. (1964), 'SURGICAL TREATMENT FOR THE CARPAL TUNNEL SYNDROME', </w:t>
      </w:r>
      <w:r w:rsidRPr="00AA5779">
        <w:rPr>
          <w:rFonts w:ascii="Times New Roman" w:hAnsi="Times New Roman"/>
          <w:i/>
          <w:noProof/>
        </w:rPr>
        <w:t>Lancet,</w:t>
      </w:r>
      <w:r w:rsidRPr="00AA5779">
        <w:rPr>
          <w:rFonts w:ascii="Times New Roman" w:hAnsi="Times New Roman"/>
          <w:noProof/>
        </w:rPr>
        <w:t xml:space="preserve"> 1 (7343), 1129-30.</w:t>
      </w:r>
    </w:p>
    <w:p w14:paraId="529D2567" w14:textId="77777777" w:rsidR="00B027A9" w:rsidRPr="00AA5779" w:rsidRDefault="00B027A9" w:rsidP="00B027A9">
      <w:pPr>
        <w:pStyle w:val="ListParagraph"/>
        <w:ind w:left="426"/>
        <w:rPr>
          <w:rFonts w:ascii="Times New Roman" w:hAnsi="Times New Roman"/>
          <w:noProof/>
        </w:rPr>
      </w:pPr>
    </w:p>
    <w:p w14:paraId="71B0BF46" w14:textId="77777777" w:rsidR="00B027A9" w:rsidRPr="00AA5779" w:rsidRDefault="00B027A9" w:rsidP="00B027A9">
      <w:pPr>
        <w:pStyle w:val="ListParagraph"/>
        <w:numPr>
          <w:ilvl w:val="0"/>
          <w:numId w:val="2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Gerritsen, A. A., et al. (2002), 'Splinting vs surgery in the treatment of carpal tunnel syndrome: a randomized controlled trial', </w:t>
      </w:r>
      <w:r w:rsidRPr="00AA5779">
        <w:rPr>
          <w:rFonts w:ascii="Times New Roman" w:hAnsi="Times New Roman"/>
          <w:i/>
          <w:noProof/>
        </w:rPr>
        <w:t>JAMA,</w:t>
      </w:r>
      <w:r w:rsidRPr="00AA5779">
        <w:rPr>
          <w:rFonts w:ascii="Times New Roman" w:hAnsi="Times New Roman"/>
          <w:noProof/>
        </w:rPr>
        <w:t xml:space="preserve"> 288 (10), 1245-51.</w:t>
      </w:r>
    </w:p>
    <w:p w14:paraId="24A6DEFC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30C53B72" w14:textId="77777777" w:rsidR="00B027A9" w:rsidRPr="00AA5779" w:rsidRDefault="00B027A9" w:rsidP="00B027A9">
      <w:pPr>
        <w:pStyle w:val="ListParagraph"/>
        <w:numPr>
          <w:ilvl w:val="0"/>
          <w:numId w:val="2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Jarvik, J. G., et al. (2009), 'Surgery versus non-surgical therapy for carpal tunnel syndrome: a randomised parallel-group trial', </w:t>
      </w:r>
      <w:r w:rsidRPr="00AA5779">
        <w:rPr>
          <w:rFonts w:ascii="Times New Roman" w:hAnsi="Times New Roman"/>
          <w:i/>
          <w:noProof/>
        </w:rPr>
        <w:t>Lancet,</w:t>
      </w:r>
      <w:r w:rsidRPr="00AA5779">
        <w:rPr>
          <w:rFonts w:ascii="Times New Roman" w:hAnsi="Times New Roman"/>
          <w:noProof/>
        </w:rPr>
        <w:t xml:space="preserve"> 374 (9695), 1074-81.</w:t>
      </w:r>
    </w:p>
    <w:p w14:paraId="19864C59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502BB431" w14:textId="77777777" w:rsidR="00B027A9" w:rsidRPr="00AA5779" w:rsidRDefault="00B027A9" w:rsidP="00B027A9">
      <w:pPr>
        <w:pStyle w:val="ListParagraph"/>
        <w:numPr>
          <w:ilvl w:val="0"/>
          <w:numId w:val="2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Korthals-de Bos, I. B., et al. (2006), 'Surgery is more cost-effective than splinting for carpal tunnel syndrome in the Netherlands: results of an economic evaluation alongside a randomized controlled trial', </w:t>
      </w:r>
      <w:r w:rsidRPr="00AA5779">
        <w:rPr>
          <w:rFonts w:ascii="Times New Roman" w:hAnsi="Times New Roman"/>
          <w:i/>
          <w:noProof/>
        </w:rPr>
        <w:t>BMC Musculoskelet Disord,</w:t>
      </w:r>
      <w:r w:rsidRPr="00AA5779">
        <w:rPr>
          <w:rFonts w:ascii="Times New Roman" w:hAnsi="Times New Roman"/>
          <w:noProof/>
        </w:rPr>
        <w:t xml:space="preserve"> 7, 86.</w:t>
      </w:r>
    </w:p>
    <w:p w14:paraId="37ACAF0B" w14:textId="77777777" w:rsidR="00B027A9" w:rsidRPr="00AA5779" w:rsidRDefault="00B027A9" w:rsidP="00B027A9">
      <w:pPr>
        <w:pStyle w:val="ListParagraph"/>
        <w:numPr>
          <w:ilvl w:val="0"/>
          <w:numId w:val="28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Ly-Pen, D., et al. (2005), 'Surgical decompression versus local steroid injection in carpal tunnel syndrome: a one-year, prospective, randomized, open, controlled clinical trial', </w:t>
      </w:r>
      <w:r w:rsidRPr="00AA5779">
        <w:rPr>
          <w:rFonts w:ascii="Times New Roman" w:hAnsi="Times New Roman"/>
          <w:i/>
          <w:noProof/>
        </w:rPr>
        <w:t>Arthritis Rheum,</w:t>
      </w:r>
      <w:r w:rsidRPr="00AA5779">
        <w:rPr>
          <w:rFonts w:ascii="Times New Roman" w:hAnsi="Times New Roman"/>
          <w:noProof/>
        </w:rPr>
        <w:t xml:space="preserve"> 52 (2), 612-9.</w:t>
      </w:r>
    </w:p>
    <w:p w14:paraId="76C3FA68" w14:textId="77777777" w:rsidR="00B027A9" w:rsidRPr="00AA5779" w:rsidRDefault="00B027A9" w:rsidP="00B027A9">
      <w:pPr>
        <w:rPr>
          <w:rFonts w:ascii="Times New Roman" w:hAnsi="Times New Roman"/>
          <w:noProof/>
        </w:rPr>
      </w:pPr>
    </w:p>
    <w:p w14:paraId="576A5793" w14:textId="77777777" w:rsidR="00B027A9" w:rsidRPr="00AA5779" w:rsidRDefault="00B027A9" w:rsidP="00B027A9">
      <w:pPr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b/>
          <w:noProof/>
        </w:rPr>
        <w:t>Excluded:</w:t>
      </w:r>
    </w:p>
    <w:p w14:paraId="25AE7C8B" w14:textId="77777777" w:rsidR="00B027A9" w:rsidRPr="00AA5779" w:rsidRDefault="00B027A9" w:rsidP="00B027A9">
      <w:pPr>
        <w:pStyle w:val="ListParagraph"/>
        <w:numPr>
          <w:ilvl w:val="0"/>
          <w:numId w:val="29"/>
        </w:numPr>
        <w:spacing w:after="0"/>
        <w:ind w:left="426"/>
        <w:rPr>
          <w:rFonts w:ascii="Times New Roman" w:hAnsi="Times New Roman"/>
          <w:noProof/>
        </w:rPr>
      </w:pPr>
      <w:r w:rsidRPr="00AA5779">
        <w:rPr>
          <w:rFonts w:ascii="Times New Roman" w:hAnsi="Times New Roman"/>
          <w:noProof/>
        </w:rPr>
        <w:t xml:space="preserve">Martin, B. I., et al. (2005), 'Randomized clinical trial of surgery versus conservative therapy for carpal tunnel syndrome [ISRCTN84286481]', </w:t>
      </w:r>
      <w:r w:rsidRPr="00AA5779">
        <w:rPr>
          <w:rFonts w:ascii="Times New Roman" w:hAnsi="Times New Roman"/>
          <w:i/>
          <w:noProof/>
        </w:rPr>
        <w:t>BMC Musculoskelet Disord,</w:t>
      </w:r>
      <w:r w:rsidRPr="00AA5779">
        <w:rPr>
          <w:rFonts w:ascii="Times New Roman" w:hAnsi="Times New Roman"/>
          <w:noProof/>
        </w:rPr>
        <w:t xml:space="preserve"> 6, 2.</w:t>
      </w:r>
    </w:p>
    <w:p w14:paraId="31ECA7AE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</w:p>
    <w:p w14:paraId="5EE9871D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  <w:r w:rsidRPr="00AA5779">
        <w:rPr>
          <w:rFonts w:ascii="Times New Roman" w:hAnsi="Times New Roman"/>
          <w:i/>
          <w:noProof/>
        </w:rPr>
        <w:t>Excluded as this was a study protocol only.</w:t>
      </w:r>
    </w:p>
    <w:p w14:paraId="3FF1599F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</w:p>
    <w:p w14:paraId="29080CCB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</w:p>
    <w:p w14:paraId="34DF8E08" w14:textId="77777777" w:rsidR="00B027A9" w:rsidRPr="00AA5779" w:rsidRDefault="00B027A9" w:rsidP="00B027A9">
      <w:pPr>
        <w:ind w:firstLine="426"/>
        <w:rPr>
          <w:rFonts w:ascii="Times New Roman" w:hAnsi="Times New Roman"/>
          <w:i/>
          <w:noProof/>
        </w:rPr>
      </w:pPr>
    </w:p>
    <w:p w14:paraId="7F588AEA" w14:textId="77777777" w:rsidR="00DC27F6" w:rsidRDefault="00DC27F6"/>
    <w:sectPr w:rsidR="00DC27F6" w:rsidSect="00703C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굴림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BBD"/>
    <w:multiLevelType w:val="hybridMultilevel"/>
    <w:tmpl w:val="92A8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1166"/>
    <w:multiLevelType w:val="hybridMultilevel"/>
    <w:tmpl w:val="39DE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67F"/>
    <w:multiLevelType w:val="hybridMultilevel"/>
    <w:tmpl w:val="B142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F74"/>
    <w:multiLevelType w:val="hybridMultilevel"/>
    <w:tmpl w:val="225C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AA0"/>
    <w:multiLevelType w:val="hybridMultilevel"/>
    <w:tmpl w:val="291C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5204"/>
    <w:multiLevelType w:val="multilevel"/>
    <w:tmpl w:val="7180B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132"/>
    <w:multiLevelType w:val="hybridMultilevel"/>
    <w:tmpl w:val="FE76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405D"/>
    <w:multiLevelType w:val="hybridMultilevel"/>
    <w:tmpl w:val="F61AFF42"/>
    <w:lvl w:ilvl="0" w:tplc="7E2E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D45EB"/>
    <w:multiLevelType w:val="hybridMultilevel"/>
    <w:tmpl w:val="2850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45BB"/>
    <w:multiLevelType w:val="hybridMultilevel"/>
    <w:tmpl w:val="B772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C06E0"/>
    <w:multiLevelType w:val="hybridMultilevel"/>
    <w:tmpl w:val="474E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C0E06"/>
    <w:multiLevelType w:val="hybridMultilevel"/>
    <w:tmpl w:val="7180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7A2D"/>
    <w:multiLevelType w:val="hybridMultilevel"/>
    <w:tmpl w:val="B772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1386A"/>
    <w:multiLevelType w:val="hybridMultilevel"/>
    <w:tmpl w:val="2850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25354"/>
    <w:multiLevelType w:val="hybridMultilevel"/>
    <w:tmpl w:val="0562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C2C60"/>
    <w:multiLevelType w:val="hybridMultilevel"/>
    <w:tmpl w:val="225C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30574"/>
    <w:multiLevelType w:val="hybridMultilevel"/>
    <w:tmpl w:val="A6CE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E4D04"/>
    <w:multiLevelType w:val="hybridMultilevel"/>
    <w:tmpl w:val="8C02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411A6"/>
    <w:multiLevelType w:val="hybridMultilevel"/>
    <w:tmpl w:val="FE76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F1265"/>
    <w:multiLevelType w:val="hybridMultilevel"/>
    <w:tmpl w:val="C480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76D55"/>
    <w:multiLevelType w:val="hybridMultilevel"/>
    <w:tmpl w:val="A6CE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55306"/>
    <w:multiLevelType w:val="hybridMultilevel"/>
    <w:tmpl w:val="B400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6B68"/>
    <w:multiLevelType w:val="hybridMultilevel"/>
    <w:tmpl w:val="6428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85D5D"/>
    <w:multiLevelType w:val="hybridMultilevel"/>
    <w:tmpl w:val="C480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56284"/>
    <w:multiLevelType w:val="hybridMultilevel"/>
    <w:tmpl w:val="474E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281"/>
    <w:multiLevelType w:val="hybridMultilevel"/>
    <w:tmpl w:val="0562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A5595"/>
    <w:multiLevelType w:val="hybridMultilevel"/>
    <w:tmpl w:val="39DE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E1C75"/>
    <w:multiLevelType w:val="hybridMultilevel"/>
    <w:tmpl w:val="B286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020A8"/>
    <w:multiLevelType w:val="hybridMultilevel"/>
    <w:tmpl w:val="1A60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C19F9"/>
    <w:multiLevelType w:val="hybridMultilevel"/>
    <w:tmpl w:val="39EE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D6EBB"/>
    <w:multiLevelType w:val="hybridMultilevel"/>
    <w:tmpl w:val="AA26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11"/>
  </w:num>
  <w:num w:numId="5">
    <w:abstractNumId w:val="14"/>
  </w:num>
  <w:num w:numId="6">
    <w:abstractNumId w:val="25"/>
  </w:num>
  <w:num w:numId="7">
    <w:abstractNumId w:val="4"/>
  </w:num>
  <w:num w:numId="8">
    <w:abstractNumId w:val="9"/>
  </w:num>
  <w:num w:numId="9">
    <w:abstractNumId w:val="12"/>
  </w:num>
  <w:num w:numId="10">
    <w:abstractNumId w:val="28"/>
  </w:num>
  <w:num w:numId="11">
    <w:abstractNumId w:val="1"/>
  </w:num>
  <w:num w:numId="12">
    <w:abstractNumId w:val="26"/>
  </w:num>
  <w:num w:numId="13">
    <w:abstractNumId w:val="17"/>
  </w:num>
  <w:num w:numId="14">
    <w:abstractNumId w:val="24"/>
  </w:num>
  <w:num w:numId="15">
    <w:abstractNumId w:val="10"/>
  </w:num>
  <w:num w:numId="16">
    <w:abstractNumId w:val="2"/>
  </w:num>
  <w:num w:numId="17">
    <w:abstractNumId w:val="29"/>
  </w:num>
  <w:num w:numId="18">
    <w:abstractNumId w:val="8"/>
  </w:num>
  <w:num w:numId="19">
    <w:abstractNumId w:val="13"/>
  </w:num>
  <w:num w:numId="20">
    <w:abstractNumId w:val="19"/>
  </w:num>
  <w:num w:numId="21">
    <w:abstractNumId w:val="23"/>
  </w:num>
  <w:num w:numId="22">
    <w:abstractNumId w:val="22"/>
  </w:num>
  <w:num w:numId="23">
    <w:abstractNumId w:val="27"/>
  </w:num>
  <w:num w:numId="24">
    <w:abstractNumId w:val="16"/>
  </w:num>
  <w:num w:numId="25">
    <w:abstractNumId w:val="20"/>
  </w:num>
  <w:num w:numId="26">
    <w:abstractNumId w:val="15"/>
  </w:num>
  <w:num w:numId="27">
    <w:abstractNumId w:val="3"/>
  </w:num>
  <w:num w:numId="28">
    <w:abstractNumId w:val="6"/>
  </w:num>
  <w:num w:numId="29">
    <w:abstractNumId w:val="18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9"/>
    <w:rsid w:val="001D547F"/>
    <w:rsid w:val="00573E10"/>
    <w:rsid w:val="00703CD6"/>
    <w:rsid w:val="00B027A9"/>
    <w:rsid w:val="00CA72A6"/>
    <w:rsid w:val="00DC27F6"/>
    <w:rsid w:val="00E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CC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A9"/>
    <w:pPr>
      <w:spacing w:after="200"/>
    </w:pPr>
    <w:rPr>
      <w:rFonts w:ascii="Cambria" w:eastAsia="MS Mincho" w:hAnsi="Cambria" w:cs="Times New Roman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A9"/>
    <w:pPr>
      <w:spacing w:after="200"/>
    </w:pPr>
    <w:rPr>
      <w:rFonts w:ascii="Cambria" w:eastAsia="MS Mincho" w:hAnsi="Cambria" w:cs="Times New Roman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3705</Words>
  <Characters>21119</Characters>
  <Application>Microsoft Macintosh Word</Application>
  <DocSecurity>0</DocSecurity>
  <Lines>175</Lines>
  <Paragraphs>49</Paragraphs>
  <ScaleCrop>false</ScaleCrop>
  <Company>DrCLim</Company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Lim</dc:creator>
  <cp:keywords/>
  <dc:description/>
  <cp:lastModifiedBy>Chad Lim</cp:lastModifiedBy>
  <cp:revision>5</cp:revision>
  <dcterms:created xsi:type="dcterms:W3CDTF">2013-11-12T00:46:00Z</dcterms:created>
  <dcterms:modified xsi:type="dcterms:W3CDTF">2014-05-25T13:00:00Z</dcterms:modified>
</cp:coreProperties>
</file>