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8F" w:rsidRDefault="00B3618F" w:rsidP="00B3618F">
      <w:pPr>
        <w:rPr>
          <w:rFonts w:cstheme="minorHAnsi"/>
          <w:b/>
        </w:rPr>
      </w:pPr>
      <w:r w:rsidRPr="00C97356">
        <w:rPr>
          <w:rFonts w:cstheme="minorHAnsi"/>
          <w:b/>
        </w:rPr>
        <w:t>Supplemental Methods</w:t>
      </w:r>
    </w:p>
    <w:p w:rsidR="00B3618F" w:rsidRDefault="00B3618F" w:rsidP="00B3618F">
      <w:pPr>
        <w:rPr>
          <w:rFonts w:cstheme="minorHAnsi"/>
          <w:b/>
        </w:rPr>
      </w:pPr>
    </w:p>
    <w:p w:rsidR="00B3618F" w:rsidRPr="0038279B" w:rsidRDefault="00B3618F" w:rsidP="00B3618F">
      <w:pPr>
        <w:rPr>
          <w:rFonts w:cstheme="minorHAnsi"/>
          <w:b/>
          <w:i/>
        </w:rPr>
      </w:pPr>
      <w:r w:rsidRPr="0038279B">
        <w:rPr>
          <w:rFonts w:cstheme="minorHAnsi"/>
          <w:b/>
          <w:i/>
        </w:rPr>
        <w:t xml:space="preserve">Production of </w:t>
      </w:r>
      <w:proofErr w:type="spellStart"/>
      <w:r w:rsidRPr="0038279B">
        <w:rPr>
          <w:rFonts w:cstheme="minorHAnsi"/>
          <w:b/>
          <w:i/>
        </w:rPr>
        <w:t>Lentivirus</w:t>
      </w:r>
      <w:proofErr w:type="spellEnd"/>
      <w:r w:rsidRPr="0038279B">
        <w:rPr>
          <w:rFonts w:cstheme="minorHAnsi"/>
          <w:b/>
          <w:i/>
        </w:rPr>
        <w:t xml:space="preserve"> Particles and Transduction </w:t>
      </w:r>
    </w:p>
    <w:p w:rsidR="00B3618F" w:rsidRPr="0038279B" w:rsidRDefault="00B3618F" w:rsidP="00B3618F">
      <w:pPr>
        <w:rPr>
          <w:rFonts w:cstheme="minorHAnsi"/>
        </w:rPr>
      </w:pPr>
      <w:r w:rsidRPr="0038279B">
        <w:rPr>
          <w:rFonts w:cstheme="minorHAnsi"/>
        </w:rPr>
        <w:t xml:space="preserve">The </w:t>
      </w:r>
      <w:proofErr w:type="spellStart"/>
      <w:r w:rsidRPr="0038279B">
        <w:rPr>
          <w:rFonts w:cstheme="minorHAnsi"/>
        </w:rPr>
        <w:t>pMD</w:t>
      </w:r>
      <w:proofErr w:type="spellEnd"/>
      <w:r w:rsidRPr="0038279B">
        <w:rPr>
          <w:rFonts w:cstheme="minorHAnsi"/>
        </w:rPr>
        <w:t xml:space="preserve">-VSV-G and delta 8.2 plasmids were gifts from Dr. Dong at the Tulane University. The transfection was carried out by using </w:t>
      </w:r>
      <w:proofErr w:type="spellStart"/>
      <w:r w:rsidRPr="0038279B">
        <w:rPr>
          <w:rFonts w:cstheme="minorHAnsi"/>
        </w:rPr>
        <w:t>Lipofectamine</w:t>
      </w:r>
      <w:proofErr w:type="spellEnd"/>
      <w:r w:rsidRPr="0038279B">
        <w:rPr>
          <w:rFonts w:cstheme="minorHAnsi"/>
        </w:rPr>
        <w:t xml:space="preserve"> and Plus reagents (Life Technologies, Carlsbad, CA) according to the manufacturer’s instructions. Briefly, of RFP (red fluorescent protein) or </w:t>
      </w:r>
      <w:proofErr w:type="spellStart"/>
      <w:r w:rsidRPr="0038279B">
        <w:rPr>
          <w:rFonts w:cstheme="minorHAnsi"/>
        </w:rPr>
        <w:t>Bcl-xL</w:t>
      </w:r>
      <w:proofErr w:type="spellEnd"/>
      <w:r w:rsidRPr="0038279B">
        <w:rPr>
          <w:rFonts w:cstheme="minorHAnsi"/>
        </w:rPr>
        <w:t xml:space="preserve"> </w:t>
      </w:r>
      <w:proofErr w:type="spellStart"/>
      <w:r w:rsidRPr="0038279B">
        <w:rPr>
          <w:rFonts w:cstheme="minorHAnsi"/>
        </w:rPr>
        <w:t>cDNA</w:t>
      </w:r>
      <w:proofErr w:type="spellEnd"/>
      <w:r w:rsidRPr="0038279B">
        <w:rPr>
          <w:rFonts w:cstheme="minorHAnsi"/>
        </w:rPr>
        <w:t xml:space="preserve"> construct from Thermo Fisher Scientific Biosciences (Lafayette, CO), </w:t>
      </w:r>
      <w:proofErr w:type="spellStart"/>
      <w:r w:rsidRPr="0038279B">
        <w:rPr>
          <w:rFonts w:cstheme="minorHAnsi"/>
        </w:rPr>
        <w:t>pMD</w:t>
      </w:r>
      <w:proofErr w:type="spellEnd"/>
      <w:r w:rsidRPr="0038279B">
        <w:rPr>
          <w:rFonts w:cstheme="minorHAnsi"/>
        </w:rPr>
        <w:t xml:space="preserve">-VSV-G and delta 8.2 were </w:t>
      </w:r>
      <w:proofErr w:type="spellStart"/>
      <w:r w:rsidRPr="0038279B">
        <w:rPr>
          <w:rFonts w:cstheme="minorHAnsi"/>
        </w:rPr>
        <w:t>cotransfected</w:t>
      </w:r>
      <w:proofErr w:type="spellEnd"/>
      <w:r w:rsidRPr="0038279B">
        <w:rPr>
          <w:rFonts w:cstheme="minorHAnsi"/>
        </w:rPr>
        <w:t xml:space="preserve"> into TLA-HEK293T cells and the culture medium was harvested 48 h post-transfection. 2x10</w:t>
      </w:r>
      <w:r w:rsidRPr="00627AD1">
        <w:rPr>
          <w:rFonts w:cstheme="minorHAnsi"/>
          <w:vertAlign w:val="superscript"/>
        </w:rPr>
        <w:t>5</w:t>
      </w:r>
      <w:r w:rsidRPr="0038279B">
        <w:rPr>
          <w:rFonts w:cstheme="minorHAnsi"/>
        </w:rPr>
        <w:t xml:space="preserve"> cells were transduced overnight by adding 1 ml of virus supernatant and 4 µg of </w:t>
      </w:r>
      <w:proofErr w:type="spellStart"/>
      <w:r w:rsidRPr="0038279B">
        <w:rPr>
          <w:rFonts w:cstheme="minorHAnsi"/>
        </w:rPr>
        <w:t>polybrene</w:t>
      </w:r>
      <w:proofErr w:type="spellEnd"/>
      <w:r w:rsidRPr="0038279B">
        <w:rPr>
          <w:rFonts w:cstheme="minorHAnsi"/>
        </w:rPr>
        <w:t xml:space="preserve"> (Sigma-Aldrich).  Cells were then triple washed and allowed to grow for 24-48 hours before addition of </w:t>
      </w:r>
      <w:proofErr w:type="spellStart"/>
      <w:r w:rsidRPr="0038279B">
        <w:rPr>
          <w:rFonts w:cstheme="minorHAnsi"/>
        </w:rPr>
        <w:t>blasticidin</w:t>
      </w:r>
      <w:proofErr w:type="spellEnd"/>
      <w:r w:rsidRPr="0038279B">
        <w:rPr>
          <w:rFonts w:cstheme="minorHAnsi"/>
        </w:rPr>
        <w:t xml:space="preserve"> for selection.  Cells were selected for at least 7 days before being used for experiments. </w:t>
      </w:r>
      <w:proofErr w:type="gramStart"/>
      <w:r w:rsidRPr="0038279B">
        <w:rPr>
          <w:rFonts w:cstheme="minorHAnsi"/>
        </w:rPr>
        <w:t>(</w:t>
      </w:r>
      <w:proofErr w:type="spellStart"/>
      <w:r w:rsidRPr="0038279B">
        <w:rPr>
          <w:rFonts w:cstheme="minorHAnsi"/>
        </w:rPr>
        <w:t>Invivogen</w:t>
      </w:r>
      <w:proofErr w:type="spellEnd"/>
      <w:r w:rsidRPr="0038279B">
        <w:rPr>
          <w:rFonts w:cstheme="minorHAnsi"/>
        </w:rPr>
        <w:t>, San Diego, CA).</w:t>
      </w:r>
      <w:proofErr w:type="gramEnd"/>
    </w:p>
    <w:p w:rsidR="00B3618F" w:rsidRDefault="00B3618F" w:rsidP="00B3618F">
      <w:pPr>
        <w:rPr>
          <w:rFonts w:cstheme="minorHAnsi"/>
          <w:b/>
          <w:i/>
        </w:rPr>
      </w:pPr>
    </w:p>
    <w:p w:rsidR="00B3618F" w:rsidRDefault="00B3618F" w:rsidP="00B3618F">
      <w:pPr>
        <w:rPr>
          <w:rFonts w:cstheme="minorHAnsi"/>
        </w:rPr>
      </w:pPr>
      <w:proofErr w:type="spellStart"/>
      <w:r w:rsidRPr="00C97356">
        <w:rPr>
          <w:rFonts w:cstheme="minorHAnsi"/>
          <w:b/>
          <w:i/>
        </w:rPr>
        <w:t>Trypan</w:t>
      </w:r>
      <w:proofErr w:type="spellEnd"/>
      <w:r w:rsidRPr="00C97356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Blue Exclusion Assay</w:t>
      </w:r>
    </w:p>
    <w:p w:rsidR="00B3618F" w:rsidRDefault="00B3618F" w:rsidP="00B3618F">
      <w:r>
        <w:rPr>
          <w:rFonts w:cstheme="minorHAnsi"/>
        </w:rPr>
        <w:t xml:space="preserve">An aliquot of the indicated cells was mixed 1:1 with a 0.4% </w:t>
      </w:r>
      <w:proofErr w:type="spellStart"/>
      <w:r>
        <w:rPr>
          <w:rFonts w:cstheme="minorHAnsi"/>
        </w:rPr>
        <w:t>trypan</w:t>
      </w:r>
      <w:proofErr w:type="spellEnd"/>
      <w:r>
        <w:rPr>
          <w:rFonts w:cstheme="minorHAnsi"/>
        </w:rPr>
        <w:t xml:space="preserve"> blue solution (Sigma-Aldrich, St. Louis, MO) and allowed to incubate for 30 seconds.  The mixture was loaded into a </w:t>
      </w:r>
      <w:proofErr w:type="spellStart"/>
      <w:r>
        <w:t>haemocytometer</w:t>
      </w:r>
      <w:proofErr w:type="spellEnd"/>
      <w:r>
        <w:t xml:space="preserve"> and total cell counts as well as </w:t>
      </w:r>
      <w:proofErr w:type="spellStart"/>
      <w:r>
        <w:t>trypan</w:t>
      </w:r>
      <w:proofErr w:type="spellEnd"/>
      <w:r>
        <w:t xml:space="preserve"> blue positive cell counts were made.  Reported results are the percentage of the total cells that were </w:t>
      </w:r>
      <w:proofErr w:type="spellStart"/>
      <w:r>
        <w:t>trypan</w:t>
      </w:r>
      <w:proofErr w:type="spellEnd"/>
      <w:r>
        <w:t xml:space="preserve"> blue positive and represent the average of at least three independent counts.</w:t>
      </w:r>
    </w:p>
    <w:p w:rsidR="00884933" w:rsidRDefault="00884933">
      <w:bookmarkStart w:id="0" w:name="_GoBack"/>
      <w:bookmarkEnd w:id="0"/>
    </w:p>
    <w:sectPr w:rsidR="0088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8F"/>
    <w:rsid w:val="00884933"/>
    <w:rsid w:val="00B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Pitman, Holly</dc:creator>
  <cp:lastModifiedBy>Pitman, Holly</cp:lastModifiedBy>
  <cp:revision>1</cp:revision>
  <dcterms:created xsi:type="dcterms:W3CDTF">2013-06-11T14:57:00Z</dcterms:created>
  <dcterms:modified xsi:type="dcterms:W3CDTF">2013-06-11T14:58:00Z</dcterms:modified>
</cp:coreProperties>
</file>