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97" w:rsidRPr="00835A2F" w:rsidRDefault="002A77D7" w:rsidP="00637397">
      <w:pPr>
        <w:bidi w:val="0"/>
        <w:spacing w:line="48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Supporting Information Captions</w:t>
      </w:r>
    </w:p>
    <w:p w:rsidR="00637397" w:rsidRDefault="00637397" w:rsidP="006406D2">
      <w:pPr>
        <w:bidi w:val="0"/>
        <w:spacing w:line="480" w:lineRule="auto"/>
        <w:jc w:val="both"/>
        <w:rPr>
          <w:u w:val="single"/>
        </w:rPr>
      </w:pPr>
      <w:r w:rsidRPr="0088459E">
        <w:rPr>
          <w:b/>
          <w:bCs/>
          <w:u w:val="single"/>
        </w:rPr>
        <w:t xml:space="preserve">Table </w:t>
      </w:r>
      <w:r w:rsidR="006406D2">
        <w:rPr>
          <w:b/>
          <w:bCs/>
          <w:u w:val="single"/>
        </w:rPr>
        <w:t>A</w:t>
      </w:r>
      <w:r w:rsidRPr="00945A31">
        <w:t>: Assumption used for the Markov's Model</w:t>
      </w:r>
    </w:p>
    <w:tbl>
      <w:tblPr>
        <w:tblStyle w:val="TableGrid"/>
        <w:tblW w:w="5118" w:type="dxa"/>
        <w:tblLayout w:type="fixed"/>
        <w:tblLook w:val="00A0" w:firstRow="1" w:lastRow="0" w:firstColumn="1" w:lastColumn="0" w:noHBand="0" w:noVBand="0"/>
      </w:tblPr>
      <w:tblGrid>
        <w:gridCol w:w="3559"/>
        <w:gridCol w:w="1559"/>
      </w:tblGrid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1C3999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59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16274C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16274C">
              <w:rPr>
                <w:color w:val="000000"/>
              </w:rPr>
              <w:t>Age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50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Cycle </w:t>
            </w:r>
            <w:r>
              <w:rPr>
                <w:color w:val="000000"/>
              </w:rPr>
              <w:t>l</w:t>
            </w:r>
            <w:r w:rsidRPr="006E42A1">
              <w:rPr>
                <w:color w:val="000000"/>
              </w:rPr>
              <w:t>ength (years)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1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SVR in F1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0.96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SVR in F2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0.96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SVR in F3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0.96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SVR in F4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0.92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b/>
                <w:bCs/>
                <w:color w:val="000000"/>
              </w:rPr>
              <w:t>Transition Probabilities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F0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F1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0.076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F1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F2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0.070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F2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F3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0.105</w:t>
            </w:r>
          </w:p>
        </w:tc>
      </w:tr>
      <w:tr w:rsidR="00637397" w:rsidRPr="00CB2DE4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F3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F4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0.050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F3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HCC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0.002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F4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HCC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0.017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From DC </w:t>
            </w:r>
            <w:r>
              <w:rPr>
                <w:color w:val="000000"/>
              </w:rPr>
              <w:t>t</w:t>
            </w:r>
            <w:r w:rsidRPr="006E42A1">
              <w:rPr>
                <w:color w:val="000000"/>
              </w:rPr>
              <w:t>o HCC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0.076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From F4</w:t>
            </w:r>
            <w:r>
              <w:rPr>
                <w:color w:val="000000"/>
              </w:rPr>
              <w:t xml:space="preserve"> t</w:t>
            </w:r>
            <w:r w:rsidRPr="006E42A1">
              <w:rPr>
                <w:color w:val="000000"/>
              </w:rPr>
              <w:t>o DC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0.038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Annual death rate after LT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0.050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Annual death rate in DC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0.129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Annual death rate in HCC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0.427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LT mortality rate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0.14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Probability of</w:t>
            </w:r>
            <w:r>
              <w:rPr>
                <w:color w:val="000000"/>
              </w:rPr>
              <w:t xml:space="preserve"> </w:t>
            </w:r>
            <w:r w:rsidRPr="006E42A1">
              <w:rPr>
                <w:color w:val="000000"/>
              </w:rPr>
              <w:t xml:space="preserve"> LT in F4 </w:t>
            </w:r>
            <w:r>
              <w:rPr>
                <w:color w:val="000000"/>
              </w:rPr>
              <w:t>p</w:t>
            </w:r>
            <w:r w:rsidRPr="006E42A1">
              <w:rPr>
                <w:color w:val="000000"/>
              </w:rPr>
              <w:t>atients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0.050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Probability of reverse F4 after SVR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0.500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Time </w:t>
            </w:r>
            <w:r>
              <w:rPr>
                <w:color w:val="000000"/>
              </w:rPr>
              <w:t>h</w:t>
            </w:r>
            <w:r w:rsidRPr="006E42A1">
              <w:rPr>
                <w:color w:val="000000"/>
              </w:rPr>
              <w:t xml:space="preserve">orizon until age 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99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b/>
                <w:bCs/>
                <w:color w:val="000000"/>
              </w:rPr>
              <w:t>Utilities Values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Utility of </w:t>
            </w:r>
            <w:r>
              <w:rPr>
                <w:color w:val="000000"/>
              </w:rPr>
              <w:t>s/p</w:t>
            </w:r>
            <w:r w:rsidRPr="006E42A1">
              <w:rPr>
                <w:color w:val="000000"/>
              </w:rPr>
              <w:t xml:space="preserve"> LT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0.82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Utility of DC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0.69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 xml:space="preserve">Utility of </w:t>
            </w:r>
            <w:r>
              <w:rPr>
                <w:color w:val="000000"/>
              </w:rPr>
              <w:t xml:space="preserve"> </w:t>
            </w:r>
            <w:r w:rsidRPr="006E42A1">
              <w:rPr>
                <w:color w:val="000000"/>
              </w:rPr>
              <w:t>F4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0.76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Utility of HCC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0.67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Utility of F0 to F3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0.79</w:t>
            </w:r>
          </w:p>
        </w:tc>
      </w:tr>
      <w:tr w:rsidR="00637397" w:rsidRPr="000C2FB8" w:rsidTr="00155711">
        <w:trPr>
          <w:trHeight w:val="251"/>
        </w:trPr>
        <w:tc>
          <w:tcPr>
            <w:tcW w:w="3559" w:type="dxa"/>
          </w:tcPr>
          <w:p w:rsidR="00637397" w:rsidRPr="006E42A1" w:rsidRDefault="00637397" w:rsidP="00155711">
            <w:pPr>
              <w:bidi w:val="0"/>
              <w:spacing w:line="255" w:lineRule="atLeast"/>
              <w:textAlignment w:val="bottom"/>
              <w:rPr>
                <w:b/>
                <w:bCs/>
              </w:rPr>
            </w:pPr>
            <w:r w:rsidRPr="006E42A1">
              <w:rPr>
                <w:color w:val="000000"/>
              </w:rPr>
              <w:t>Utility after SVR</w:t>
            </w:r>
          </w:p>
        </w:tc>
        <w:tc>
          <w:tcPr>
            <w:tcW w:w="1559" w:type="dxa"/>
          </w:tcPr>
          <w:p w:rsidR="00637397" w:rsidRPr="00AB60C5" w:rsidRDefault="00637397" w:rsidP="00155711">
            <w:pPr>
              <w:bidi w:val="0"/>
              <w:jc w:val="center"/>
            </w:pPr>
            <w:r w:rsidRPr="00AB60C5">
              <w:rPr>
                <w:color w:val="000000"/>
              </w:rPr>
              <w:t>0.86</w:t>
            </w:r>
          </w:p>
        </w:tc>
      </w:tr>
    </w:tbl>
    <w:p w:rsidR="00637397" w:rsidRDefault="00637397" w:rsidP="00637397">
      <w:pPr>
        <w:bidi w:val="0"/>
        <w:spacing w:line="480" w:lineRule="auto"/>
        <w:jc w:val="both"/>
      </w:pPr>
    </w:p>
    <w:p w:rsidR="00637397" w:rsidRDefault="00637397" w:rsidP="00637397">
      <w:pPr>
        <w:bidi w:val="0"/>
        <w:spacing w:line="480" w:lineRule="auto"/>
        <w:jc w:val="both"/>
      </w:pPr>
      <w:r w:rsidRPr="00AE5045">
        <w:t xml:space="preserve">SVR=Sustained </w:t>
      </w:r>
      <w:proofErr w:type="spellStart"/>
      <w:r w:rsidRPr="00AE5045">
        <w:t>virological</w:t>
      </w:r>
      <w:proofErr w:type="spellEnd"/>
      <w:r w:rsidRPr="00AE5045">
        <w:t xml:space="preserve"> response; HCC=Hepatocellular carcinoma;</w:t>
      </w:r>
    </w:p>
    <w:p w:rsidR="00637397" w:rsidRPr="00AE5045" w:rsidRDefault="00637397" w:rsidP="00637397">
      <w:pPr>
        <w:bidi w:val="0"/>
        <w:spacing w:line="480" w:lineRule="auto"/>
        <w:jc w:val="both"/>
      </w:pPr>
      <w:r w:rsidRPr="00AE5045">
        <w:t xml:space="preserve"> DC=Decompensated cirrhosis; LT=Liver transplantation</w:t>
      </w: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12349F" w:rsidRDefault="0012349F" w:rsidP="00637397">
      <w:pPr>
        <w:bidi w:val="0"/>
        <w:spacing w:line="480" w:lineRule="auto"/>
        <w:jc w:val="both"/>
        <w:rPr>
          <w:u w:val="single"/>
        </w:rPr>
      </w:pPr>
    </w:p>
    <w:p w:rsidR="00637397" w:rsidRPr="000C2FB8" w:rsidRDefault="00637397" w:rsidP="006B1B30">
      <w:pPr>
        <w:bidi w:val="0"/>
        <w:spacing w:line="480" w:lineRule="auto"/>
        <w:jc w:val="both"/>
      </w:pPr>
      <w:r w:rsidRPr="0088459E">
        <w:rPr>
          <w:b/>
          <w:bCs/>
          <w:u w:val="single"/>
        </w:rPr>
        <w:lastRenderedPageBreak/>
        <w:t xml:space="preserve">Table </w:t>
      </w:r>
      <w:r w:rsidR="006B1B30">
        <w:rPr>
          <w:b/>
          <w:bCs/>
          <w:u w:val="single"/>
        </w:rPr>
        <w:t>B</w:t>
      </w:r>
      <w:r w:rsidRPr="000C2FB8">
        <w:t xml:space="preserve">: Life Expectancy for treated </w:t>
      </w:r>
      <w:r w:rsidRPr="000C2FB8">
        <w:rPr>
          <w:i/>
          <w:iCs/>
        </w:rPr>
        <w:t>vs</w:t>
      </w:r>
      <w:r w:rsidRPr="000C2FB8">
        <w:t xml:space="preserve">. non-treated patients by age for </w:t>
      </w:r>
    </w:p>
    <w:p w:rsidR="00637397" w:rsidRPr="000C2FB8" w:rsidRDefault="00637397" w:rsidP="005B3965">
      <w:pPr>
        <w:bidi w:val="0"/>
        <w:spacing w:line="480" w:lineRule="auto"/>
        <w:jc w:val="both"/>
      </w:pPr>
      <w:r w:rsidRPr="000C2FB8">
        <w:t>F1 to F4 (</w:t>
      </w:r>
      <w:r w:rsidR="005B3965">
        <w:t>1-4</w:t>
      </w:r>
      <w:bookmarkStart w:id="0" w:name="_GoBack"/>
      <w:bookmarkEnd w:id="0"/>
      <w:r w:rsidRPr="000C2FB8">
        <w:t>)</w:t>
      </w:r>
    </w:p>
    <w:p w:rsidR="00637397" w:rsidRPr="0088459E" w:rsidRDefault="00637397" w:rsidP="006B1B30">
      <w:pPr>
        <w:bidi w:val="0"/>
        <w:spacing w:line="480" w:lineRule="auto"/>
        <w:jc w:val="both"/>
        <w:rPr>
          <w:b/>
          <w:bCs/>
          <w:u w:val="single"/>
        </w:rPr>
      </w:pPr>
      <w:r w:rsidRPr="0088459E">
        <w:rPr>
          <w:b/>
          <w:bCs/>
          <w:u w:val="single"/>
        </w:rPr>
        <w:t xml:space="preserve">Table </w:t>
      </w:r>
      <w:r w:rsidR="006B1B30">
        <w:rPr>
          <w:b/>
          <w:bCs/>
          <w:u w:val="single"/>
        </w:rPr>
        <w:t>B1</w:t>
      </w:r>
      <w:r w:rsidRPr="0088459E">
        <w:rPr>
          <w:b/>
          <w:bCs/>
          <w:u w:val="single"/>
        </w:rPr>
        <w:t xml:space="preserve">  </w:t>
      </w:r>
    </w:p>
    <w:tbl>
      <w:tblPr>
        <w:tblStyle w:val="TableGrid"/>
        <w:tblW w:w="8770" w:type="dxa"/>
        <w:tblLook w:val="00A0" w:firstRow="1" w:lastRow="0" w:firstColumn="1" w:lastColumn="0" w:noHBand="0" w:noVBand="0"/>
      </w:tblPr>
      <w:tblGrid>
        <w:gridCol w:w="1738"/>
        <w:gridCol w:w="2212"/>
        <w:gridCol w:w="2953"/>
        <w:gridCol w:w="1867"/>
      </w:tblGrid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Age</w:t>
            </w:r>
          </w:p>
        </w:tc>
        <w:tc>
          <w:tcPr>
            <w:tcW w:w="2212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No Treatment (LY)</w:t>
            </w:r>
          </w:p>
        </w:tc>
        <w:tc>
          <w:tcPr>
            <w:tcW w:w="2953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Treated (LY)</w:t>
            </w:r>
          </w:p>
        </w:tc>
        <w:tc>
          <w:tcPr>
            <w:tcW w:w="1867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LY Gained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40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75.186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78.031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2.84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45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76.520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78.409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1.89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50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77.706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78.891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1.19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55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78.831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79.528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0.70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60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79.991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80.370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0.38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65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81.287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81.475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0.19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70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82.823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82.908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0.08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75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84.708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84.742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0.03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1C3999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1C3999">
              <w:rPr>
                <w:b/>
                <w:bCs/>
              </w:rPr>
              <w:t>80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jc w:val="center"/>
            </w:pPr>
            <w:r w:rsidRPr="000C2FB8">
              <w:t>87.046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jc w:val="center"/>
            </w:pPr>
            <w:r w:rsidRPr="000C2FB8">
              <w:t>87.058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jc w:val="center"/>
            </w:pPr>
            <w:r w:rsidRPr="000C2FB8">
              <w:t>0.01</w:t>
            </w:r>
          </w:p>
        </w:tc>
      </w:tr>
    </w:tbl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88459E" w:rsidRDefault="00637397" w:rsidP="006B1B30">
      <w:pPr>
        <w:bidi w:val="0"/>
        <w:spacing w:line="480" w:lineRule="auto"/>
        <w:jc w:val="both"/>
        <w:rPr>
          <w:b/>
          <w:bCs/>
          <w:u w:val="single"/>
        </w:rPr>
      </w:pPr>
      <w:r w:rsidRPr="0088459E">
        <w:rPr>
          <w:b/>
          <w:bCs/>
          <w:u w:val="single"/>
        </w:rPr>
        <w:t xml:space="preserve">Table </w:t>
      </w:r>
      <w:r w:rsidR="006B1B30">
        <w:rPr>
          <w:b/>
          <w:bCs/>
          <w:u w:val="single"/>
        </w:rPr>
        <w:t>B2</w:t>
      </w:r>
    </w:p>
    <w:tbl>
      <w:tblPr>
        <w:tblStyle w:val="TableGrid"/>
        <w:tblW w:w="8770" w:type="dxa"/>
        <w:tblLook w:val="00A0" w:firstRow="1" w:lastRow="0" w:firstColumn="1" w:lastColumn="0" w:noHBand="0" w:noVBand="0"/>
      </w:tblPr>
      <w:tblGrid>
        <w:gridCol w:w="1738"/>
        <w:gridCol w:w="2212"/>
        <w:gridCol w:w="2953"/>
        <w:gridCol w:w="1867"/>
      </w:tblGrid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Age</w:t>
            </w:r>
          </w:p>
        </w:tc>
        <w:tc>
          <w:tcPr>
            <w:tcW w:w="2212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Treated (LY)</w:t>
            </w:r>
          </w:p>
        </w:tc>
        <w:tc>
          <w:tcPr>
            <w:tcW w:w="2953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No Treatment (LY)</w:t>
            </w:r>
          </w:p>
        </w:tc>
        <w:tc>
          <w:tcPr>
            <w:tcW w:w="1867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LY gained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40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71.810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77.897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6.09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45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73.945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78.306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4.36</w:t>
            </w:r>
          </w:p>
        </w:tc>
      </w:tr>
      <w:tr w:rsidR="00637397" w:rsidRPr="000C2FB8" w:rsidTr="00155711">
        <w:trPr>
          <w:trHeight w:val="73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50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75.837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78.817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2.98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55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77.553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79.477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1.92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60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79.174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80.337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1.16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65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80.805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81.456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0.65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70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82.565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82.898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0.33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75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84.583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84.737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0.15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BE20B3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BE20B3">
              <w:rPr>
                <w:b/>
                <w:bCs/>
                <w:kern w:val="24"/>
              </w:rPr>
              <w:t>80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jc w:val="center"/>
            </w:pPr>
            <w:r w:rsidRPr="000C2FB8">
              <w:t>86.992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jc w:val="center"/>
            </w:pPr>
            <w:r w:rsidRPr="000C2FB8">
              <w:t>87.056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jc w:val="center"/>
            </w:pPr>
            <w:r w:rsidRPr="000C2FB8">
              <w:t>0.06</w:t>
            </w:r>
          </w:p>
        </w:tc>
      </w:tr>
    </w:tbl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Pr="0088459E" w:rsidRDefault="00637397" w:rsidP="006B1B30">
      <w:pPr>
        <w:bidi w:val="0"/>
        <w:spacing w:line="480" w:lineRule="auto"/>
        <w:jc w:val="both"/>
        <w:rPr>
          <w:b/>
          <w:bCs/>
          <w:u w:val="single"/>
        </w:rPr>
      </w:pPr>
      <w:r w:rsidRPr="0088459E">
        <w:rPr>
          <w:b/>
          <w:bCs/>
          <w:u w:val="single"/>
        </w:rPr>
        <w:lastRenderedPageBreak/>
        <w:t xml:space="preserve">Table </w:t>
      </w:r>
      <w:r w:rsidR="006B1B30">
        <w:rPr>
          <w:b/>
          <w:bCs/>
          <w:u w:val="single"/>
        </w:rPr>
        <w:t>B3</w:t>
      </w:r>
    </w:p>
    <w:tbl>
      <w:tblPr>
        <w:tblStyle w:val="TableGrid"/>
        <w:tblW w:w="8770" w:type="dxa"/>
        <w:tblLook w:val="00A0" w:firstRow="1" w:lastRow="0" w:firstColumn="1" w:lastColumn="0" w:noHBand="0" w:noVBand="0"/>
      </w:tblPr>
      <w:tblGrid>
        <w:gridCol w:w="1738"/>
        <w:gridCol w:w="2212"/>
        <w:gridCol w:w="2953"/>
        <w:gridCol w:w="1867"/>
      </w:tblGrid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Age</w:t>
            </w:r>
          </w:p>
        </w:tc>
        <w:tc>
          <w:tcPr>
            <w:tcW w:w="2212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Treated (LY)</w:t>
            </w:r>
          </w:p>
        </w:tc>
        <w:tc>
          <w:tcPr>
            <w:tcW w:w="2953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No Treatment (LY)</w:t>
            </w:r>
          </w:p>
        </w:tc>
        <w:tc>
          <w:tcPr>
            <w:tcW w:w="1867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LY gained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40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67.891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77.743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9.85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45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70.705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78.180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7.47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50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73.263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78.717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5.45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55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75.603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79.401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3.80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60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77.778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80.283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2.50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65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79.872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81.420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1.55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70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81.988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82.876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0.89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75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84.256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84.724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0.47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80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86.823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87.050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0C2FB8">
              <w:t>0.23</w:t>
            </w:r>
          </w:p>
        </w:tc>
      </w:tr>
    </w:tbl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88459E" w:rsidRDefault="00637397" w:rsidP="006B1B30">
      <w:pPr>
        <w:bidi w:val="0"/>
        <w:spacing w:line="480" w:lineRule="auto"/>
        <w:jc w:val="both"/>
        <w:rPr>
          <w:b/>
          <w:bCs/>
          <w:u w:val="single"/>
        </w:rPr>
      </w:pPr>
      <w:r w:rsidRPr="0088459E">
        <w:rPr>
          <w:b/>
          <w:bCs/>
          <w:u w:val="single"/>
        </w:rPr>
        <w:t xml:space="preserve">Table </w:t>
      </w:r>
      <w:r w:rsidR="006B1B30">
        <w:rPr>
          <w:b/>
          <w:bCs/>
          <w:u w:val="single"/>
        </w:rPr>
        <w:t>B4</w:t>
      </w:r>
    </w:p>
    <w:tbl>
      <w:tblPr>
        <w:tblStyle w:val="TableGrid"/>
        <w:tblW w:w="8770" w:type="dxa"/>
        <w:tblLook w:val="00A0" w:firstRow="1" w:lastRow="0" w:firstColumn="1" w:lastColumn="0" w:noHBand="0" w:noVBand="0"/>
      </w:tblPr>
      <w:tblGrid>
        <w:gridCol w:w="1738"/>
        <w:gridCol w:w="2212"/>
        <w:gridCol w:w="2953"/>
        <w:gridCol w:w="1867"/>
      </w:tblGrid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Age</w:t>
            </w:r>
          </w:p>
        </w:tc>
        <w:tc>
          <w:tcPr>
            <w:tcW w:w="2212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Treated (LY)</w:t>
            </w:r>
          </w:p>
        </w:tc>
        <w:tc>
          <w:tcPr>
            <w:tcW w:w="2953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No Treatment (LY)</w:t>
            </w:r>
          </w:p>
        </w:tc>
        <w:tc>
          <w:tcPr>
            <w:tcW w:w="1867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LY gained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40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57.842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68.043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10.20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45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61.966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70.317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8.35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50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65.900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72.542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6.64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55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69.630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74.734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5.10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60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73.155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76.918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3.76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65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76.491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79.129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2.64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70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79.679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81.421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1.74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6871AF" w:rsidRDefault="00637397" w:rsidP="00155711">
            <w:pPr>
              <w:bidi w:val="0"/>
              <w:spacing w:line="255" w:lineRule="atLeast"/>
              <w:jc w:val="center"/>
              <w:textAlignment w:val="bottom"/>
              <w:rPr>
                <w:b/>
                <w:bCs/>
              </w:rPr>
            </w:pPr>
            <w:r w:rsidRPr="006871AF">
              <w:rPr>
                <w:b/>
                <w:bCs/>
                <w:kern w:val="24"/>
              </w:rPr>
              <w:t>75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82.800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83.874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bidi w:val="0"/>
              <w:jc w:val="center"/>
            </w:pPr>
            <w:r w:rsidRPr="000C2FB8">
              <w:t>1.07</w:t>
            </w:r>
          </w:p>
        </w:tc>
      </w:tr>
      <w:tr w:rsidR="00637397" w:rsidRPr="000C2FB8" w:rsidTr="00155711">
        <w:trPr>
          <w:trHeight w:val="251"/>
        </w:trPr>
        <w:tc>
          <w:tcPr>
            <w:tcW w:w="1738" w:type="dxa"/>
          </w:tcPr>
          <w:p w:rsidR="00637397" w:rsidRPr="000C2FB8" w:rsidRDefault="00637397" w:rsidP="00155711">
            <w:pPr>
              <w:bidi w:val="0"/>
              <w:spacing w:line="255" w:lineRule="atLeast"/>
              <w:jc w:val="center"/>
              <w:textAlignment w:val="bottom"/>
            </w:pPr>
            <w:r w:rsidRPr="004A6D0A">
              <w:rPr>
                <w:b/>
                <w:bCs/>
                <w:kern w:val="24"/>
              </w:rPr>
              <w:t>80</w:t>
            </w:r>
          </w:p>
        </w:tc>
        <w:tc>
          <w:tcPr>
            <w:tcW w:w="2212" w:type="dxa"/>
          </w:tcPr>
          <w:p w:rsidR="00637397" w:rsidRPr="000C2FB8" w:rsidRDefault="00637397" w:rsidP="00155711">
            <w:pPr>
              <w:jc w:val="center"/>
            </w:pPr>
            <w:r w:rsidRPr="000C2FB8">
              <w:t>85.981</w:t>
            </w:r>
          </w:p>
        </w:tc>
        <w:tc>
          <w:tcPr>
            <w:tcW w:w="2953" w:type="dxa"/>
          </w:tcPr>
          <w:p w:rsidR="00637397" w:rsidRPr="000C2FB8" w:rsidRDefault="00637397" w:rsidP="00155711">
            <w:pPr>
              <w:jc w:val="center"/>
            </w:pPr>
            <w:r w:rsidRPr="000C2FB8">
              <w:t>86.596</w:t>
            </w:r>
          </w:p>
        </w:tc>
        <w:tc>
          <w:tcPr>
            <w:tcW w:w="1867" w:type="dxa"/>
          </w:tcPr>
          <w:p w:rsidR="00637397" w:rsidRPr="000C2FB8" w:rsidRDefault="00637397" w:rsidP="00155711">
            <w:pPr>
              <w:jc w:val="center"/>
            </w:pPr>
            <w:r w:rsidRPr="000C2FB8">
              <w:t>0.62</w:t>
            </w:r>
          </w:p>
        </w:tc>
      </w:tr>
    </w:tbl>
    <w:p w:rsidR="00637397" w:rsidRPr="000C2FB8" w:rsidRDefault="00637397" w:rsidP="00637397">
      <w:pPr>
        <w:bidi w:val="0"/>
        <w:spacing w:line="480" w:lineRule="auto"/>
        <w:jc w:val="center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Pr="000C2FB8" w:rsidRDefault="00637397" w:rsidP="00637397">
      <w:pPr>
        <w:bidi w:val="0"/>
        <w:spacing w:line="480" w:lineRule="auto"/>
        <w:jc w:val="both"/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p w:rsidR="00637397" w:rsidRDefault="00637397" w:rsidP="00637397">
      <w:pPr>
        <w:bidi w:val="0"/>
        <w:spacing w:line="480" w:lineRule="auto"/>
        <w:jc w:val="both"/>
        <w:rPr>
          <w:u w:val="single"/>
        </w:rPr>
      </w:pPr>
    </w:p>
    <w:sectPr w:rsidR="00637397" w:rsidSect="004E25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7"/>
    <w:rsid w:val="00085499"/>
    <w:rsid w:val="0012349F"/>
    <w:rsid w:val="002A77D7"/>
    <w:rsid w:val="004E2596"/>
    <w:rsid w:val="005B3965"/>
    <w:rsid w:val="00637397"/>
    <w:rsid w:val="006406D2"/>
    <w:rsid w:val="0067351E"/>
    <w:rsid w:val="006B1B30"/>
    <w:rsid w:val="0088459E"/>
    <w:rsid w:val="00971CD9"/>
    <w:rsid w:val="00BA2DC8"/>
    <w:rsid w:val="00E26658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2016-07-02T20:40:00Z</dcterms:created>
  <dcterms:modified xsi:type="dcterms:W3CDTF">2016-07-02T20:40:00Z</dcterms:modified>
</cp:coreProperties>
</file>