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139BF" w14:textId="396E40B6" w:rsidR="001F2DAA" w:rsidRPr="00954388" w:rsidRDefault="001F2DAA" w:rsidP="001C4C4E">
      <w:pPr>
        <w:pStyle w:val="SMHeading"/>
        <w:rPr>
          <w:sz w:val="36"/>
          <w:szCs w:val="36"/>
        </w:rPr>
      </w:pPr>
      <w:r w:rsidRPr="00954388">
        <w:rPr>
          <w:sz w:val="36"/>
          <w:szCs w:val="36"/>
        </w:rPr>
        <w:t>Supp</w:t>
      </w:r>
      <w:r w:rsidR="00970566">
        <w:rPr>
          <w:sz w:val="36"/>
          <w:szCs w:val="36"/>
        </w:rPr>
        <w:t xml:space="preserve">orting </w:t>
      </w:r>
      <w:r w:rsidRPr="00954388">
        <w:rPr>
          <w:sz w:val="36"/>
          <w:szCs w:val="36"/>
        </w:rPr>
        <w:t>Text</w:t>
      </w:r>
      <w:r>
        <w:rPr>
          <w:sz w:val="36"/>
          <w:szCs w:val="36"/>
        </w:rPr>
        <w:t xml:space="preserve"> 2 (S2</w:t>
      </w:r>
      <w:r w:rsidRPr="00954388">
        <w:rPr>
          <w:sz w:val="36"/>
          <w:szCs w:val="36"/>
        </w:rPr>
        <w:t xml:space="preserve"> text)</w:t>
      </w:r>
    </w:p>
    <w:p w14:paraId="6EE139C0" w14:textId="77777777" w:rsidR="001F2DAA" w:rsidRDefault="001F2DAA" w:rsidP="00A435D6">
      <w:pPr>
        <w:pStyle w:val="SMSubheading"/>
      </w:pPr>
    </w:p>
    <w:p w14:paraId="6EE139C1" w14:textId="77777777" w:rsidR="001F2DAA" w:rsidRDefault="001F2DAA" w:rsidP="00A435D6">
      <w:pPr>
        <w:pStyle w:val="SMSubheading"/>
        <w:rPr>
          <w:b/>
          <w:u w:val="single"/>
        </w:rPr>
      </w:pPr>
      <w:r>
        <w:rPr>
          <w:b/>
          <w:u w:val="single"/>
        </w:rPr>
        <w:t>LEACHING OF SOIL MINERALS AND ABSORPTION BY ROOTS</w:t>
      </w:r>
    </w:p>
    <w:p w14:paraId="6EE139C2" w14:textId="77777777" w:rsidR="001F2DAA" w:rsidRPr="001C4C4E" w:rsidRDefault="001F2DAA" w:rsidP="00A435D6">
      <w:pPr>
        <w:pStyle w:val="SMSubheading"/>
        <w:rPr>
          <w:b/>
          <w:u w:val="single"/>
        </w:rPr>
      </w:pPr>
    </w:p>
    <w:p w14:paraId="6EE139C3" w14:textId="1ED0EA2B" w:rsidR="001F2DAA" w:rsidRDefault="001F2DAA" w:rsidP="001C4C4E">
      <w:pPr>
        <w:pStyle w:val="SMText"/>
        <w:spacing w:line="264" w:lineRule="auto"/>
        <w:ind w:firstLine="482"/>
        <w:jc w:val="both"/>
      </w:pPr>
      <w:r w:rsidRPr="001C4C4E">
        <w:t>Fig.S2 shows a schematic of the absorption by roots of K</w:t>
      </w:r>
      <w:r w:rsidRPr="001C4C4E">
        <w:rPr>
          <w:vertAlign w:val="superscript"/>
        </w:rPr>
        <w:t>+</w:t>
      </w:r>
      <w:r w:rsidRPr="001C4C4E">
        <w:t xml:space="preserve"> ions released by the surface of a mineral (e.g., K</w:t>
      </w:r>
      <w:r w:rsidRPr="001C4C4E">
        <w:noBreakHyphen/>
        <w:t>feldspar). At the macroscale (Fig.S2</w:t>
      </w:r>
      <w:r w:rsidR="00766B69">
        <w:t>A</w:t>
      </w:r>
      <w:r w:rsidRPr="001C4C4E">
        <w:t>) the rate at which potassium becomes available in the soil solution (</w:t>
      </w:r>
      <w:r w:rsidRPr="001C4C4E">
        <w:rPr>
          <w:i/>
        </w:rPr>
        <w:t>R</w:t>
      </w:r>
      <w:r w:rsidRPr="001C4C4E">
        <w:rPr>
          <w:vertAlign w:val="subscript"/>
        </w:rPr>
        <w:t>1</w:t>
      </w:r>
      <w:r w:rsidRPr="001C4C4E">
        <w:t xml:space="preserve">) is commonly thought to be that one determined with conventional weathering apparatuses in geochemistry literature </w:t>
      </w:r>
      <w:r w:rsidR="00766B69">
        <w:t>[</w:t>
      </w:r>
      <w:r w:rsidR="00766B69">
        <w:rPr>
          <w:noProof/>
        </w:rPr>
        <w:t>1]</w:t>
      </w:r>
      <w:r w:rsidRPr="001C4C4E">
        <w:t>. However, in a system with at least one dimension in the microscale domain (Fig.S2</w:t>
      </w:r>
      <w:r w:rsidR="00766B69">
        <w:t>B</w:t>
      </w:r>
      <w:r w:rsidRPr="001C4C4E">
        <w:t>), for example a root growing in a soil microchannel, the rate at which potassium is available (</w:t>
      </w:r>
      <w:r w:rsidRPr="001C4C4E">
        <w:rPr>
          <w:i/>
        </w:rPr>
        <w:t>R</w:t>
      </w:r>
      <w:r w:rsidRPr="001C4C4E">
        <w:rPr>
          <w:vertAlign w:val="subscript"/>
        </w:rPr>
        <w:t>2</w:t>
      </w:r>
      <w:r w:rsidRPr="001C4C4E">
        <w:t>) is higher, as demonstrated by results shown in Fig.2 of the main text of this work. Furthermore, the K</w:t>
      </w:r>
      <w:r w:rsidRPr="001C4C4E">
        <w:rPr>
          <w:vertAlign w:val="superscript"/>
        </w:rPr>
        <w:t>+</w:t>
      </w:r>
      <w:r w:rsidRPr="001C4C4E">
        <w:t xml:space="preserve"> concentration in a soil pore is higher than the average measured for a bulk system. Microfluidic tools permit investigating leaching rate of mineral surfaces in microenvironments.</w:t>
      </w:r>
    </w:p>
    <w:p w14:paraId="6EE139C4" w14:textId="77777777" w:rsidR="001F2DAA" w:rsidRDefault="001F2DAA">
      <w:r>
        <w:br w:type="page"/>
      </w:r>
      <w:bookmarkStart w:id="0" w:name="_GoBack"/>
      <w:bookmarkEnd w:id="0"/>
    </w:p>
    <w:p w14:paraId="6EE139C5" w14:textId="028BF63C" w:rsidR="001F2DAA" w:rsidRDefault="00766B69" w:rsidP="00477341">
      <w:pPr>
        <w:pStyle w:val="SMcaption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E7201A3" wp14:editId="7FD407BC">
            <wp:extent cx="4858512" cy="346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2.tiff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34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39C6" w14:textId="77777777" w:rsidR="001F2DAA" w:rsidRDefault="001F2DAA" w:rsidP="00477341">
      <w:pPr>
        <w:pStyle w:val="SMcaption"/>
        <w:jc w:val="center"/>
        <w:rPr>
          <w:b/>
        </w:rPr>
      </w:pPr>
    </w:p>
    <w:p w14:paraId="7D82AC70" w14:textId="77777777" w:rsidR="00D71C6E" w:rsidRDefault="001F2DAA" w:rsidP="00477341">
      <w:pPr>
        <w:pStyle w:val="SMcaption"/>
        <w:jc w:val="both"/>
      </w:pPr>
      <w:r w:rsidRPr="00477341">
        <w:rPr>
          <w:b/>
        </w:rPr>
        <w:t>Fig. S2</w:t>
      </w:r>
      <w:r w:rsidR="00374800">
        <w:rPr>
          <w:b/>
        </w:rPr>
        <w:t xml:space="preserve"> Microfluidic absorption of nutrients from roots. </w:t>
      </w:r>
      <w:r w:rsidRPr="00477341">
        <w:t>Schematic o</w:t>
      </w:r>
      <w:r w:rsidR="00766B69">
        <w:t>f nutrient uptake by roots in (A</w:t>
      </w:r>
      <w:r w:rsidRPr="00477341">
        <w:t xml:space="preserve">) </w:t>
      </w:r>
      <w:r w:rsidRPr="007041E4">
        <w:rPr>
          <w:i/>
        </w:rPr>
        <w:t>macro</w:t>
      </w:r>
      <w:r w:rsidRPr="00477341">
        <w:t>fluidic system where flow, roots and soils are investigated by measuring average bulk values of the parameters of interest and (</w:t>
      </w:r>
      <w:r w:rsidR="00766B69">
        <w:t>B</w:t>
      </w:r>
      <w:r w:rsidRPr="00477341">
        <w:t xml:space="preserve">) </w:t>
      </w:r>
      <w:r w:rsidRPr="007041E4">
        <w:rPr>
          <w:i/>
        </w:rPr>
        <w:t>micro</w:t>
      </w:r>
      <w:r w:rsidRPr="00477341">
        <w:t xml:space="preserve">fluidic system where a thin layer of soil solution is isolated from the soil bulk and only the roots in that layer (black bold) are considered. </w:t>
      </w:r>
      <w:r w:rsidRPr="006101CD">
        <w:rPr>
          <w:i/>
        </w:rPr>
        <w:t>R</w:t>
      </w:r>
      <w:r w:rsidRPr="00477341">
        <w:t xml:space="preserve"> is the rate at which K</w:t>
      </w:r>
      <w:r w:rsidRPr="006101CD">
        <w:rPr>
          <w:vertAlign w:val="superscript"/>
        </w:rPr>
        <w:t>+</w:t>
      </w:r>
      <w:r w:rsidRPr="00477341">
        <w:t xml:space="preserve"> ions are available at the root surface (</w:t>
      </w:r>
      <w:r w:rsidRPr="00477341">
        <w:rPr>
          <w:i/>
        </w:rPr>
        <w:t>R</w:t>
      </w:r>
      <w:r w:rsidRPr="00477341">
        <w:rPr>
          <w:vertAlign w:val="subscript"/>
        </w:rPr>
        <w:t>2</w:t>
      </w:r>
      <w:r w:rsidRPr="00477341">
        <w:t>&gt;</w:t>
      </w:r>
      <w:r w:rsidRPr="00477341">
        <w:rPr>
          <w:i/>
        </w:rPr>
        <w:t>R</w:t>
      </w:r>
      <w:r w:rsidRPr="00477341">
        <w:rPr>
          <w:vertAlign w:val="subscript"/>
        </w:rPr>
        <w:t>1</w:t>
      </w:r>
      <w:r w:rsidRPr="00477341">
        <w:t xml:space="preserve"> as demonstrated by data in Fig</w:t>
      </w:r>
      <w:r>
        <w:t>.</w:t>
      </w:r>
      <w:r w:rsidRPr="00477341">
        <w:t xml:space="preserve">2 of the main text); </w:t>
      </w:r>
      <w:r w:rsidRPr="007041E4">
        <w:rPr>
          <w:i/>
        </w:rPr>
        <w:t>F</w:t>
      </w:r>
      <w:r w:rsidRPr="00477341">
        <w:t xml:space="preserve"> is the flow rate; [K</w:t>
      </w:r>
      <w:r w:rsidRPr="00477341">
        <w:rPr>
          <w:vertAlign w:val="superscript"/>
        </w:rPr>
        <w:t>+</w:t>
      </w:r>
      <w:r w:rsidRPr="00477341">
        <w:t>] is the concentration of potassium ions at the roots surface ([K</w:t>
      </w:r>
      <w:r w:rsidRPr="00477341">
        <w:rPr>
          <w:vertAlign w:val="superscript"/>
        </w:rPr>
        <w:t>+</w:t>
      </w:r>
      <w:r w:rsidRPr="00477341">
        <w:t>]</w:t>
      </w:r>
      <w:r w:rsidRPr="00477341">
        <w:rPr>
          <w:vertAlign w:val="subscript"/>
        </w:rPr>
        <w:t>2</w:t>
      </w:r>
      <w:r w:rsidRPr="00477341">
        <w:t>&gt;[K</w:t>
      </w:r>
      <w:r w:rsidRPr="00477341">
        <w:rPr>
          <w:vertAlign w:val="superscript"/>
        </w:rPr>
        <w:t>+</w:t>
      </w:r>
      <w:r w:rsidRPr="00477341">
        <w:t>]</w:t>
      </w:r>
      <w:r w:rsidRPr="00477341">
        <w:rPr>
          <w:vertAlign w:val="subscript"/>
        </w:rPr>
        <w:t>1</w:t>
      </w:r>
      <w:r w:rsidR="00766B69">
        <w:t>). Note that the two drawings (A) and (B</w:t>
      </w:r>
      <w:r w:rsidRPr="00477341">
        <w:t>) as well as the several parts of the leek are not on scale. The schematic is highly idealized. It depicts a leek growing in a soil in contact with a fresh surface of K</w:t>
      </w:r>
      <w:r w:rsidRPr="00477341">
        <w:noBreakHyphen/>
        <w:t>feldspar that leaches K</w:t>
      </w:r>
      <w:r w:rsidRPr="006101CD">
        <w:rPr>
          <w:vertAlign w:val="superscript"/>
        </w:rPr>
        <w:t>+</w:t>
      </w:r>
      <w:r w:rsidRPr="00477341">
        <w:t xml:space="preserve"> ions upon contact with water. Water flows at an average flow rate </w:t>
      </w:r>
      <w:r w:rsidRPr="007041E4">
        <w:rPr>
          <w:i/>
        </w:rPr>
        <w:t>F</w:t>
      </w:r>
      <w:r>
        <w:t xml:space="preserve">, </w:t>
      </w:r>
      <w:r w:rsidRPr="00477341">
        <w:t>in a parallel direction to</w:t>
      </w:r>
      <w:r w:rsidR="00D71C6E">
        <w:t xml:space="preserve"> that of the K</w:t>
      </w:r>
      <w:r w:rsidR="00D71C6E">
        <w:noBreakHyphen/>
        <w:t>feldspar surface.</w:t>
      </w:r>
    </w:p>
    <w:p w14:paraId="375746D2" w14:textId="77777777" w:rsidR="00D71C6E" w:rsidRDefault="00D71C6E">
      <w:pPr>
        <w:spacing w:after="160" w:line="259" w:lineRule="auto"/>
      </w:pPr>
      <w:r>
        <w:br w:type="page"/>
      </w:r>
    </w:p>
    <w:p w14:paraId="6EE139D1" w14:textId="77777777" w:rsidR="001F2DAA" w:rsidRPr="00E015D8" w:rsidRDefault="001F2DAA" w:rsidP="000C54BF">
      <w:pPr>
        <w:pStyle w:val="SMHeading"/>
        <w:rPr>
          <w:sz w:val="36"/>
          <w:szCs w:val="36"/>
        </w:rPr>
      </w:pPr>
      <w:r w:rsidRPr="00E015D8">
        <w:rPr>
          <w:sz w:val="36"/>
          <w:szCs w:val="36"/>
        </w:rPr>
        <w:t>References</w:t>
      </w:r>
    </w:p>
    <w:p w14:paraId="6EE139D2" w14:textId="77777777" w:rsidR="00B8098F" w:rsidRDefault="001F2DAA" w:rsidP="00F86158">
      <w:pPr>
        <w:pStyle w:val="EndNoteBibliography"/>
        <w:spacing w:line="264" w:lineRule="auto"/>
      </w:pPr>
      <w:bookmarkStart w:id="1" w:name="_ENREF_1"/>
      <w:r>
        <w:t xml:space="preserve">1.  </w:t>
      </w:r>
      <w:r w:rsidRPr="001C4C4E">
        <w:t>Blum AE, Stillings LL. Feldspar dissolution kinetics. In: Chemical Weathering Rates of Silicate Minerals. Reviews in Mineralogy and Geochemistry. 311995. p. 291-351.</w:t>
      </w:r>
      <w:bookmarkEnd w:id="1"/>
    </w:p>
    <w:sectPr w:rsidR="00B8098F" w:rsidSect="00093C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39D7" w14:textId="77777777" w:rsidR="005A5ED6" w:rsidRDefault="005A5ED6">
      <w:r>
        <w:separator/>
      </w:r>
    </w:p>
  </w:endnote>
  <w:endnote w:type="continuationSeparator" w:id="0">
    <w:p w14:paraId="6EE139D8" w14:textId="77777777" w:rsidR="005A5ED6" w:rsidRDefault="005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39D9" w14:textId="77777777" w:rsidR="00272C28" w:rsidRDefault="001F2DAA" w:rsidP="00D71C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C6E">
      <w:rPr>
        <w:noProof/>
      </w:rPr>
      <w:t>1</w:t>
    </w:r>
    <w:r>
      <w:fldChar w:fldCharType="end"/>
    </w:r>
  </w:p>
  <w:p w14:paraId="6EE139DA" w14:textId="77777777" w:rsidR="00272C28" w:rsidRDefault="00D71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139D5" w14:textId="77777777" w:rsidR="005A5ED6" w:rsidRDefault="005A5ED6">
      <w:r>
        <w:separator/>
      </w:r>
    </w:p>
  </w:footnote>
  <w:footnote w:type="continuationSeparator" w:id="0">
    <w:p w14:paraId="6EE139D6" w14:textId="77777777" w:rsidR="005A5ED6" w:rsidRDefault="005A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C0AAC"/>
    <w:multiLevelType w:val="hybridMultilevel"/>
    <w:tmpl w:val="3E7C88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8E51E9"/>
    <w:multiLevelType w:val="hybridMultilevel"/>
    <w:tmpl w:val="28E644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5513B32"/>
    <w:multiLevelType w:val="hybridMultilevel"/>
    <w:tmpl w:val="C57808A8"/>
    <w:lvl w:ilvl="0" w:tplc="ED6A978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A71107"/>
    <w:multiLevelType w:val="hybridMultilevel"/>
    <w:tmpl w:val="BF2A5F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9413833"/>
    <w:multiLevelType w:val="hybridMultilevel"/>
    <w:tmpl w:val="48A8B9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1F2DAA"/>
    <w:rsid w:val="001F2DAA"/>
    <w:rsid w:val="00374800"/>
    <w:rsid w:val="00536880"/>
    <w:rsid w:val="005A5ED6"/>
    <w:rsid w:val="00695F9F"/>
    <w:rsid w:val="00766B69"/>
    <w:rsid w:val="00970566"/>
    <w:rsid w:val="00AA56F0"/>
    <w:rsid w:val="00D71C6E"/>
    <w:rsid w:val="00E015D8"/>
    <w:rsid w:val="00E336E5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39BF"/>
  <w15:chartTrackingRefBased/>
  <w15:docId w15:val="{137A7ADB-780D-4C8D-949F-3F0416D6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2DAA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1F2D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1F2DAA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1F2DAA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1F2D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F2D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F2DA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1F2DA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1F2D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DAA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F2D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F2DAA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F2DAA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F2D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F2DA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F2DA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F2DA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F2DAA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semiHidden/>
    <w:rsid w:val="001F2DAA"/>
  </w:style>
  <w:style w:type="paragraph" w:customStyle="1" w:styleId="SMHeading">
    <w:name w:val="SM Heading"/>
    <w:basedOn w:val="Heading1"/>
    <w:qFormat/>
    <w:rsid w:val="001F2DAA"/>
  </w:style>
  <w:style w:type="paragraph" w:customStyle="1" w:styleId="SMSubheading">
    <w:name w:val="SM Subheading"/>
    <w:basedOn w:val="Normal"/>
    <w:qFormat/>
    <w:rsid w:val="001F2DAA"/>
    <w:rPr>
      <w:u w:val="words"/>
    </w:rPr>
  </w:style>
  <w:style w:type="paragraph" w:customStyle="1" w:styleId="SMText">
    <w:name w:val="SM Text"/>
    <w:basedOn w:val="Normal"/>
    <w:link w:val="SMTextCarattere"/>
    <w:qFormat/>
    <w:rsid w:val="001F2DAA"/>
    <w:pPr>
      <w:ind w:firstLine="480"/>
    </w:pPr>
  </w:style>
  <w:style w:type="paragraph" w:customStyle="1" w:styleId="SMcaption">
    <w:name w:val="SM caption"/>
    <w:basedOn w:val="SMText"/>
    <w:qFormat/>
    <w:rsid w:val="001F2DAA"/>
    <w:pPr>
      <w:ind w:firstLine="0"/>
    </w:pPr>
  </w:style>
  <w:style w:type="paragraph" w:styleId="BalloonText">
    <w:name w:val="Balloon Text"/>
    <w:basedOn w:val="Normal"/>
    <w:link w:val="BalloonTextChar"/>
    <w:semiHidden/>
    <w:rsid w:val="001F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DA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1F2DAA"/>
  </w:style>
  <w:style w:type="paragraph" w:styleId="BlockText">
    <w:name w:val="Block Text"/>
    <w:basedOn w:val="Normal"/>
    <w:semiHidden/>
    <w:rsid w:val="001F2DAA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1F2D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1F2D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1F2D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F2DA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F2DA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F2D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1F2DA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1F2D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1F2D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2DAA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F2DAA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1F2DA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1F2D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D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2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1F2DAA"/>
  </w:style>
  <w:style w:type="character" w:customStyle="1" w:styleId="DateChar">
    <w:name w:val="Date Char"/>
    <w:basedOn w:val="DefaultParagraphFont"/>
    <w:link w:val="Date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1F2D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F2DA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1F2DAA"/>
  </w:style>
  <w:style w:type="character" w:customStyle="1" w:styleId="E-mailSignatureChar">
    <w:name w:val="E-mail Signature Char"/>
    <w:basedOn w:val="DefaultParagraphFont"/>
    <w:link w:val="E-mailSignature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1F2DA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2DAA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1F2DAA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1F2DAA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1F2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F2DA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DA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F2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semiHidden/>
    <w:rsid w:val="001F2DA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F2DAA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1F2DA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2DAA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F2DA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DA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DA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DA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DA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DA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DA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DA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DA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DA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D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DA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1F2DAA"/>
    <w:pPr>
      <w:ind w:left="360" w:hanging="360"/>
      <w:contextualSpacing/>
    </w:pPr>
  </w:style>
  <w:style w:type="paragraph" w:styleId="List2">
    <w:name w:val="List 2"/>
    <w:basedOn w:val="Normal"/>
    <w:semiHidden/>
    <w:rsid w:val="001F2DAA"/>
    <w:pPr>
      <w:ind w:left="720" w:hanging="360"/>
      <w:contextualSpacing/>
    </w:pPr>
  </w:style>
  <w:style w:type="paragraph" w:styleId="List3">
    <w:name w:val="List 3"/>
    <w:basedOn w:val="Normal"/>
    <w:semiHidden/>
    <w:rsid w:val="001F2DAA"/>
    <w:pPr>
      <w:ind w:left="1080" w:hanging="360"/>
      <w:contextualSpacing/>
    </w:pPr>
  </w:style>
  <w:style w:type="paragraph" w:styleId="List4">
    <w:name w:val="List 4"/>
    <w:basedOn w:val="Normal"/>
    <w:semiHidden/>
    <w:rsid w:val="001F2DAA"/>
    <w:pPr>
      <w:ind w:left="1440" w:hanging="360"/>
      <w:contextualSpacing/>
    </w:pPr>
  </w:style>
  <w:style w:type="paragraph" w:styleId="List5">
    <w:name w:val="List 5"/>
    <w:basedOn w:val="Normal"/>
    <w:semiHidden/>
    <w:rsid w:val="001F2DAA"/>
    <w:pPr>
      <w:ind w:left="1800" w:hanging="360"/>
      <w:contextualSpacing/>
    </w:pPr>
  </w:style>
  <w:style w:type="paragraph" w:styleId="ListBullet">
    <w:name w:val="List Bullet"/>
    <w:basedOn w:val="Normal"/>
    <w:semiHidden/>
    <w:rsid w:val="001F2DA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1F2DA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1F2DA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1F2DA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1F2DA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1F2DA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1F2DA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1F2DA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1F2DA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1F2DA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1F2DA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1F2DA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1F2DA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1F2DA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1F2DA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F2DAA"/>
    <w:pPr>
      <w:ind w:left="720"/>
    </w:pPr>
  </w:style>
  <w:style w:type="paragraph" w:styleId="MacroText">
    <w:name w:val="macro"/>
    <w:link w:val="MacroTextChar"/>
    <w:semiHidden/>
    <w:rsid w:val="001F2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F2DAA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1F2D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F2DA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F2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1F2DAA"/>
    <w:rPr>
      <w:szCs w:val="24"/>
    </w:rPr>
  </w:style>
  <w:style w:type="paragraph" w:styleId="NormalIndent">
    <w:name w:val="Normal Indent"/>
    <w:basedOn w:val="Normal"/>
    <w:semiHidden/>
    <w:rsid w:val="001F2DA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F2DAA"/>
  </w:style>
  <w:style w:type="character" w:customStyle="1" w:styleId="NoteHeadingChar">
    <w:name w:val="Note Heading Char"/>
    <w:basedOn w:val="DefaultParagraphFont"/>
    <w:link w:val="NoteHeading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1F2DA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1F2DAA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F2D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F2DAA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1F2DAA"/>
  </w:style>
  <w:style w:type="character" w:customStyle="1" w:styleId="SalutationChar">
    <w:name w:val="Salutation Char"/>
    <w:basedOn w:val="DefaultParagraphFont"/>
    <w:link w:val="Salutation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1F2DA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F2DA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1F2D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1F2DA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F2DA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DAA"/>
  </w:style>
  <w:style w:type="paragraph" w:styleId="Title">
    <w:name w:val="Title"/>
    <w:basedOn w:val="Normal"/>
    <w:next w:val="Normal"/>
    <w:link w:val="TitleChar"/>
    <w:qFormat/>
    <w:rsid w:val="001F2D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F2D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F2DAA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1F2DAA"/>
  </w:style>
  <w:style w:type="paragraph" w:styleId="TOC2">
    <w:name w:val="toc 2"/>
    <w:basedOn w:val="Normal"/>
    <w:next w:val="Normal"/>
    <w:autoRedefine/>
    <w:semiHidden/>
    <w:rsid w:val="001F2DAA"/>
    <w:pPr>
      <w:ind w:left="240"/>
    </w:pPr>
  </w:style>
  <w:style w:type="paragraph" w:styleId="TOC3">
    <w:name w:val="toc 3"/>
    <w:basedOn w:val="Normal"/>
    <w:next w:val="Normal"/>
    <w:autoRedefine/>
    <w:semiHidden/>
    <w:rsid w:val="001F2DAA"/>
    <w:pPr>
      <w:ind w:left="480"/>
    </w:pPr>
  </w:style>
  <w:style w:type="paragraph" w:styleId="TOC4">
    <w:name w:val="toc 4"/>
    <w:basedOn w:val="Normal"/>
    <w:next w:val="Normal"/>
    <w:autoRedefine/>
    <w:semiHidden/>
    <w:rsid w:val="001F2DAA"/>
    <w:pPr>
      <w:ind w:left="720"/>
    </w:pPr>
  </w:style>
  <w:style w:type="paragraph" w:styleId="TOC5">
    <w:name w:val="toc 5"/>
    <w:basedOn w:val="Normal"/>
    <w:next w:val="Normal"/>
    <w:autoRedefine/>
    <w:semiHidden/>
    <w:rsid w:val="001F2DAA"/>
    <w:pPr>
      <w:ind w:left="960"/>
    </w:pPr>
  </w:style>
  <w:style w:type="paragraph" w:styleId="TOC6">
    <w:name w:val="toc 6"/>
    <w:basedOn w:val="Normal"/>
    <w:next w:val="Normal"/>
    <w:autoRedefine/>
    <w:semiHidden/>
    <w:rsid w:val="001F2DAA"/>
    <w:pPr>
      <w:ind w:left="1200"/>
    </w:pPr>
  </w:style>
  <w:style w:type="paragraph" w:styleId="TOC7">
    <w:name w:val="toc 7"/>
    <w:basedOn w:val="Normal"/>
    <w:next w:val="Normal"/>
    <w:autoRedefine/>
    <w:semiHidden/>
    <w:rsid w:val="001F2DAA"/>
    <w:pPr>
      <w:ind w:left="1440"/>
    </w:pPr>
  </w:style>
  <w:style w:type="paragraph" w:styleId="TOC8">
    <w:name w:val="toc 8"/>
    <w:basedOn w:val="Normal"/>
    <w:next w:val="Normal"/>
    <w:autoRedefine/>
    <w:semiHidden/>
    <w:rsid w:val="001F2DAA"/>
    <w:pPr>
      <w:ind w:left="1680"/>
    </w:pPr>
  </w:style>
  <w:style w:type="paragraph" w:styleId="TOC9">
    <w:name w:val="toc 9"/>
    <w:basedOn w:val="Normal"/>
    <w:next w:val="Normal"/>
    <w:autoRedefine/>
    <w:semiHidden/>
    <w:rsid w:val="001F2DA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DAA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1F2DAA"/>
    <w:rPr>
      <w:color w:val="0000FF"/>
      <w:u w:val="single"/>
    </w:rPr>
  </w:style>
  <w:style w:type="table" w:styleId="TableGrid">
    <w:name w:val="Table Grid"/>
    <w:basedOn w:val="TableNormal"/>
    <w:uiPriority w:val="39"/>
    <w:rsid w:val="001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2DA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attere"/>
    <w:rsid w:val="001F2DAA"/>
    <w:pPr>
      <w:jc w:val="center"/>
    </w:pPr>
    <w:rPr>
      <w:noProof/>
    </w:rPr>
  </w:style>
  <w:style w:type="character" w:customStyle="1" w:styleId="SMTextCarattere">
    <w:name w:val="SM Text Carattere"/>
    <w:basedOn w:val="DefaultParagraphFont"/>
    <w:link w:val="SMText"/>
    <w:rsid w:val="001F2DAA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BibliographyTitleCarattere">
    <w:name w:val="EndNote Bibliography Title Carattere"/>
    <w:basedOn w:val="SMTextCarattere"/>
    <w:link w:val="EndNoteBibliographyTitle"/>
    <w:rsid w:val="001F2DAA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arattere"/>
    <w:rsid w:val="001F2DAA"/>
    <w:pPr>
      <w:jc w:val="both"/>
    </w:pPr>
    <w:rPr>
      <w:noProof/>
    </w:rPr>
  </w:style>
  <w:style w:type="character" w:customStyle="1" w:styleId="EndNoteBibliographyCarattere">
    <w:name w:val="EndNote Bibliography Carattere"/>
    <w:basedOn w:val="SMTextCarattere"/>
    <w:link w:val="EndNoteBibliography"/>
    <w:rsid w:val="001F2DAA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Ciceri</dc:creator>
  <cp:keywords/>
  <dc:description/>
  <cp:lastModifiedBy>Davide Ciceri</cp:lastModifiedBy>
  <cp:revision>7</cp:revision>
  <dcterms:created xsi:type="dcterms:W3CDTF">2015-05-29T19:49:00Z</dcterms:created>
  <dcterms:modified xsi:type="dcterms:W3CDTF">2015-06-02T16:21:00Z</dcterms:modified>
</cp:coreProperties>
</file>