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CF" w:rsidRPr="006F4F2D" w:rsidRDefault="003A70CF" w:rsidP="00090901">
      <w:pPr>
        <w:spacing w:after="0" w:afterAutospacing="0" w:line="480" w:lineRule="auto"/>
        <w:rPr>
          <w:rFonts w:cs="Times New Roman"/>
          <w:szCs w:val="24"/>
        </w:rPr>
      </w:pPr>
      <w:r w:rsidRPr="002011B3">
        <w:rPr>
          <w:rFonts w:cs="Times New Roman" w:hint="eastAsia"/>
          <w:b/>
          <w:szCs w:val="24"/>
        </w:rPr>
        <w:t>Table S1.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 xml:space="preserve">List of wetlands used in analysis. Under site locations, MRNP is Mount Rainier National Park, NCNP is North Cascades National Park, and OLYM is Olympic National Park. *Our classifications are based on the long-term dynamics of wetlands from the VIC runs. As a result, some of our classifications at </w:t>
      </w:r>
      <w:proofErr w:type="spellStart"/>
      <w:r>
        <w:rPr>
          <w:rFonts w:cs="Times New Roman"/>
          <w:szCs w:val="24"/>
        </w:rPr>
        <w:t>Mazama</w:t>
      </w:r>
      <w:proofErr w:type="spellEnd"/>
      <w:r>
        <w:rPr>
          <w:rFonts w:cs="Times New Roman"/>
          <w:szCs w:val="24"/>
        </w:rPr>
        <w:t xml:space="preserve"> Ridge differ from </w:t>
      </w:r>
      <w:proofErr w:type="spellStart"/>
      <w:r>
        <w:rPr>
          <w:rFonts w:cs="Times New Roman"/>
          <w:szCs w:val="24"/>
        </w:rPr>
        <w:t>Girdner</w:t>
      </w:r>
      <w:proofErr w:type="spellEnd"/>
      <w:r>
        <w:rPr>
          <w:rFonts w:cs="Times New Roman"/>
          <w:szCs w:val="24"/>
        </w:rPr>
        <w:t xml:space="preserve"> and Larson’s classification from the very dry summer of 1992.</w:t>
      </w:r>
    </w:p>
    <w:tbl>
      <w:tblPr>
        <w:tblW w:w="112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350"/>
        <w:gridCol w:w="1710"/>
        <w:gridCol w:w="2250"/>
        <w:gridCol w:w="3060"/>
      </w:tblGrid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Site Location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Type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Method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Observation Years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Mazama</w:t>
            </w:r>
            <w:proofErr w:type="spellEnd"/>
            <w:r>
              <w:rPr>
                <w:color w:val="000000"/>
              </w:rPr>
              <w:t xml:space="preserve"> Ridge,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Far 2 (</w:t>
            </w:r>
            <w:proofErr w:type="spellStart"/>
            <w:r>
              <w:rPr>
                <w:color w:val="000000"/>
              </w:rPr>
              <w:t>Noname</w:t>
            </w:r>
            <w:proofErr w:type="spellEnd"/>
            <w:r>
              <w:rPr>
                <w:color w:val="000000"/>
              </w:rPr>
              <w:t>)*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years (1992, 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Mazama</w:t>
            </w:r>
            <w:proofErr w:type="spellEnd"/>
            <w:r>
              <w:rPr>
                <w:color w:val="000000"/>
              </w:rPr>
              <w:t xml:space="preserve"> Ridge,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High A (LZ16)*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years (1992, 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Mazama</w:t>
            </w:r>
            <w:proofErr w:type="spellEnd"/>
            <w:r>
              <w:rPr>
                <w:color w:val="000000"/>
              </w:rPr>
              <w:t xml:space="preserve"> Ridge,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High G (LZ18)*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years (1992, 2012)</w:t>
            </w:r>
          </w:p>
        </w:tc>
        <w:bookmarkStart w:id="0" w:name="_GoBack"/>
        <w:bookmarkEnd w:id="0"/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Mazama</w:t>
            </w:r>
            <w:proofErr w:type="spellEnd"/>
            <w:r>
              <w:rPr>
                <w:color w:val="000000"/>
              </w:rPr>
              <w:t xml:space="preserve"> Ridge,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High D (LZ14)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measurement, </w:t>
            </w:r>
            <w:proofErr w:type="spellStart"/>
            <w:r>
              <w:rPr>
                <w:color w:val="000000"/>
              </w:rPr>
              <w:t>iButton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years (1992, 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Mazama</w:t>
            </w:r>
            <w:proofErr w:type="spellEnd"/>
            <w:r>
              <w:rPr>
                <w:color w:val="000000"/>
              </w:rPr>
              <w:t xml:space="preserve"> Ridge,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High B (M16)*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years (1992, 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Mazama</w:t>
            </w:r>
            <w:proofErr w:type="spellEnd"/>
            <w:r>
              <w:rPr>
                <w:color w:val="000000"/>
              </w:rPr>
              <w:t xml:space="preserve"> Ridge,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High C (LZ15)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years (1992, 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Mazama</w:t>
            </w:r>
            <w:proofErr w:type="spellEnd"/>
            <w:r>
              <w:rPr>
                <w:color w:val="000000"/>
              </w:rPr>
              <w:t xml:space="preserve"> Ridge,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Far 1 (LZ19)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years (1992, 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Mazama</w:t>
            </w:r>
            <w:proofErr w:type="spellEnd"/>
            <w:r>
              <w:rPr>
                <w:color w:val="000000"/>
              </w:rPr>
              <w:t xml:space="preserve"> Ridge,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Far 3 (LZ17)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measurement, </w:t>
            </w:r>
            <w:proofErr w:type="spellStart"/>
            <w:r>
              <w:rPr>
                <w:color w:val="000000"/>
              </w:rPr>
              <w:t>iButton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years (1992, 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Mazama</w:t>
            </w:r>
            <w:proofErr w:type="spellEnd"/>
            <w:r>
              <w:rPr>
                <w:color w:val="000000"/>
              </w:rPr>
              <w:t xml:space="preserve"> Ridge,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(1992)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Mazama</w:t>
            </w:r>
            <w:proofErr w:type="spellEnd"/>
            <w:r>
              <w:rPr>
                <w:color w:val="000000"/>
              </w:rPr>
              <w:t xml:space="preserve"> Ridge,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LZ12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(1992)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Palisades,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Pal1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Palisades,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Pal2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Palisades,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Pal3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iButton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Palisades,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Pal5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Palisades,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Pal6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Palisades,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Pal8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Palisades,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Pal9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Palisades,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Pal10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SprayA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SprayB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SprayC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iButton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SprayD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SprayE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iButton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SprayF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SprayG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SprayH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SprayI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SprayJ1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SprayJ2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SprayK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SprayK.A1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SprayK.A2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SprayK.A3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SprayL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SprayM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SprayN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SprayO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Spray Park, MRNP,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SprayQ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NCNP,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Pyramid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iButton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NCNP,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Thunder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Camp1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Camp2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Camp3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Deer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Camp4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Deer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Deer Trail1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Deer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Deer Trail2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Meadow1.2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Meadow3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Deer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Deer Meadow4S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Deer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Deer Meadow5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Meadow6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Deer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Deer Meadow7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Deer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Deer Meadow8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Meadow9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iButton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Meadow10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Deer Meadow12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Potholes,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PM1a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Potholes,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PM2a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Potholes,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PM3a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Potholes,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PM3b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Potholes,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PM4a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Potholes,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PM5a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Potholes,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PM6a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Potholes,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PM6c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Potholes,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PotholeA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Potholes,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PotholeB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Potholes,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PotholeC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Potholes,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PotholeD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Potholes,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PotholeE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Potholes,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PotholeF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Potholes,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PotholeG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Potholes,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PotholeH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MUL2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MUL2a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MUL3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MUL3a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MUL3b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MUL4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MUL7a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MUL8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MUL9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MUL10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MUL11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MUL11a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MUL11b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MUL11c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MUL11d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MUL11e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MUL11f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MUL11g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MUL12a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MUL12b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Upper Lena,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MUL13b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SL20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SL20A (Pond V)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measurement, </w:t>
            </w:r>
            <w:proofErr w:type="spellStart"/>
            <w:r>
              <w:rPr>
                <w:color w:val="000000"/>
              </w:rPr>
              <w:t>iButton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years (2000, 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SL20D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SL20E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SL20F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SL20H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SL20I (Pond J)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years (2000, 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Permanent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SL23A (Pond D)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years (2000, 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SL23B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SL23C (Pond Y)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years (2000, 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SL23D-M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SL23D-N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SL23E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SL23F (Pond K)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years (2000, 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SL23G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SL23H (Pond Q)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(2000, 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SL23I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iButton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SL23J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iButton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SL23K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iButton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SL23L (Pond L)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years (2000, 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SL26A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SL26B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iButton</w:t>
            </w:r>
            <w:proofErr w:type="spell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SL27B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SL27D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SL27E.1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SL27E.2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Clear Lake, OLYM, WA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Ephemeral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SL.3extras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 year (2012)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Deschutes NF, 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Muskrat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years (2003, 2006)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Willamette NF, 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Perennial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Penn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 years (2004-2006)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Willamette NF, 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Unnamed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 years (2003, 2005, 2006)</w:t>
            </w:r>
          </w:p>
        </w:tc>
      </w:tr>
      <w:tr w:rsidR="003A70CF" w:rsidTr="00090901">
        <w:trPr>
          <w:trHeight w:val="450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Trinity Alps, CA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Intermediate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Snowmelt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measurement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70CF" w:rsidRDefault="003A70CF" w:rsidP="00090901">
            <w:pPr>
              <w:spacing w:after="0" w:afterAutospacing="0" w:line="48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 years (2003-2007)</w:t>
            </w:r>
          </w:p>
        </w:tc>
      </w:tr>
    </w:tbl>
    <w:p w:rsidR="00047DFB" w:rsidRDefault="00090901" w:rsidP="003A70CF"/>
    <w:sectPr w:rsidR="00047DFB" w:rsidSect="003A70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CF"/>
    <w:rsid w:val="00090901"/>
    <w:rsid w:val="003613D2"/>
    <w:rsid w:val="003A70CF"/>
    <w:rsid w:val="007A6E73"/>
    <w:rsid w:val="00A55243"/>
    <w:rsid w:val="00AA6952"/>
    <w:rsid w:val="00D2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CF"/>
    <w:pPr>
      <w:spacing w:after="100" w:afterAutospacing="1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E7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E73"/>
    <w:pPr>
      <w:keepNext/>
      <w:keepLines/>
      <w:outlineLvl w:val="1"/>
    </w:pPr>
    <w:rPr>
      <w:rFonts w:eastAsiaTheme="majorEastAsia" w:cstheme="majorBidi"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7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6E73"/>
    <w:rPr>
      <w:rFonts w:ascii="Times New Roman" w:eastAsiaTheme="majorEastAsia" w:hAnsi="Times New Roman" w:cstheme="majorBidi"/>
      <w:bCs/>
      <w:color w:val="000000" w:themeColor="text1"/>
      <w:sz w:val="24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CF"/>
    <w:pPr>
      <w:spacing w:after="100" w:afterAutospacing="1"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E7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E73"/>
    <w:pPr>
      <w:keepNext/>
      <w:keepLines/>
      <w:outlineLvl w:val="1"/>
    </w:pPr>
    <w:rPr>
      <w:rFonts w:eastAsiaTheme="majorEastAsia" w:cstheme="majorBidi"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73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6E73"/>
    <w:rPr>
      <w:rFonts w:ascii="Times New Roman" w:eastAsiaTheme="majorEastAsia" w:hAnsi="Times New Roman" w:cstheme="majorBidi"/>
      <w:bCs/>
      <w:color w:val="000000" w:themeColor="text1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SE-YEUN LEE</dc:creator>
  <cp:lastModifiedBy>SE-YEUN LEE</cp:lastModifiedBy>
  <cp:revision>3</cp:revision>
  <dcterms:created xsi:type="dcterms:W3CDTF">2015-05-28T16:17:00Z</dcterms:created>
  <dcterms:modified xsi:type="dcterms:W3CDTF">2015-05-28T16:20:00Z</dcterms:modified>
</cp:coreProperties>
</file>