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AB" w:rsidRDefault="00BB5FAB" w:rsidP="00BB5FAB">
      <w:pPr>
        <w:rPr>
          <w:sz w:val="24"/>
        </w:rPr>
      </w:pPr>
      <w:r w:rsidRPr="003B0A4F">
        <w:rPr>
          <w:b/>
          <w:color w:val="000000"/>
          <w:kern w:val="0"/>
          <w:szCs w:val="21"/>
        </w:rPr>
        <w:t>S</w:t>
      </w:r>
      <w:r w:rsidRPr="003B0A4F">
        <w:rPr>
          <w:rFonts w:hint="eastAsia"/>
          <w:b/>
          <w:color w:val="000000"/>
          <w:kern w:val="0"/>
          <w:szCs w:val="21"/>
        </w:rPr>
        <w:t>1</w:t>
      </w:r>
      <w:r>
        <w:rPr>
          <w:b/>
          <w:color w:val="000000"/>
          <w:kern w:val="0"/>
          <w:szCs w:val="21"/>
        </w:rPr>
        <w:t>4</w:t>
      </w:r>
      <w:r>
        <w:rPr>
          <w:b/>
          <w:color w:val="000000"/>
          <w:kern w:val="0"/>
          <w:szCs w:val="21"/>
        </w:rPr>
        <w:t xml:space="preserve"> </w:t>
      </w:r>
      <w:bookmarkStart w:id="0" w:name="_GoBack"/>
      <w:bookmarkEnd w:id="0"/>
      <w:r w:rsidRPr="003B0A4F">
        <w:rPr>
          <w:b/>
          <w:color w:val="000000"/>
          <w:kern w:val="0"/>
          <w:szCs w:val="21"/>
        </w:rPr>
        <w:t>Table</w:t>
      </w:r>
      <w:r>
        <w:rPr>
          <w:b/>
          <w:color w:val="000000"/>
          <w:kern w:val="0"/>
          <w:szCs w:val="21"/>
        </w:rPr>
        <w:t xml:space="preserve">. </w:t>
      </w:r>
      <w:r>
        <w:rPr>
          <w:rFonts w:hint="eastAsia"/>
          <w:sz w:val="24"/>
        </w:rPr>
        <w:t>C</w:t>
      </w:r>
      <w:r w:rsidRPr="00F25172">
        <w:rPr>
          <w:rFonts w:hint="eastAsia"/>
          <w:sz w:val="24"/>
        </w:rPr>
        <w:t>hemical analysis</w:t>
      </w:r>
      <w:r>
        <w:rPr>
          <w:sz w:val="24"/>
        </w:rPr>
        <w:t xml:space="preserve"> </w:t>
      </w:r>
      <w:r w:rsidRPr="00F25172">
        <w:rPr>
          <w:rFonts w:hint="eastAsia"/>
          <w:sz w:val="24"/>
        </w:rPr>
        <w:t xml:space="preserve">of </w:t>
      </w:r>
      <w:r>
        <w:rPr>
          <w:rFonts w:hint="eastAsia"/>
          <w:sz w:val="24"/>
        </w:rPr>
        <w:t xml:space="preserve">slurry and methane yield of </w:t>
      </w:r>
      <w:r w:rsidRPr="00F25172">
        <w:rPr>
          <w:rFonts w:hint="eastAsia"/>
          <w:sz w:val="24"/>
        </w:rPr>
        <w:t>the two biogas digesters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</w:p>
    <w:p w:rsidR="00BB5FAB" w:rsidRDefault="00BB5FAB" w:rsidP="00BB5FAB">
      <w:pPr>
        <w:jc w:val="left"/>
        <w:rPr>
          <w:sz w:val="24"/>
        </w:rPr>
      </w:pPr>
    </w:p>
    <w:p w:rsidR="00BB5FAB" w:rsidRPr="00CB7637" w:rsidRDefault="00BB5FAB" w:rsidP="00BB5FAB">
      <w:pPr>
        <w:pStyle w:val="ListParagraph"/>
        <w:numPr>
          <w:ilvl w:val="0"/>
          <w:numId w:val="1"/>
        </w:numPr>
        <w:ind w:firstLineChars="0"/>
        <w:jc w:val="left"/>
        <w:rPr>
          <w:sz w:val="24"/>
        </w:rPr>
      </w:pPr>
      <w:r w:rsidRPr="00CB7637">
        <w:rPr>
          <w:rFonts w:hint="eastAsia"/>
          <w:sz w:val="24"/>
        </w:rPr>
        <w:t xml:space="preserve">Chemical analysis data </w:t>
      </w:r>
      <w:r>
        <w:rPr>
          <w:sz w:val="24"/>
        </w:rPr>
        <w:t xml:space="preserve">of </w:t>
      </w:r>
      <w:r w:rsidRPr="00CB7637">
        <w:rPr>
          <w:rFonts w:hint="eastAsia"/>
          <w:sz w:val="24"/>
        </w:rPr>
        <w:t>slurry of the two biogas digesters.</w:t>
      </w:r>
    </w:p>
    <w:tbl>
      <w:tblPr>
        <w:tblW w:w="7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824"/>
        <w:gridCol w:w="1824"/>
        <w:gridCol w:w="1430"/>
        <w:gridCol w:w="1430"/>
      </w:tblGrid>
      <w:tr w:rsidR="00BB5FAB" w:rsidRPr="006D0DBA" w:rsidTr="00290CBE">
        <w:trPr>
          <w:trHeight w:val="614"/>
        </w:trPr>
        <w:tc>
          <w:tcPr>
            <w:tcW w:w="143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029F1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FAB" w:rsidRPr="00F806E0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Total nitrogen concentration                 in total solids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1"/>
                <w:vertAlign w:val="superscript"/>
              </w:rPr>
              <w:t>1</w:t>
            </w:r>
            <w:r w:rsidRPr="006D0DBA">
              <w:rPr>
                <w:rFonts w:ascii="SimSun" w:hAnsi="SimSun" w:hint="eastAsia"/>
                <w:b/>
                <w:bCs/>
                <w:color w:val="000000"/>
                <w:kern w:val="0"/>
                <w:szCs w:val="21"/>
              </w:rPr>
              <w:t>，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Total carbon concentration                 in total solids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1"/>
                <w:vertAlign w:val="superscript"/>
              </w:rPr>
              <w:t>1</w:t>
            </w:r>
            <w:r w:rsidRPr="006D0DBA">
              <w:rPr>
                <w:rFonts w:ascii="SimSun" w:hAnsi="SimSun" w:hint="eastAsia"/>
                <w:b/>
                <w:bCs/>
                <w:color w:val="000000"/>
                <w:kern w:val="0"/>
                <w:szCs w:val="21"/>
              </w:rPr>
              <w:t>，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C/N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NH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-N,</w:t>
            </w:r>
          </w:p>
        </w:tc>
      </w:tr>
      <w:tr w:rsidR="00BB5FAB" w:rsidRPr="006D0DBA" w:rsidTr="00290CBE">
        <w:trPr>
          <w:trHeight w:val="119"/>
        </w:trPr>
        <w:tc>
          <w:tcPr>
            <w:tcW w:w="143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  <w:tc>
          <w:tcPr>
            <w:tcW w:w="143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g/L</w:t>
            </w:r>
          </w:p>
        </w:tc>
      </w:tr>
      <w:tr w:rsidR="00BB5FAB" w:rsidRPr="006D0DBA" w:rsidTr="00290CBE">
        <w:trPr>
          <w:trHeight w:val="12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Slurry (Z7)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2.569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34.239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13.33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1.61</w:t>
            </w:r>
          </w:p>
        </w:tc>
      </w:tr>
      <w:tr w:rsidR="00BB5FAB" w:rsidRPr="006D0DBA" w:rsidTr="00290CBE">
        <w:trPr>
          <w:trHeight w:val="125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Slurry (Z8)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2.574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35.269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13.70</w:t>
            </w:r>
            <w:r w:rsidRPr="006D0DBA">
              <w:rPr>
                <w:rFonts w:ascii="SimSun" w:hAnsi="SimSun" w:hint="eastAsia"/>
                <w:color w:val="000000"/>
                <w:kern w:val="0"/>
                <w:szCs w:val="21"/>
              </w:rPr>
              <w:t>±</w:t>
            </w:r>
            <w:r w:rsidRPr="006D0DBA">
              <w:rPr>
                <w:rFonts w:eastAsia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1.67</w:t>
            </w:r>
          </w:p>
        </w:tc>
      </w:tr>
    </w:tbl>
    <w:p w:rsidR="00BB5FAB" w:rsidRDefault="00BB5FAB" w:rsidP="00BB5FAB"/>
    <w:p w:rsidR="00BB5FAB" w:rsidRPr="00CB7637" w:rsidRDefault="00BB5FAB" w:rsidP="00BB5FAB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 w:rsidRPr="00CB7637">
        <w:rPr>
          <w:sz w:val="24"/>
        </w:rPr>
        <w:t xml:space="preserve">Biogas production data of the two biogas digesters. </w:t>
      </w:r>
    </w:p>
    <w:p w:rsidR="00BB5FAB" w:rsidRPr="003078E3" w:rsidRDefault="00BB5FAB" w:rsidP="00BB5FAB">
      <w:pPr>
        <w:rPr>
          <w:szCs w:val="21"/>
        </w:rPr>
      </w:pPr>
    </w:p>
    <w:tbl>
      <w:tblPr>
        <w:tblW w:w="6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3188"/>
      </w:tblGrid>
      <w:tr w:rsidR="00BB5FAB" w:rsidRPr="006D0DBA" w:rsidTr="00290CBE">
        <w:trPr>
          <w:trHeight w:val="241"/>
        </w:trPr>
        <w:tc>
          <w:tcPr>
            <w:tcW w:w="3042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Methane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 xml:space="preserve"> production (L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/week</w:t>
            </w:r>
            <w:r w:rsidRPr="006D0DBA">
              <w:rPr>
                <w:rFonts w:eastAsia="Times New Roman"/>
                <w:b/>
                <w:bCs/>
                <w:color w:val="000000"/>
                <w:kern w:val="0"/>
                <w:szCs w:val="21"/>
              </w:rPr>
              <w:t>)</w:t>
            </w:r>
            <w:r w:rsidRPr="00F806E0">
              <w:rPr>
                <w:rFonts w:eastAsia="Times New Roman"/>
                <w:b/>
                <w:bCs/>
                <w:color w:val="000000"/>
                <w:kern w:val="0"/>
                <w:szCs w:val="21"/>
                <w:vertAlign w:val="superscript"/>
              </w:rPr>
              <w:t>1</w:t>
            </w:r>
          </w:p>
        </w:tc>
      </w:tr>
      <w:tr w:rsidR="00BB5FAB" w:rsidRPr="006D0DBA" w:rsidTr="00290CBE">
        <w:trPr>
          <w:trHeight w:val="241"/>
        </w:trPr>
        <w:tc>
          <w:tcPr>
            <w:tcW w:w="3042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  <w:tc>
          <w:tcPr>
            <w:tcW w:w="318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FAB" w:rsidRPr="006D0DBA" w:rsidRDefault="00BB5FAB" w:rsidP="00290C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Cs w:val="21"/>
                <w:lang w:val="sv-SE"/>
              </w:rPr>
            </w:pPr>
          </w:p>
        </w:tc>
      </w:tr>
      <w:tr w:rsidR="00BB5FAB" w:rsidRPr="006D0DBA" w:rsidTr="00290CBE">
        <w:trPr>
          <w:trHeight w:val="24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Z7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D1084A" w:rsidRDefault="00BB5FAB" w:rsidP="00290CBE">
            <w:pPr>
              <w:widowControl/>
              <w:jc w:val="center"/>
              <w:rPr>
                <w:rFonts w:eastAsia="Times New Roman"/>
                <w:kern w:val="0"/>
                <w:szCs w:val="21"/>
                <w:lang w:val="sv-SE"/>
              </w:rPr>
            </w:pPr>
            <w:r w:rsidRPr="00D1084A">
              <w:rPr>
                <w:rFonts w:eastAsia="Times New Roman"/>
                <w:kern w:val="0"/>
                <w:szCs w:val="21"/>
                <w:lang w:val="sv-SE"/>
              </w:rPr>
              <w:t>5.47±0.06</w:t>
            </w:r>
          </w:p>
        </w:tc>
      </w:tr>
      <w:tr w:rsidR="00BB5FAB" w:rsidRPr="006D0DBA" w:rsidTr="00290CBE">
        <w:trPr>
          <w:trHeight w:val="240"/>
        </w:trPr>
        <w:tc>
          <w:tcPr>
            <w:tcW w:w="3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6D0DBA" w:rsidRDefault="00BB5FAB" w:rsidP="00290CBE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sv-SE"/>
              </w:rPr>
            </w:pPr>
            <w:r w:rsidRPr="006D0DBA">
              <w:rPr>
                <w:rFonts w:eastAsia="Times New Roman"/>
                <w:color w:val="000000"/>
                <w:kern w:val="0"/>
                <w:szCs w:val="21"/>
              </w:rPr>
              <w:t>Z8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AB" w:rsidRPr="00D1084A" w:rsidRDefault="00BB5FAB" w:rsidP="00290CBE">
            <w:pPr>
              <w:widowControl/>
              <w:jc w:val="center"/>
              <w:rPr>
                <w:rFonts w:eastAsia="Times New Roman"/>
                <w:kern w:val="0"/>
                <w:szCs w:val="21"/>
                <w:lang w:val="sv-SE"/>
              </w:rPr>
            </w:pPr>
            <w:r w:rsidRPr="00D1084A">
              <w:rPr>
                <w:rFonts w:eastAsia="Times New Roman"/>
                <w:kern w:val="0"/>
                <w:szCs w:val="21"/>
                <w:lang w:val="sv-SE"/>
              </w:rPr>
              <w:t>2.11±0.16</w:t>
            </w:r>
          </w:p>
        </w:tc>
      </w:tr>
    </w:tbl>
    <w:p w:rsidR="00BB5FAB" w:rsidRPr="00F806E0" w:rsidRDefault="00BB5FAB" w:rsidP="00BB5FAB">
      <w:pPr>
        <w:rPr>
          <w:szCs w:val="21"/>
        </w:rPr>
      </w:pPr>
      <w:r w:rsidRPr="00286FE9">
        <w:rPr>
          <w:szCs w:val="21"/>
          <w:vertAlign w:val="superscript"/>
        </w:rPr>
        <w:t>1</w:t>
      </w:r>
      <w:r>
        <w:rPr>
          <w:rFonts w:hint="eastAsia"/>
          <w:szCs w:val="21"/>
        </w:rPr>
        <w:t>data</w:t>
      </w:r>
      <w:r>
        <w:rPr>
          <w:szCs w:val="21"/>
        </w:rPr>
        <w:t>s</w:t>
      </w:r>
      <w:r>
        <w:rPr>
          <w:rFonts w:hint="eastAsia"/>
          <w:szCs w:val="21"/>
        </w:rPr>
        <w:t xml:space="preserve"> were measured for two times, </w:t>
      </w:r>
      <w:r>
        <w:rPr>
          <w:szCs w:val="21"/>
        </w:rPr>
        <w:t xml:space="preserve">including the fermentation cycle of </w:t>
      </w:r>
      <w:r>
        <w:rPr>
          <w:rFonts w:hint="eastAsia"/>
        </w:rPr>
        <w:t>Z7 and Z8</w:t>
      </w:r>
      <w:r>
        <w:t xml:space="preserve"> subjected to 454</w:t>
      </w:r>
      <w:r>
        <w:rPr>
          <w:rFonts w:hint="eastAsia"/>
        </w:rPr>
        <w:t xml:space="preserve"> sequencing and the </w:t>
      </w:r>
      <w:r>
        <w:t xml:space="preserve">following fermentation cycle. </w:t>
      </w:r>
    </w:p>
    <w:p w:rsidR="00BB5FAB" w:rsidRDefault="00BB5FAB" w:rsidP="00BB5FAB">
      <w:pPr>
        <w:pStyle w:val="A"/>
        <w:widowControl/>
        <w:spacing w:line="480" w:lineRule="auto"/>
        <w:jc w:val="left"/>
        <w:rPr>
          <w:kern w:val="0"/>
          <w:sz w:val="28"/>
          <w:szCs w:val="24"/>
        </w:rPr>
      </w:pPr>
    </w:p>
    <w:p w:rsidR="00BB5FAB" w:rsidRDefault="00BB5FAB" w:rsidP="00BB5FAB">
      <w:pPr>
        <w:pStyle w:val="A"/>
        <w:widowControl/>
        <w:spacing w:line="480" w:lineRule="auto"/>
        <w:jc w:val="left"/>
        <w:rPr>
          <w:kern w:val="0"/>
          <w:sz w:val="28"/>
          <w:szCs w:val="24"/>
        </w:rPr>
      </w:pPr>
    </w:p>
    <w:p w:rsidR="00BB5FAB" w:rsidRDefault="00BB5FAB" w:rsidP="00BB5FAB">
      <w:pPr>
        <w:pStyle w:val="A"/>
        <w:widowControl/>
        <w:spacing w:line="480" w:lineRule="auto"/>
        <w:jc w:val="left"/>
        <w:rPr>
          <w:kern w:val="0"/>
          <w:sz w:val="28"/>
          <w:szCs w:val="24"/>
        </w:rPr>
      </w:pPr>
    </w:p>
    <w:p w:rsidR="00B40C04" w:rsidRDefault="00B40C04">
      <w:pPr>
        <w:rPr>
          <w:rFonts w:hint="eastAsia"/>
        </w:rPr>
      </w:pPr>
    </w:p>
    <w:sectPr w:rsidR="00B4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05B5F"/>
    <w:multiLevelType w:val="hybridMultilevel"/>
    <w:tmpl w:val="D940E386"/>
    <w:lvl w:ilvl="0" w:tplc="DF0A2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1"/>
    <w:rsid w:val="000222F5"/>
    <w:rsid w:val="0002430C"/>
    <w:rsid w:val="000258A7"/>
    <w:rsid w:val="00041868"/>
    <w:rsid w:val="00057DDD"/>
    <w:rsid w:val="000855F5"/>
    <w:rsid w:val="000A1766"/>
    <w:rsid w:val="000A7070"/>
    <w:rsid w:val="000D0633"/>
    <w:rsid w:val="000E72CA"/>
    <w:rsid w:val="00114F35"/>
    <w:rsid w:val="001241CA"/>
    <w:rsid w:val="001673B4"/>
    <w:rsid w:val="00172923"/>
    <w:rsid w:val="001C3B9C"/>
    <w:rsid w:val="001E76D4"/>
    <w:rsid w:val="001F7956"/>
    <w:rsid w:val="00216810"/>
    <w:rsid w:val="00261667"/>
    <w:rsid w:val="00261CB9"/>
    <w:rsid w:val="00264CE5"/>
    <w:rsid w:val="00272EB6"/>
    <w:rsid w:val="0029550C"/>
    <w:rsid w:val="002B2042"/>
    <w:rsid w:val="002D2B4C"/>
    <w:rsid w:val="002D7838"/>
    <w:rsid w:val="002E1BB7"/>
    <w:rsid w:val="00331DB0"/>
    <w:rsid w:val="003340CC"/>
    <w:rsid w:val="003368E4"/>
    <w:rsid w:val="00350692"/>
    <w:rsid w:val="003D6C1D"/>
    <w:rsid w:val="003D77F4"/>
    <w:rsid w:val="003F1444"/>
    <w:rsid w:val="00437363"/>
    <w:rsid w:val="0045782E"/>
    <w:rsid w:val="0047329D"/>
    <w:rsid w:val="00487573"/>
    <w:rsid w:val="004C0F5A"/>
    <w:rsid w:val="004F3EB2"/>
    <w:rsid w:val="004F598D"/>
    <w:rsid w:val="005218BF"/>
    <w:rsid w:val="00541A6B"/>
    <w:rsid w:val="00542877"/>
    <w:rsid w:val="00542FAB"/>
    <w:rsid w:val="005514D9"/>
    <w:rsid w:val="005545A7"/>
    <w:rsid w:val="005C205B"/>
    <w:rsid w:val="005D54BE"/>
    <w:rsid w:val="005E16EB"/>
    <w:rsid w:val="005E1A64"/>
    <w:rsid w:val="005E43CF"/>
    <w:rsid w:val="0060679F"/>
    <w:rsid w:val="00655129"/>
    <w:rsid w:val="00671553"/>
    <w:rsid w:val="00671F93"/>
    <w:rsid w:val="006C75F1"/>
    <w:rsid w:val="006D0E02"/>
    <w:rsid w:val="006D7C1E"/>
    <w:rsid w:val="006F2E05"/>
    <w:rsid w:val="006F7219"/>
    <w:rsid w:val="00711714"/>
    <w:rsid w:val="00784096"/>
    <w:rsid w:val="00785CE2"/>
    <w:rsid w:val="00797984"/>
    <w:rsid w:val="007E0926"/>
    <w:rsid w:val="007E3B22"/>
    <w:rsid w:val="008161E5"/>
    <w:rsid w:val="00845311"/>
    <w:rsid w:val="008471FE"/>
    <w:rsid w:val="00870FC7"/>
    <w:rsid w:val="0088538E"/>
    <w:rsid w:val="0088632F"/>
    <w:rsid w:val="008D256F"/>
    <w:rsid w:val="008E7046"/>
    <w:rsid w:val="008F424B"/>
    <w:rsid w:val="00907DC1"/>
    <w:rsid w:val="00913DA1"/>
    <w:rsid w:val="00970360"/>
    <w:rsid w:val="009C1680"/>
    <w:rsid w:val="009F23E7"/>
    <w:rsid w:val="00A00D9C"/>
    <w:rsid w:val="00A16F50"/>
    <w:rsid w:val="00A16FC8"/>
    <w:rsid w:val="00A4486B"/>
    <w:rsid w:val="00A8239F"/>
    <w:rsid w:val="00A90F09"/>
    <w:rsid w:val="00AB4BE4"/>
    <w:rsid w:val="00AF5091"/>
    <w:rsid w:val="00B0398A"/>
    <w:rsid w:val="00B24518"/>
    <w:rsid w:val="00B27C6B"/>
    <w:rsid w:val="00B30207"/>
    <w:rsid w:val="00B4027C"/>
    <w:rsid w:val="00B40C04"/>
    <w:rsid w:val="00B46101"/>
    <w:rsid w:val="00B4742C"/>
    <w:rsid w:val="00B72D9D"/>
    <w:rsid w:val="00B7775D"/>
    <w:rsid w:val="00BA28C4"/>
    <w:rsid w:val="00BB5FAB"/>
    <w:rsid w:val="00BC6DED"/>
    <w:rsid w:val="00BD0C86"/>
    <w:rsid w:val="00C1186E"/>
    <w:rsid w:val="00C2646B"/>
    <w:rsid w:val="00C37159"/>
    <w:rsid w:val="00C5011B"/>
    <w:rsid w:val="00C50242"/>
    <w:rsid w:val="00C74704"/>
    <w:rsid w:val="00C97528"/>
    <w:rsid w:val="00CA37BB"/>
    <w:rsid w:val="00CD76F6"/>
    <w:rsid w:val="00CF190A"/>
    <w:rsid w:val="00CF4995"/>
    <w:rsid w:val="00D24FFC"/>
    <w:rsid w:val="00D54E69"/>
    <w:rsid w:val="00D96ED4"/>
    <w:rsid w:val="00DE1891"/>
    <w:rsid w:val="00E15D2E"/>
    <w:rsid w:val="00E17BC0"/>
    <w:rsid w:val="00E22DFB"/>
    <w:rsid w:val="00E32396"/>
    <w:rsid w:val="00E40813"/>
    <w:rsid w:val="00E461BF"/>
    <w:rsid w:val="00E84C7D"/>
    <w:rsid w:val="00E91AD0"/>
    <w:rsid w:val="00EA45AA"/>
    <w:rsid w:val="00EF29CF"/>
    <w:rsid w:val="00F05FC2"/>
    <w:rsid w:val="00F217D2"/>
    <w:rsid w:val="00F32788"/>
    <w:rsid w:val="00F36D35"/>
    <w:rsid w:val="00F55F59"/>
    <w:rsid w:val="00F60515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EAB3-E19D-408E-BC91-E7308CD4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A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AB"/>
    <w:pPr>
      <w:ind w:firstLineChars="200" w:firstLine="420"/>
    </w:pPr>
  </w:style>
  <w:style w:type="paragraph" w:customStyle="1" w:styleId="A">
    <w:name w:val="正文 A"/>
    <w:link w:val="AChar"/>
    <w:rsid w:val="00BB5F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bdr w:val="nil"/>
      <w:lang w:val="en-US"/>
    </w:rPr>
  </w:style>
  <w:style w:type="character" w:customStyle="1" w:styleId="AChar">
    <w:name w:val="正文 A Char"/>
    <w:link w:val="A"/>
    <w:rsid w:val="00BB5FAB"/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579</Characters>
  <Application>Microsoft Office Word</Application>
  <DocSecurity>0</DocSecurity>
  <Lines>4</Lines>
  <Paragraphs>1</Paragraphs>
  <ScaleCrop>false</ScaleCrop>
  <Company>Chalmers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Yongjun Wei</dc:creator>
  <cp:keywords/>
  <dc:description/>
  <cp:lastModifiedBy>Yongjun Wei</cp:lastModifiedBy>
  <cp:revision>2</cp:revision>
  <dcterms:created xsi:type="dcterms:W3CDTF">2015-05-11T13:15:00Z</dcterms:created>
  <dcterms:modified xsi:type="dcterms:W3CDTF">2015-05-11T13:15:00Z</dcterms:modified>
</cp:coreProperties>
</file>