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56" w:rsidRPr="002E4C1C" w:rsidRDefault="00B75E56" w:rsidP="00B75E56">
      <w:pPr>
        <w:spacing w:after="200" w:line="480" w:lineRule="auto"/>
        <w:rPr>
          <w:rFonts w:ascii="Times New Roman" w:hAnsi="Times New Roman"/>
          <w:b/>
          <w:i/>
          <w:sz w:val="24"/>
          <w:szCs w:val="24"/>
          <w:lang w:val="en-GB"/>
        </w:rPr>
      </w:pPr>
      <w:proofErr w:type="gramStart"/>
      <w:r w:rsidRPr="00B75E56">
        <w:rPr>
          <w:rFonts w:ascii="Times New Roman" w:hAnsi="Times New Roman"/>
          <w:b/>
          <w:sz w:val="24"/>
          <w:szCs w:val="24"/>
          <w:lang w:val="en-GB"/>
        </w:rPr>
        <w:t>S2 Me</w:t>
      </w:r>
      <w:r w:rsidRPr="00792A8C">
        <w:rPr>
          <w:rFonts w:ascii="Times New Roman" w:hAnsi="Times New Roman"/>
          <w:b/>
          <w:sz w:val="24"/>
          <w:szCs w:val="24"/>
          <w:lang w:val="en-GB"/>
        </w:rPr>
        <w:t>thod.</w:t>
      </w:r>
      <w:proofErr w:type="gramEnd"/>
      <w:r w:rsidRPr="00792A8C">
        <w:rPr>
          <w:rFonts w:ascii="Times New Roman" w:hAnsi="Times New Roman"/>
          <w:b/>
          <w:i/>
          <w:sz w:val="24"/>
          <w:szCs w:val="24"/>
          <w:lang w:val="en-GB"/>
        </w:rPr>
        <w:t xml:space="preserve"> </w:t>
      </w:r>
      <w:proofErr w:type="gramStart"/>
      <w:r w:rsidRPr="00792A8C">
        <w:rPr>
          <w:rFonts w:ascii="Times New Roman" w:hAnsi="Times New Roman"/>
          <w:b/>
          <w:sz w:val="24"/>
          <w:szCs w:val="24"/>
          <w:lang w:val="en-GB"/>
        </w:rPr>
        <w:t>Hair testing</w:t>
      </w:r>
      <w:r w:rsidR="0010054E" w:rsidRPr="00792A8C">
        <w:rPr>
          <w:rFonts w:ascii="Times New Roman" w:hAnsi="Times New Roman"/>
          <w:b/>
          <w:sz w:val="24"/>
          <w:szCs w:val="24"/>
          <w:lang w:val="en-GB"/>
        </w:rPr>
        <w:t>.</w:t>
      </w:r>
      <w:proofErr w:type="gramEnd"/>
    </w:p>
    <w:p w:rsidR="00B75E56" w:rsidRDefault="00B75E56" w:rsidP="00B75E56">
      <w:pPr>
        <w:spacing w:line="480" w:lineRule="auto"/>
        <w:jc w:val="both"/>
        <w:rPr>
          <w:rFonts w:ascii="Times New Roman" w:hAnsi="Times New Roman"/>
          <w:sz w:val="24"/>
          <w:szCs w:val="24"/>
          <w:lang w:val="en-GB"/>
        </w:rPr>
      </w:pPr>
      <w:r w:rsidRPr="002E4C1C">
        <w:rPr>
          <w:rFonts w:ascii="Times New Roman" w:hAnsi="Times New Roman"/>
          <w:sz w:val="24"/>
          <w:szCs w:val="24"/>
          <w:lang w:val="en-GB"/>
        </w:rPr>
        <w:t xml:space="preserve">To characterize drug use over the last six months objectively, hair samples were collected and analyzed with LC-MS/MS. If participants’ hair was long enough, one sample of six cm hair (from the scalp) was taken and subsequently divided into two subsamples of three cm length. The following compounds were assessed: cocaine, </w:t>
      </w:r>
      <w:proofErr w:type="spellStart"/>
      <w:r w:rsidRPr="002E4C1C">
        <w:rPr>
          <w:rFonts w:ascii="Times New Roman" w:hAnsi="Times New Roman"/>
          <w:sz w:val="24"/>
          <w:szCs w:val="24"/>
          <w:lang w:val="en-GB"/>
        </w:rPr>
        <w:t>benzoylecgonine</w:t>
      </w:r>
      <w:proofErr w:type="spellEnd"/>
      <w:r w:rsidRPr="002E4C1C">
        <w:rPr>
          <w:rFonts w:ascii="Times New Roman" w:hAnsi="Times New Roman"/>
          <w:sz w:val="24"/>
          <w:szCs w:val="24"/>
          <w:lang w:val="en-GB"/>
        </w:rPr>
        <w:t xml:space="preserve">, </w:t>
      </w:r>
      <w:proofErr w:type="spellStart"/>
      <w:r w:rsidRPr="002E4C1C">
        <w:rPr>
          <w:rFonts w:ascii="Times New Roman" w:hAnsi="Times New Roman"/>
          <w:sz w:val="24"/>
          <w:szCs w:val="24"/>
          <w:lang w:val="en-GB"/>
        </w:rPr>
        <w:t>ethylcocaine</w:t>
      </w:r>
      <w:proofErr w:type="spellEnd"/>
      <w:r w:rsidRPr="002E4C1C">
        <w:rPr>
          <w:rFonts w:ascii="Times New Roman" w:hAnsi="Times New Roman"/>
          <w:sz w:val="24"/>
          <w:szCs w:val="24"/>
          <w:lang w:val="en-GB"/>
        </w:rPr>
        <w:t xml:space="preserve">, </w:t>
      </w:r>
      <w:proofErr w:type="spellStart"/>
      <w:r w:rsidRPr="002E4C1C">
        <w:rPr>
          <w:rFonts w:ascii="Times New Roman" w:hAnsi="Times New Roman"/>
          <w:sz w:val="24"/>
          <w:szCs w:val="24"/>
          <w:lang w:val="en-GB"/>
        </w:rPr>
        <w:t>norcocaine</w:t>
      </w:r>
      <w:proofErr w:type="spellEnd"/>
      <w:r w:rsidRPr="002E4C1C">
        <w:rPr>
          <w:rFonts w:ascii="Times New Roman" w:hAnsi="Times New Roman"/>
          <w:sz w:val="24"/>
          <w:szCs w:val="24"/>
          <w:lang w:val="en-GB"/>
        </w:rPr>
        <w:t xml:space="preserve">, amphetamine, methamphetamine, MDMA, MDEA, MDA, morphine, codeine, methadone EDDP (primary methadone metabolite), </w:t>
      </w:r>
      <w:proofErr w:type="spellStart"/>
      <w:r w:rsidRPr="002E4C1C">
        <w:rPr>
          <w:rFonts w:ascii="Times New Roman" w:hAnsi="Times New Roman"/>
          <w:sz w:val="24"/>
          <w:szCs w:val="24"/>
          <w:lang w:val="en-GB"/>
        </w:rPr>
        <w:t>tramadol</w:t>
      </w:r>
      <w:proofErr w:type="spellEnd"/>
      <w:r w:rsidRPr="002E4C1C">
        <w:rPr>
          <w:rFonts w:ascii="Times New Roman" w:hAnsi="Times New Roman"/>
          <w:sz w:val="24"/>
          <w:szCs w:val="24"/>
          <w:lang w:val="en-GB"/>
        </w:rPr>
        <w:t xml:space="preserve">, and methylphenidate. For our routine protocol for drugs of abuse analysis a three step washing procedure with water (2 minutes shaking, 15ml), acetone (2min., 10ml) and finally hexane (2min., 10ml) of hair was performed. Then the hair samples were dried at ambient temperatures, cut into small snippets and extracted in two steps, first with methanol (5ml, 16hours, </w:t>
      </w:r>
      <w:proofErr w:type="spellStart"/>
      <w:r w:rsidRPr="002E4C1C">
        <w:rPr>
          <w:rFonts w:ascii="Times New Roman" w:hAnsi="Times New Roman"/>
          <w:sz w:val="24"/>
          <w:szCs w:val="24"/>
          <w:lang w:val="en-GB"/>
        </w:rPr>
        <w:t>ultrasonication</w:t>
      </w:r>
      <w:proofErr w:type="spellEnd"/>
      <w:r w:rsidRPr="002E4C1C">
        <w:rPr>
          <w:rFonts w:ascii="Times New Roman" w:hAnsi="Times New Roman"/>
          <w:sz w:val="24"/>
          <w:szCs w:val="24"/>
          <w:lang w:val="en-GB"/>
        </w:rPr>
        <w:t xml:space="preserve">) and a second step with 3 ml </w:t>
      </w:r>
      <w:proofErr w:type="spellStart"/>
      <w:r w:rsidRPr="002E4C1C">
        <w:rPr>
          <w:rFonts w:ascii="Times New Roman" w:hAnsi="Times New Roman"/>
          <w:sz w:val="24"/>
          <w:szCs w:val="24"/>
          <w:lang w:val="en-GB"/>
        </w:rPr>
        <w:t>MeOH</w:t>
      </w:r>
      <w:proofErr w:type="spellEnd"/>
      <w:r w:rsidRPr="002E4C1C">
        <w:rPr>
          <w:rFonts w:ascii="Times New Roman" w:hAnsi="Times New Roman"/>
          <w:sz w:val="24"/>
          <w:szCs w:val="24"/>
          <w:lang w:val="en-GB"/>
        </w:rPr>
        <w:t xml:space="preserve"> acidified with 50 µL hydrochloric acid 33 % (3 hours, </w:t>
      </w:r>
      <w:proofErr w:type="spellStart"/>
      <w:r w:rsidRPr="002E4C1C">
        <w:rPr>
          <w:rFonts w:ascii="Times New Roman" w:hAnsi="Times New Roman"/>
          <w:sz w:val="24"/>
          <w:szCs w:val="24"/>
          <w:lang w:val="en-GB"/>
        </w:rPr>
        <w:t>ultrasonication</w:t>
      </w:r>
      <w:proofErr w:type="spellEnd"/>
      <w:r w:rsidRPr="002E4C1C">
        <w:rPr>
          <w:rFonts w:ascii="Times New Roman" w:hAnsi="Times New Roman"/>
          <w:sz w:val="24"/>
          <w:szCs w:val="24"/>
          <w:lang w:val="en-GB"/>
        </w:rPr>
        <w:t xml:space="preserve">). The extracts were dried and the residue reconstituted with 50 µL </w:t>
      </w:r>
      <w:proofErr w:type="spellStart"/>
      <w:r w:rsidRPr="002E4C1C">
        <w:rPr>
          <w:rFonts w:ascii="Times New Roman" w:hAnsi="Times New Roman"/>
          <w:sz w:val="24"/>
          <w:szCs w:val="24"/>
          <w:lang w:val="en-GB"/>
        </w:rPr>
        <w:t>MeOH</w:t>
      </w:r>
      <w:proofErr w:type="spellEnd"/>
      <w:r w:rsidRPr="002E4C1C">
        <w:rPr>
          <w:rFonts w:ascii="Times New Roman" w:hAnsi="Times New Roman"/>
          <w:sz w:val="24"/>
          <w:szCs w:val="24"/>
          <w:lang w:val="en-GB"/>
        </w:rPr>
        <w:t xml:space="preserve"> and 500 µL 0.2 </w:t>
      </w:r>
      <w:proofErr w:type="spellStart"/>
      <w:r w:rsidRPr="002E4C1C">
        <w:rPr>
          <w:rFonts w:ascii="Times New Roman" w:hAnsi="Times New Roman"/>
          <w:sz w:val="24"/>
          <w:szCs w:val="24"/>
          <w:lang w:val="en-GB"/>
        </w:rPr>
        <w:t>mM</w:t>
      </w:r>
      <w:proofErr w:type="spellEnd"/>
      <w:r w:rsidRPr="002E4C1C">
        <w:rPr>
          <w:rFonts w:ascii="Times New Roman" w:hAnsi="Times New Roman"/>
          <w:sz w:val="24"/>
          <w:szCs w:val="24"/>
          <w:lang w:val="en-GB"/>
        </w:rPr>
        <w:t xml:space="preserve"> ammonium </w:t>
      </w:r>
      <w:proofErr w:type="spellStart"/>
      <w:r w:rsidRPr="002E4C1C">
        <w:rPr>
          <w:rFonts w:ascii="Times New Roman" w:hAnsi="Times New Roman"/>
          <w:sz w:val="24"/>
          <w:szCs w:val="24"/>
          <w:lang w:val="en-GB"/>
        </w:rPr>
        <w:t>formate</w:t>
      </w:r>
      <w:proofErr w:type="spellEnd"/>
      <w:r w:rsidRPr="002E4C1C">
        <w:rPr>
          <w:rFonts w:ascii="Times New Roman" w:hAnsi="Times New Roman"/>
          <w:sz w:val="24"/>
          <w:szCs w:val="24"/>
          <w:lang w:val="en-GB"/>
        </w:rPr>
        <w:t xml:space="preserve"> (analytical grade) in water. As internal standards </w:t>
      </w:r>
      <w:proofErr w:type="spellStart"/>
      <w:r w:rsidRPr="002E4C1C">
        <w:rPr>
          <w:rFonts w:ascii="Times New Roman" w:hAnsi="Times New Roman"/>
          <w:sz w:val="24"/>
          <w:szCs w:val="24"/>
          <w:lang w:val="en-GB"/>
        </w:rPr>
        <w:t>deuterated</w:t>
      </w:r>
      <w:proofErr w:type="spellEnd"/>
      <w:r w:rsidRPr="002E4C1C">
        <w:rPr>
          <w:rFonts w:ascii="Times New Roman" w:hAnsi="Times New Roman"/>
          <w:sz w:val="24"/>
          <w:szCs w:val="24"/>
          <w:lang w:val="en-GB"/>
        </w:rPr>
        <w:t xml:space="preserve"> standards of the following compounds were used, added as mixture of the following compounds: cocaine-d3, benzoylecgonine-d3, ethylcocaine-d3, morphine-d3, MAM-d3, codeine-d3, dihydrocodeine-d3, amphetamine-d6, methamphetamine-d9, MDMA-d5. </w:t>
      </w:r>
      <w:proofErr w:type="gramStart"/>
      <w:r w:rsidRPr="002E4C1C">
        <w:rPr>
          <w:rFonts w:ascii="Times New Roman" w:hAnsi="Times New Roman"/>
          <w:sz w:val="24"/>
          <w:szCs w:val="24"/>
          <w:lang w:val="en-GB"/>
        </w:rPr>
        <w:t>MDEA-d6, MDA-d5, methadone-d9, EDDPd3, methylphenidate-d9, tramadol-d3, oxycodone-d3, and ephedrine-d3.</w:t>
      </w:r>
      <w:proofErr w:type="gramEnd"/>
      <w:r w:rsidRPr="002E4C1C">
        <w:rPr>
          <w:rFonts w:ascii="Times New Roman" w:hAnsi="Times New Roman"/>
          <w:sz w:val="24"/>
          <w:szCs w:val="24"/>
          <w:lang w:val="en-GB"/>
        </w:rPr>
        <w:t xml:space="preserve"> All </w:t>
      </w:r>
      <w:proofErr w:type="spellStart"/>
      <w:r w:rsidRPr="002E4C1C">
        <w:rPr>
          <w:rFonts w:ascii="Times New Roman" w:hAnsi="Times New Roman"/>
          <w:sz w:val="24"/>
          <w:szCs w:val="24"/>
          <w:lang w:val="en-GB"/>
        </w:rPr>
        <w:t>deuterated</w:t>
      </w:r>
      <w:proofErr w:type="spellEnd"/>
      <w:r w:rsidRPr="002E4C1C">
        <w:rPr>
          <w:rFonts w:ascii="Times New Roman" w:hAnsi="Times New Roman"/>
          <w:sz w:val="24"/>
          <w:szCs w:val="24"/>
          <w:lang w:val="en-GB"/>
        </w:rPr>
        <w:t xml:space="preserve"> standards were from </w:t>
      </w:r>
      <w:proofErr w:type="spellStart"/>
      <w:r w:rsidRPr="002E4C1C">
        <w:rPr>
          <w:rFonts w:ascii="Times New Roman" w:hAnsi="Times New Roman"/>
          <w:sz w:val="24"/>
          <w:szCs w:val="24"/>
          <w:lang w:val="en-GB"/>
        </w:rPr>
        <w:t>ReseaChem</w:t>
      </w:r>
      <w:proofErr w:type="spellEnd"/>
      <w:r w:rsidRPr="002E4C1C">
        <w:rPr>
          <w:rFonts w:ascii="Times New Roman" w:hAnsi="Times New Roman"/>
          <w:sz w:val="24"/>
          <w:szCs w:val="24"/>
          <w:lang w:val="en-GB"/>
        </w:rPr>
        <w:t xml:space="preserve"> (</w:t>
      </w:r>
      <w:proofErr w:type="spellStart"/>
      <w:r w:rsidRPr="002E4C1C">
        <w:rPr>
          <w:rFonts w:ascii="Times New Roman" w:hAnsi="Times New Roman"/>
          <w:sz w:val="24"/>
          <w:szCs w:val="24"/>
          <w:lang w:val="en-GB"/>
        </w:rPr>
        <w:t>Burgdorf</w:t>
      </w:r>
      <w:proofErr w:type="spellEnd"/>
      <w:r w:rsidRPr="002E4C1C">
        <w:rPr>
          <w:rFonts w:ascii="Times New Roman" w:hAnsi="Times New Roman"/>
          <w:sz w:val="24"/>
          <w:szCs w:val="24"/>
          <w:lang w:val="en-GB"/>
        </w:rPr>
        <w:t xml:space="preserve">, Switzerland), the solvents for washing and </w:t>
      </w:r>
      <w:proofErr w:type="gramStart"/>
      <w:r w:rsidRPr="002E4C1C">
        <w:rPr>
          <w:rFonts w:ascii="Times New Roman" w:hAnsi="Times New Roman"/>
          <w:sz w:val="24"/>
          <w:szCs w:val="24"/>
          <w:lang w:val="en-GB"/>
        </w:rPr>
        <w:t>extraction were</w:t>
      </w:r>
      <w:proofErr w:type="gramEnd"/>
      <w:r w:rsidRPr="002E4C1C">
        <w:rPr>
          <w:rFonts w:ascii="Times New Roman" w:hAnsi="Times New Roman"/>
          <w:sz w:val="24"/>
          <w:szCs w:val="24"/>
          <w:lang w:val="en-GB"/>
        </w:rPr>
        <w:t xml:space="preserve"> of analysis grade and obtained from Merck (Darmstadt, Germany); LC-solvents were of HPLC grade and were obtained from Sigma Aldrich (</w:t>
      </w:r>
      <w:proofErr w:type="spellStart"/>
      <w:r w:rsidRPr="002E4C1C">
        <w:rPr>
          <w:rFonts w:ascii="Times New Roman" w:hAnsi="Times New Roman"/>
          <w:sz w:val="24"/>
          <w:szCs w:val="24"/>
          <w:lang w:val="en-GB"/>
        </w:rPr>
        <w:t>Buchs</w:t>
      </w:r>
      <w:proofErr w:type="spellEnd"/>
      <w:r w:rsidRPr="002E4C1C">
        <w:rPr>
          <w:rFonts w:ascii="Times New Roman" w:hAnsi="Times New Roman"/>
          <w:sz w:val="24"/>
          <w:szCs w:val="24"/>
          <w:lang w:val="en-GB"/>
        </w:rPr>
        <w:t xml:space="preserve">, Switzerland). The LC-MS/MS apparatus was an </w:t>
      </w:r>
      <w:proofErr w:type="spellStart"/>
      <w:r w:rsidRPr="002E4C1C">
        <w:rPr>
          <w:rFonts w:ascii="Times New Roman" w:hAnsi="Times New Roman"/>
          <w:sz w:val="24"/>
          <w:szCs w:val="24"/>
          <w:lang w:val="en-GB"/>
        </w:rPr>
        <w:t>ABSciex</w:t>
      </w:r>
      <w:proofErr w:type="spellEnd"/>
      <w:r w:rsidRPr="002E4C1C">
        <w:rPr>
          <w:rFonts w:ascii="Times New Roman" w:hAnsi="Times New Roman"/>
          <w:sz w:val="24"/>
          <w:szCs w:val="24"/>
          <w:lang w:val="en-GB"/>
        </w:rPr>
        <w:t xml:space="preserve"> </w:t>
      </w:r>
      <w:proofErr w:type="spellStart"/>
      <w:r w:rsidRPr="002E4C1C">
        <w:rPr>
          <w:rFonts w:ascii="Times New Roman" w:hAnsi="Times New Roman"/>
          <w:sz w:val="24"/>
          <w:szCs w:val="24"/>
          <w:lang w:val="en-GB"/>
        </w:rPr>
        <w:t>QTrap</w:t>
      </w:r>
      <w:proofErr w:type="spellEnd"/>
      <w:r w:rsidRPr="002E4C1C">
        <w:rPr>
          <w:rFonts w:ascii="Times New Roman" w:hAnsi="Times New Roman"/>
          <w:sz w:val="24"/>
          <w:szCs w:val="24"/>
          <w:lang w:val="en-GB"/>
        </w:rPr>
        <w:t xml:space="preserve"> 3200 (Analyst software Version 1</w:t>
      </w:r>
      <w:r w:rsidRPr="002E4C1C">
        <w:rPr>
          <w:rFonts w:ascii="Times New Roman" w:hAnsi="Times New Roman"/>
          <w:sz w:val="24"/>
          <w:szCs w:val="24"/>
          <w:lang w:val="en-US"/>
        </w:rPr>
        <w:t>.</w:t>
      </w:r>
      <w:r w:rsidRPr="002E4C1C">
        <w:rPr>
          <w:rFonts w:ascii="Times New Roman" w:hAnsi="Times New Roman"/>
          <w:sz w:val="24"/>
          <w:szCs w:val="24"/>
          <w:lang w:val="en-GB"/>
        </w:rPr>
        <w:t xml:space="preserve">5, Turbo V ion source operated in the ESI mode, gas 1, nitrogen (50 psi); gas 2, nitrogen (60 psi); ion spray voltage, 3500V; ion source temperature, 450°C; curtain gas, nitrogen (20 psi) collision gas, medium), with a Shimadzu Prominence LC-system </w:t>
      </w:r>
      <w:r w:rsidRPr="002E4C1C">
        <w:rPr>
          <w:rFonts w:ascii="Times New Roman" w:hAnsi="Times New Roman"/>
          <w:sz w:val="24"/>
          <w:szCs w:val="24"/>
          <w:lang w:val="en-GB"/>
        </w:rPr>
        <w:lastRenderedPageBreak/>
        <w:t xml:space="preserve">(Shimadzu CBM 20 A controller, two Shimadzu LC 20 AD pumps including a degasser, a Shimadzu SIL 20 AC </w:t>
      </w:r>
      <w:proofErr w:type="spellStart"/>
      <w:r w:rsidRPr="002E4C1C">
        <w:rPr>
          <w:rFonts w:ascii="Times New Roman" w:hAnsi="Times New Roman"/>
          <w:sz w:val="24"/>
          <w:szCs w:val="24"/>
          <w:lang w:val="en-GB"/>
        </w:rPr>
        <w:t>autosampler</w:t>
      </w:r>
      <w:proofErr w:type="spellEnd"/>
      <w:r w:rsidRPr="002E4C1C">
        <w:rPr>
          <w:rFonts w:ascii="Times New Roman" w:hAnsi="Times New Roman"/>
          <w:sz w:val="24"/>
          <w:szCs w:val="24"/>
          <w:lang w:val="en-GB"/>
        </w:rPr>
        <w:t xml:space="preserve"> and a Shimadzu CTO 20 AC column oven, Shimadzu, Duisburg, Germany). Gradient elution was 3 performed on a separation column (</w:t>
      </w:r>
      <w:proofErr w:type="spellStart"/>
      <w:r w:rsidRPr="002E4C1C">
        <w:rPr>
          <w:rFonts w:ascii="Times New Roman" w:hAnsi="Times New Roman"/>
          <w:sz w:val="24"/>
          <w:szCs w:val="24"/>
          <w:lang w:val="en-GB"/>
        </w:rPr>
        <w:t>Synergi</w:t>
      </w:r>
      <w:proofErr w:type="spellEnd"/>
      <w:r w:rsidRPr="002E4C1C">
        <w:rPr>
          <w:rFonts w:ascii="Times New Roman" w:hAnsi="Times New Roman"/>
          <w:sz w:val="24"/>
          <w:szCs w:val="24"/>
          <w:lang w:val="en-GB"/>
        </w:rPr>
        <w:t xml:space="preserve"> 4µ POLAR-RP 80A, 150x2</w:t>
      </w:r>
      <w:r w:rsidRPr="002E4C1C">
        <w:rPr>
          <w:rFonts w:ascii="Times New Roman" w:hAnsi="Times New Roman"/>
          <w:sz w:val="24"/>
          <w:szCs w:val="24"/>
          <w:lang w:val="en-US"/>
        </w:rPr>
        <w:t>.</w:t>
      </w:r>
      <w:r w:rsidRPr="002E4C1C">
        <w:rPr>
          <w:rFonts w:ascii="Times New Roman" w:hAnsi="Times New Roman"/>
          <w:sz w:val="24"/>
          <w:szCs w:val="24"/>
          <w:lang w:val="en-GB"/>
        </w:rPr>
        <w:t>0 with a POLAR-RP 4x2</w:t>
      </w:r>
      <w:r w:rsidRPr="002E4C1C">
        <w:rPr>
          <w:rFonts w:ascii="Times New Roman" w:hAnsi="Times New Roman"/>
          <w:sz w:val="24"/>
          <w:szCs w:val="24"/>
          <w:lang w:val="en-US"/>
        </w:rPr>
        <w:t>.</w:t>
      </w:r>
      <w:r w:rsidRPr="002E4C1C">
        <w:rPr>
          <w:rFonts w:ascii="Times New Roman" w:hAnsi="Times New Roman"/>
          <w:sz w:val="24"/>
          <w:szCs w:val="24"/>
          <w:lang w:val="en-GB"/>
        </w:rPr>
        <w:t>0 Security Guard Cartridge, (</w:t>
      </w:r>
      <w:proofErr w:type="spellStart"/>
      <w:r w:rsidRPr="002E4C1C">
        <w:rPr>
          <w:rFonts w:ascii="Times New Roman" w:hAnsi="Times New Roman"/>
          <w:sz w:val="24"/>
          <w:szCs w:val="24"/>
          <w:lang w:val="en-GB"/>
        </w:rPr>
        <w:t>Phenomenex</w:t>
      </w:r>
      <w:proofErr w:type="spellEnd"/>
      <w:r w:rsidRPr="002E4C1C">
        <w:rPr>
          <w:rFonts w:ascii="Times New Roman" w:hAnsi="Times New Roman"/>
          <w:sz w:val="24"/>
          <w:szCs w:val="24"/>
          <w:lang w:val="en-GB"/>
        </w:rPr>
        <w:t xml:space="preserve">, </w:t>
      </w:r>
      <w:proofErr w:type="gramStart"/>
      <w:r w:rsidRPr="002E4C1C">
        <w:rPr>
          <w:rFonts w:ascii="Times New Roman" w:hAnsi="Times New Roman"/>
          <w:sz w:val="24"/>
          <w:szCs w:val="24"/>
          <w:lang w:val="en-GB"/>
        </w:rPr>
        <w:t>Aschaffenburg</w:t>
      </w:r>
      <w:proofErr w:type="gramEnd"/>
      <w:r w:rsidRPr="002E4C1C">
        <w:rPr>
          <w:rFonts w:ascii="Times New Roman" w:hAnsi="Times New Roman"/>
          <w:sz w:val="24"/>
          <w:szCs w:val="24"/>
          <w:lang w:val="en-GB"/>
        </w:rPr>
        <w:t xml:space="preserve">, Germany). The mobile phase consisted of 1mM ammonium </w:t>
      </w:r>
      <w:proofErr w:type="spellStart"/>
      <w:r w:rsidRPr="002E4C1C">
        <w:rPr>
          <w:rFonts w:ascii="Times New Roman" w:hAnsi="Times New Roman"/>
          <w:sz w:val="24"/>
          <w:szCs w:val="24"/>
          <w:lang w:val="en-GB"/>
        </w:rPr>
        <w:t>formate</w:t>
      </w:r>
      <w:proofErr w:type="spellEnd"/>
      <w:r w:rsidRPr="002E4C1C">
        <w:rPr>
          <w:rFonts w:ascii="Times New Roman" w:hAnsi="Times New Roman"/>
          <w:sz w:val="24"/>
          <w:szCs w:val="24"/>
          <w:lang w:val="en-GB"/>
        </w:rPr>
        <w:t xml:space="preserve"> buffer adjusted to pH 3,5 with formic acid (</w:t>
      </w:r>
      <w:proofErr w:type="spellStart"/>
      <w:r w:rsidRPr="002E4C1C">
        <w:rPr>
          <w:rFonts w:ascii="Times New Roman" w:hAnsi="Times New Roman"/>
          <w:sz w:val="24"/>
          <w:szCs w:val="24"/>
          <w:lang w:val="en-GB"/>
        </w:rPr>
        <w:t>eluent</w:t>
      </w:r>
      <w:proofErr w:type="spellEnd"/>
      <w:r w:rsidRPr="002E4C1C">
        <w:rPr>
          <w:rFonts w:ascii="Times New Roman" w:hAnsi="Times New Roman"/>
          <w:sz w:val="24"/>
          <w:szCs w:val="24"/>
          <w:lang w:val="en-GB"/>
        </w:rPr>
        <w:t xml:space="preserve"> A) and </w:t>
      </w:r>
      <w:proofErr w:type="spellStart"/>
      <w:r w:rsidRPr="002E4C1C">
        <w:rPr>
          <w:rFonts w:ascii="Times New Roman" w:hAnsi="Times New Roman"/>
          <w:sz w:val="24"/>
          <w:szCs w:val="24"/>
          <w:lang w:val="en-GB"/>
        </w:rPr>
        <w:t>acetonitrile</w:t>
      </w:r>
      <w:proofErr w:type="spellEnd"/>
      <w:r w:rsidRPr="002E4C1C">
        <w:rPr>
          <w:rFonts w:ascii="Times New Roman" w:hAnsi="Times New Roman"/>
          <w:sz w:val="24"/>
          <w:szCs w:val="24"/>
          <w:lang w:val="en-GB"/>
        </w:rPr>
        <w:t xml:space="preserve"> containing 1mM ammonium </w:t>
      </w:r>
      <w:proofErr w:type="spellStart"/>
      <w:r w:rsidRPr="002E4C1C">
        <w:rPr>
          <w:rFonts w:ascii="Times New Roman" w:hAnsi="Times New Roman"/>
          <w:sz w:val="24"/>
          <w:szCs w:val="24"/>
          <w:lang w:val="en-GB"/>
        </w:rPr>
        <w:t>formate</w:t>
      </w:r>
      <w:proofErr w:type="spellEnd"/>
      <w:r w:rsidRPr="002E4C1C">
        <w:rPr>
          <w:rFonts w:ascii="Times New Roman" w:hAnsi="Times New Roman"/>
          <w:sz w:val="24"/>
          <w:szCs w:val="24"/>
          <w:lang w:val="en-GB"/>
        </w:rPr>
        <w:t xml:space="preserve"> and 1 </w:t>
      </w:r>
      <w:proofErr w:type="spellStart"/>
      <w:r w:rsidRPr="002E4C1C">
        <w:rPr>
          <w:rFonts w:ascii="Times New Roman" w:hAnsi="Times New Roman"/>
          <w:sz w:val="24"/>
          <w:szCs w:val="24"/>
          <w:lang w:val="en-GB"/>
        </w:rPr>
        <w:t>mM</w:t>
      </w:r>
      <w:proofErr w:type="spellEnd"/>
      <w:r w:rsidRPr="002E4C1C">
        <w:rPr>
          <w:rFonts w:ascii="Times New Roman" w:hAnsi="Times New Roman"/>
          <w:sz w:val="24"/>
          <w:szCs w:val="24"/>
          <w:lang w:val="en-GB"/>
        </w:rPr>
        <w:t xml:space="preserve"> formic acid (</w:t>
      </w:r>
      <w:proofErr w:type="spellStart"/>
      <w:r w:rsidRPr="002E4C1C">
        <w:rPr>
          <w:rFonts w:ascii="Times New Roman" w:hAnsi="Times New Roman"/>
          <w:sz w:val="24"/>
          <w:szCs w:val="24"/>
          <w:lang w:val="en-GB"/>
        </w:rPr>
        <w:t>eluent</w:t>
      </w:r>
      <w:proofErr w:type="spellEnd"/>
      <w:r w:rsidRPr="002E4C1C">
        <w:rPr>
          <w:rFonts w:ascii="Times New Roman" w:hAnsi="Times New Roman"/>
          <w:sz w:val="24"/>
          <w:szCs w:val="24"/>
          <w:lang w:val="en-GB"/>
        </w:rPr>
        <w:t xml:space="preserve"> B). The Analysis was performed in MRM mode with two transitions per </w:t>
      </w:r>
      <w:proofErr w:type="spellStart"/>
      <w:r w:rsidRPr="002E4C1C">
        <w:rPr>
          <w:rFonts w:ascii="Times New Roman" w:hAnsi="Times New Roman"/>
          <w:sz w:val="24"/>
          <w:szCs w:val="24"/>
          <w:lang w:val="en-GB"/>
        </w:rPr>
        <w:t>analyte</w:t>
      </w:r>
      <w:proofErr w:type="spellEnd"/>
      <w:r w:rsidRPr="002E4C1C">
        <w:rPr>
          <w:rFonts w:ascii="Times New Roman" w:hAnsi="Times New Roman"/>
          <w:sz w:val="24"/>
          <w:szCs w:val="24"/>
          <w:lang w:val="en-GB"/>
        </w:rPr>
        <w:t xml:space="preserve"> and one transition for each </w:t>
      </w:r>
      <w:proofErr w:type="spellStart"/>
      <w:r w:rsidRPr="002E4C1C">
        <w:rPr>
          <w:rFonts w:ascii="Times New Roman" w:hAnsi="Times New Roman"/>
          <w:sz w:val="24"/>
          <w:szCs w:val="24"/>
          <w:lang w:val="en-GB"/>
        </w:rPr>
        <w:t>deuterated</w:t>
      </w:r>
      <w:proofErr w:type="spellEnd"/>
      <w:r w:rsidRPr="002E4C1C">
        <w:rPr>
          <w:rFonts w:ascii="Times New Roman" w:hAnsi="Times New Roman"/>
          <w:sz w:val="24"/>
          <w:szCs w:val="24"/>
          <w:lang w:val="en-GB"/>
        </w:rPr>
        <w:t xml:space="preserve"> internal standard, respectively. According to the Society of Hair Testing, the following cut-offs</w:t>
      </w:r>
      <w:r>
        <w:rPr>
          <w:rFonts w:ascii="Times New Roman" w:hAnsi="Times New Roman"/>
          <w:sz w:val="24"/>
          <w:szCs w:val="24"/>
          <w:lang w:val="en-GB"/>
        </w:rPr>
        <w:t xml:space="preserve"> </w:t>
      </w:r>
      <w:r w:rsidR="00B41734" w:rsidRPr="00B75E56">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"10.1016/j.forsciint.2004.04.022", "ISSN" : "0379-0738", "PMID" : "15451078", "container-title" : "Forensic science international", "id" : "ITEM-1", "issue" : "2-3", "issued" : { "date-parts" : [ [ "2004" ] ] }, "page" : "83-4", "title" : "Recommendations for hair testing in forensic cases.", "type" : "article-journal", "volume" : "145" }, "uris" : [ "http://www.mendeley.com/documents/?uuid=16fb719c-e70d-4f26-a230-b407406fc495" ] } ], "mendeley" : { "formattedCitation" : "[1]", "plainTextFormattedCitation" : "[1]", "previouslyFormattedCitation" : "[1]" }, "properties" : { "noteIndex" : 0 }, "schema" : "https://github.com/citation-style-language/schema/raw/master/csl-citation.json" }</w:instrText>
      </w:r>
      <w:r w:rsidR="00B41734" w:rsidRPr="00B75E56">
        <w:rPr>
          <w:rFonts w:ascii="Times New Roman" w:hAnsi="Times New Roman"/>
          <w:sz w:val="24"/>
          <w:szCs w:val="24"/>
          <w:lang w:val="en-GB"/>
        </w:rPr>
        <w:fldChar w:fldCharType="separate"/>
      </w:r>
      <w:r w:rsidRPr="00B75E56">
        <w:rPr>
          <w:rFonts w:ascii="Times New Roman" w:hAnsi="Times New Roman"/>
          <w:noProof/>
          <w:sz w:val="24"/>
          <w:szCs w:val="24"/>
          <w:lang w:val="en-GB"/>
        </w:rPr>
        <w:t>[1]</w:t>
      </w:r>
      <w:r w:rsidR="00B41734" w:rsidRPr="00B75E56">
        <w:rPr>
          <w:rFonts w:ascii="Times New Roman" w:hAnsi="Times New Roman"/>
          <w:sz w:val="24"/>
          <w:szCs w:val="24"/>
          <w:lang w:val="en-GB"/>
        </w:rPr>
        <w:fldChar w:fldCharType="end"/>
      </w:r>
      <w:r w:rsidRPr="002E4C1C">
        <w:rPr>
          <w:rFonts w:ascii="Times New Roman" w:hAnsi="Times New Roman"/>
          <w:sz w:val="24"/>
          <w:szCs w:val="24"/>
          <w:lang w:val="en-GB"/>
        </w:rPr>
        <w:t xml:space="preserve"> have been applied: cocaine, 500 pg/mg; amphetamine, 200 pg/mg; and MDMA, 200 pg/mg. </w:t>
      </w:r>
      <w:proofErr w:type="spellStart"/>
      <w:r w:rsidRPr="002E4C1C">
        <w:rPr>
          <w:rFonts w:ascii="Times New Roman" w:hAnsi="Times New Roman"/>
          <w:sz w:val="24"/>
          <w:szCs w:val="24"/>
          <w:lang w:val="en-GB"/>
        </w:rPr>
        <w:t>Opioids</w:t>
      </w:r>
      <w:proofErr w:type="spellEnd"/>
      <w:r w:rsidRPr="002E4C1C">
        <w:rPr>
          <w:rFonts w:ascii="Times New Roman" w:hAnsi="Times New Roman"/>
          <w:sz w:val="24"/>
          <w:szCs w:val="24"/>
          <w:lang w:val="en-GB"/>
        </w:rPr>
        <w:t xml:space="preserve"> and other illegal drugs tested above were n</w:t>
      </w:r>
      <w:r>
        <w:rPr>
          <w:rFonts w:ascii="Times New Roman" w:hAnsi="Times New Roman"/>
          <w:sz w:val="24"/>
          <w:szCs w:val="24"/>
          <w:lang w:val="en-GB"/>
        </w:rPr>
        <w:t>ot detected in our hair samples.</w:t>
      </w:r>
    </w:p>
    <w:p w:rsidR="00E176F4" w:rsidRPr="00B75E56" w:rsidRDefault="00E176F4" w:rsidP="00B75E56">
      <w:pPr>
        <w:spacing w:line="480" w:lineRule="auto"/>
        <w:rPr>
          <w:rFonts w:ascii="Times New Roman" w:hAnsi="Times New Roman"/>
          <w:sz w:val="24"/>
          <w:szCs w:val="24"/>
          <w:lang w:val="en-GB"/>
        </w:rPr>
      </w:pPr>
    </w:p>
    <w:p w:rsidR="00B75E56" w:rsidRPr="00B75E56" w:rsidRDefault="00B75E56" w:rsidP="00B75E56">
      <w:pPr>
        <w:spacing w:line="276" w:lineRule="auto"/>
        <w:rPr>
          <w:rFonts w:ascii="Times New Roman" w:hAnsi="Times New Roman"/>
          <w:b/>
          <w:sz w:val="24"/>
          <w:szCs w:val="24"/>
          <w:lang w:val="en-GB"/>
        </w:rPr>
      </w:pPr>
      <w:r>
        <w:rPr>
          <w:rFonts w:ascii="Times New Roman" w:hAnsi="Times New Roman"/>
          <w:b/>
          <w:sz w:val="24"/>
          <w:szCs w:val="24"/>
          <w:lang w:val="en-GB"/>
        </w:rPr>
        <w:t>Reference</w:t>
      </w:r>
    </w:p>
    <w:p w:rsidR="00B75E56" w:rsidRPr="00B75E56" w:rsidRDefault="00B41734" w:rsidP="00B75E56">
      <w:pPr>
        <w:pStyle w:val="StandardWeb"/>
        <w:spacing w:line="276" w:lineRule="auto"/>
        <w:divId w:val="1516380354"/>
        <w:rPr>
          <w:noProof/>
        </w:rPr>
      </w:pPr>
      <w:r w:rsidRPr="00B41734">
        <w:rPr>
          <w:lang w:val="en-GB"/>
        </w:rPr>
        <w:fldChar w:fldCharType="begin" w:fldLock="1"/>
      </w:r>
      <w:r w:rsidR="00B75E56" w:rsidRPr="00B75E56">
        <w:rPr>
          <w:lang w:val="en-GB"/>
        </w:rPr>
        <w:instrText xml:space="preserve">ADDIN Mendeley Bibliography CSL_BIBLIOGRAPHY </w:instrText>
      </w:r>
      <w:r w:rsidRPr="00B41734">
        <w:rPr>
          <w:lang w:val="en-GB"/>
        </w:rPr>
        <w:fldChar w:fldCharType="separate"/>
      </w:r>
      <w:r w:rsidR="00B75E56" w:rsidRPr="0010054E">
        <w:rPr>
          <w:noProof/>
          <w:lang w:val="en-US"/>
        </w:rPr>
        <w:t xml:space="preserve">1. Recommendations for hair testing in forensic cases. </w:t>
      </w:r>
      <w:r w:rsidR="00B75E56" w:rsidRPr="00B75E56">
        <w:rPr>
          <w:noProof/>
        </w:rPr>
        <w:t xml:space="preserve">Forensic Sci. Int. 2004;145:83–4. </w:t>
      </w:r>
    </w:p>
    <w:p w:rsidR="00B75E56" w:rsidRPr="00B75E56" w:rsidRDefault="00B41734" w:rsidP="00B75E56">
      <w:pPr>
        <w:spacing w:line="276" w:lineRule="auto"/>
        <w:rPr>
          <w:rFonts w:ascii="Times New Roman" w:hAnsi="Times New Roman"/>
          <w:sz w:val="24"/>
          <w:szCs w:val="24"/>
          <w:lang w:val="en-GB"/>
        </w:rPr>
      </w:pPr>
      <w:r w:rsidRPr="00B75E56">
        <w:rPr>
          <w:rFonts w:ascii="Times New Roman" w:hAnsi="Times New Roman"/>
          <w:sz w:val="24"/>
          <w:szCs w:val="24"/>
          <w:lang w:val="en-GB"/>
        </w:rPr>
        <w:fldChar w:fldCharType="end"/>
      </w:r>
    </w:p>
    <w:sectPr w:rsidR="00B75E56" w:rsidRPr="00B75E56" w:rsidSect="00E176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03D" w:rsidRDefault="0060103D" w:rsidP="0060103D">
      <w:pPr>
        <w:spacing w:line="240" w:lineRule="auto"/>
      </w:pPr>
      <w:r>
        <w:separator/>
      </w:r>
    </w:p>
  </w:endnote>
  <w:endnote w:type="continuationSeparator" w:id="0">
    <w:p w:rsidR="0060103D" w:rsidRDefault="0060103D" w:rsidP="00601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61" w:rsidRDefault="00C67E6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2B" w:rsidRDefault="00B41734">
    <w:pPr>
      <w:pStyle w:val="Fuzeile"/>
      <w:jc w:val="right"/>
    </w:pPr>
    <w:r w:rsidRPr="00F408E0">
      <w:rPr>
        <w:rFonts w:ascii="Times New Roman" w:hAnsi="Times New Roman"/>
      </w:rPr>
      <w:fldChar w:fldCharType="begin"/>
    </w:r>
    <w:r w:rsidR="00B75E56" w:rsidRPr="00F408E0">
      <w:rPr>
        <w:rFonts w:ascii="Times New Roman" w:hAnsi="Times New Roman"/>
      </w:rPr>
      <w:instrText xml:space="preserve"> PAGE   \* MERGEFORMAT </w:instrText>
    </w:r>
    <w:r w:rsidRPr="00F408E0">
      <w:rPr>
        <w:rFonts w:ascii="Times New Roman" w:hAnsi="Times New Roman"/>
      </w:rPr>
      <w:fldChar w:fldCharType="separate"/>
    </w:r>
    <w:r w:rsidR="00792A8C">
      <w:rPr>
        <w:rFonts w:ascii="Times New Roman" w:hAnsi="Times New Roman"/>
        <w:noProof/>
      </w:rPr>
      <w:t>2</w:t>
    </w:r>
    <w:r w:rsidRPr="00F408E0">
      <w:rPr>
        <w:rFonts w:ascii="Times New Roman" w:hAnsi="Times New Roman"/>
      </w:rPr>
      <w:fldChar w:fldCharType="end"/>
    </w:r>
  </w:p>
  <w:p w:rsidR="00C3282B" w:rsidRDefault="00792A8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61" w:rsidRDefault="00C67E6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03D" w:rsidRDefault="0060103D" w:rsidP="0060103D">
      <w:pPr>
        <w:spacing w:line="240" w:lineRule="auto"/>
      </w:pPr>
      <w:r>
        <w:separator/>
      </w:r>
    </w:p>
  </w:footnote>
  <w:footnote w:type="continuationSeparator" w:id="0">
    <w:p w:rsidR="0060103D" w:rsidRDefault="0060103D" w:rsidP="006010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61" w:rsidRDefault="00C67E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61" w:rsidRPr="00F347AA" w:rsidRDefault="00C67E61" w:rsidP="00C67E61">
    <w:pPr>
      <w:pStyle w:val="Kopfzeile"/>
      <w:jc w:val="right"/>
      <w:rPr>
        <w:rFonts w:ascii="Times New Roman" w:hAnsi="Times New Roman"/>
      </w:rPr>
    </w:pPr>
    <w:r w:rsidRPr="00F347AA">
      <w:rPr>
        <w:rFonts w:ascii="Times New Roman" w:hAnsi="Times New Roman"/>
      </w:rPr>
      <w:t>Maier et al. (2015)</w:t>
    </w:r>
  </w:p>
  <w:p w:rsidR="00600B8E" w:rsidRPr="00600B8E" w:rsidRDefault="00792A8C" w:rsidP="00600B8E">
    <w:pPr>
      <w:pStyle w:val="Kopfzeile"/>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61" w:rsidRDefault="00C67E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93B"/>
    <w:multiLevelType w:val="multilevel"/>
    <w:tmpl w:val="B5D64AD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75E56"/>
    <w:rsid w:val="0008453C"/>
    <w:rsid w:val="0010054E"/>
    <w:rsid w:val="00286A75"/>
    <w:rsid w:val="002F6611"/>
    <w:rsid w:val="00326E03"/>
    <w:rsid w:val="00346410"/>
    <w:rsid w:val="0060103D"/>
    <w:rsid w:val="00631FBF"/>
    <w:rsid w:val="00792A8C"/>
    <w:rsid w:val="00841715"/>
    <w:rsid w:val="00976D95"/>
    <w:rsid w:val="009B0705"/>
    <w:rsid w:val="009F79ED"/>
    <w:rsid w:val="00A05B8F"/>
    <w:rsid w:val="00A53101"/>
    <w:rsid w:val="00A5399B"/>
    <w:rsid w:val="00B41734"/>
    <w:rsid w:val="00B75E56"/>
    <w:rsid w:val="00C67E61"/>
    <w:rsid w:val="00CA2D01"/>
    <w:rsid w:val="00E176F4"/>
    <w:rsid w:val="00E24492"/>
    <w:rsid w:val="00F135F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E56"/>
    <w:pPr>
      <w:spacing w:after="0" w:line="340" w:lineRule="atLeast"/>
    </w:pPr>
    <w:rPr>
      <w:rFonts w:ascii="Calibri" w:hAnsi="Calibri" w:cs="Times New Roman"/>
    </w:rPr>
  </w:style>
  <w:style w:type="paragraph" w:styleId="berschrift1">
    <w:name w:val="heading 1"/>
    <w:basedOn w:val="Standard"/>
    <w:next w:val="Standard"/>
    <w:link w:val="berschrift1Zchn"/>
    <w:autoRedefine/>
    <w:uiPriority w:val="9"/>
    <w:qFormat/>
    <w:rsid w:val="00A05B8F"/>
    <w:pPr>
      <w:keepNext/>
      <w:keepLines/>
      <w:numPr>
        <w:numId w:val="2"/>
      </w:numPr>
      <w:pBdr>
        <w:top w:val="single" w:sz="12" w:space="7" w:color="FFFFFF"/>
        <w:bottom w:val="single" w:sz="4" w:space="7" w:color="1F497D"/>
      </w:pBdr>
      <w:shd w:val="clear" w:color="auto" w:fill="DBE5F1"/>
      <w:spacing w:after="360"/>
      <w:outlineLvl w:val="0"/>
    </w:pPr>
    <w:rPr>
      <w:rFonts w:ascii="Cambria" w:eastAsiaTheme="minorHAnsi" w:hAnsi="Cambria" w:cstheme="minorBidi"/>
      <w:b/>
      <w:bCs/>
      <w:color w:val="365F91"/>
      <w:sz w:val="28"/>
      <w:szCs w:val="28"/>
    </w:rPr>
  </w:style>
  <w:style w:type="paragraph" w:styleId="berschrift2">
    <w:name w:val="heading 2"/>
    <w:basedOn w:val="Standard"/>
    <w:next w:val="Standard"/>
    <w:link w:val="berschrift2Zchn"/>
    <w:autoRedefine/>
    <w:uiPriority w:val="9"/>
    <w:semiHidden/>
    <w:unhideWhenUsed/>
    <w:qFormat/>
    <w:rsid w:val="00A05B8F"/>
    <w:pPr>
      <w:keepNext/>
      <w:keepLines/>
      <w:numPr>
        <w:ilvl w:val="1"/>
        <w:numId w:val="2"/>
      </w:numPr>
      <w:spacing w:after="340"/>
      <w:outlineLvl w:val="1"/>
    </w:pPr>
    <w:rPr>
      <w:rFonts w:asciiTheme="minorHAnsi" w:eastAsiaTheme="majorEastAsia" w:hAnsiTheme="minorHAnsi" w:cstheme="majorBidi"/>
      <w:bCs/>
      <w:caps/>
      <w:color w:val="4F81BD"/>
      <w:szCs w:val="26"/>
    </w:rPr>
  </w:style>
  <w:style w:type="paragraph" w:styleId="berschrift3">
    <w:name w:val="heading 3"/>
    <w:basedOn w:val="Standard"/>
    <w:next w:val="Standard"/>
    <w:link w:val="berschrift3Zchn"/>
    <w:uiPriority w:val="9"/>
    <w:semiHidden/>
    <w:unhideWhenUsed/>
    <w:qFormat/>
    <w:rsid w:val="00A05B8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ohne">
    <w:name w:val="Fliesstext_ohne"/>
    <w:basedOn w:val="Standard"/>
    <w:qFormat/>
    <w:rsid w:val="00A05B8F"/>
    <w:pPr>
      <w:jc w:val="both"/>
    </w:pPr>
    <w:rPr>
      <w:rFonts w:asciiTheme="minorHAnsi" w:hAnsiTheme="minorHAnsi"/>
    </w:rPr>
  </w:style>
  <w:style w:type="paragraph" w:customStyle="1" w:styleId="Anhang">
    <w:name w:val="Anhang"/>
    <w:basedOn w:val="Standard"/>
    <w:qFormat/>
    <w:rsid w:val="00A05B8F"/>
    <w:pPr>
      <w:spacing w:after="340"/>
    </w:pPr>
    <w:rPr>
      <w:rFonts w:asciiTheme="majorHAnsi" w:hAnsiTheme="majorHAnsi"/>
      <w:b/>
      <w:color w:val="548DD4"/>
    </w:rPr>
  </w:style>
  <w:style w:type="paragraph" w:customStyle="1" w:styleId="Anhang2">
    <w:name w:val="Anhang_2"/>
    <w:basedOn w:val="berschrift2"/>
    <w:qFormat/>
    <w:rsid w:val="00A05B8F"/>
    <w:pPr>
      <w:pageBreakBefore/>
    </w:pPr>
    <w:rPr>
      <w:rFonts w:eastAsia="Times New Roman" w:cs="Times New Roman"/>
      <w:bCs w:val="0"/>
    </w:rPr>
  </w:style>
  <w:style w:type="character" w:customStyle="1" w:styleId="berschrift2Zchn">
    <w:name w:val="Überschrift 2 Zchn"/>
    <w:basedOn w:val="Absatz-Standardschriftart"/>
    <w:link w:val="berschrift2"/>
    <w:uiPriority w:val="9"/>
    <w:semiHidden/>
    <w:rsid w:val="00A05B8F"/>
    <w:rPr>
      <w:rFonts w:asciiTheme="minorHAnsi" w:eastAsiaTheme="majorEastAsia" w:hAnsiTheme="minorHAnsi" w:cstheme="majorBidi"/>
      <w:bCs/>
      <w:caps/>
      <w:color w:val="4F81BD"/>
      <w:sz w:val="22"/>
      <w:szCs w:val="26"/>
    </w:rPr>
  </w:style>
  <w:style w:type="paragraph" w:customStyle="1" w:styleId="Bild">
    <w:name w:val="Bild"/>
    <w:basedOn w:val="Standard"/>
    <w:qFormat/>
    <w:rsid w:val="00A05B8F"/>
    <w:pPr>
      <w:keepNext/>
    </w:pPr>
    <w:rPr>
      <w:rFonts w:asciiTheme="minorHAnsi" w:hAnsiTheme="minorHAnsi"/>
    </w:rPr>
  </w:style>
  <w:style w:type="paragraph" w:customStyle="1" w:styleId="FliesstextEinzug">
    <w:name w:val="Fliesstext_Einzug"/>
    <w:basedOn w:val="Standard"/>
    <w:qFormat/>
    <w:rsid w:val="00A05B8F"/>
    <w:pPr>
      <w:spacing w:after="340"/>
      <w:ind w:firstLine="340"/>
      <w:contextualSpacing/>
      <w:jc w:val="both"/>
    </w:pPr>
    <w:rPr>
      <w:rFonts w:asciiTheme="minorHAnsi" w:hAnsiTheme="minorHAnsi"/>
      <w:kern w:val="36"/>
      <w:lang w:eastAsia="de-CH"/>
    </w:rPr>
  </w:style>
  <w:style w:type="paragraph" w:customStyle="1" w:styleId="Fliesstextmit">
    <w:name w:val="Fliesstext_mit"/>
    <w:basedOn w:val="Standard"/>
    <w:qFormat/>
    <w:rsid w:val="00A05B8F"/>
    <w:pPr>
      <w:spacing w:after="340"/>
      <w:jc w:val="both"/>
    </w:pPr>
    <w:rPr>
      <w:rFonts w:asciiTheme="minorHAnsi" w:hAnsiTheme="minorHAnsi"/>
      <w:kern w:val="36"/>
      <w:lang w:eastAsia="de-CH"/>
    </w:rPr>
  </w:style>
  <w:style w:type="paragraph" w:customStyle="1" w:styleId="Formatvorlage2">
    <w:name w:val="Formatvorlage2"/>
    <w:basedOn w:val="berschrift1"/>
    <w:link w:val="Formatvorlage2Zchn"/>
    <w:autoRedefine/>
    <w:qFormat/>
    <w:rsid w:val="00A05B8F"/>
    <w:rPr>
      <w:rFonts w:ascii="Myriad Pro" w:eastAsia="Times New Roman" w:hAnsi="Myriad Pro" w:cs="Times New Roman"/>
    </w:rPr>
  </w:style>
  <w:style w:type="character" w:customStyle="1" w:styleId="berschrift1Zchn">
    <w:name w:val="Überschrift 1 Zchn"/>
    <w:basedOn w:val="Absatz-Standardschriftart"/>
    <w:link w:val="berschrift1"/>
    <w:uiPriority w:val="9"/>
    <w:rsid w:val="00A05B8F"/>
    <w:rPr>
      <w:rFonts w:ascii="Cambria" w:hAnsi="Cambria"/>
      <w:b/>
      <w:bCs/>
      <w:color w:val="365F91"/>
      <w:sz w:val="28"/>
      <w:szCs w:val="28"/>
      <w:shd w:val="clear" w:color="auto" w:fill="DBE5F1"/>
    </w:rPr>
  </w:style>
  <w:style w:type="character" w:customStyle="1" w:styleId="Formatvorlage2Zchn">
    <w:name w:val="Formatvorlage2 Zchn"/>
    <w:basedOn w:val="berschrift1Zchn"/>
    <w:link w:val="Formatvorlage2"/>
    <w:rsid w:val="00A05B8F"/>
    <w:rPr>
      <w:rFonts w:ascii="Myriad Pro" w:eastAsia="Times New Roman" w:hAnsi="Myriad Pro" w:cs="Times New Roman"/>
      <w:color w:val="365F91"/>
      <w:shd w:val="clear" w:color="auto" w:fill="DBE5F1"/>
    </w:rPr>
  </w:style>
  <w:style w:type="paragraph" w:styleId="KeinLeerraum">
    <w:name w:val="No Spacing"/>
    <w:basedOn w:val="Standard"/>
    <w:link w:val="KeinLeerraumZchn"/>
    <w:uiPriority w:val="1"/>
    <w:qFormat/>
    <w:rsid w:val="00A05B8F"/>
    <w:pPr>
      <w:spacing w:line="240" w:lineRule="auto"/>
    </w:pPr>
    <w:rPr>
      <w:rFonts w:asciiTheme="minorHAnsi" w:hAnsiTheme="minorHAnsi"/>
    </w:rPr>
  </w:style>
  <w:style w:type="character" w:customStyle="1" w:styleId="KeinLeerraumZchn">
    <w:name w:val="Kein Leerraum Zchn"/>
    <w:basedOn w:val="Absatz-Standardschriftart"/>
    <w:link w:val="KeinLeerraum"/>
    <w:uiPriority w:val="1"/>
    <w:rsid w:val="00A05B8F"/>
    <w:rPr>
      <w:rFonts w:eastAsia="Calibri" w:cs="Times New Roman"/>
    </w:rPr>
  </w:style>
  <w:style w:type="character" w:customStyle="1" w:styleId="berschrift3Zchn">
    <w:name w:val="Überschrift 3 Zchn"/>
    <w:basedOn w:val="Absatz-Standardschriftart"/>
    <w:link w:val="berschrift3"/>
    <w:uiPriority w:val="9"/>
    <w:semiHidden/>
    <w:rsid w:val="00A05B8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B75E56"/>
    <w:pPr>
      <w:tabs>
        <w:tab w:val="center" w:pos="4536"/>
        <w:tab w:val="right" w:pos="9072"/>
      </w:tabs>
      <w:spacing w:line="240" w:lineRule="auto"/>
    </w:pPr>
    <w:rPr>
      <w:sz w:val="20"/>
      <w:szCs w:val="20"/>
    </w:rPr>
  </w:style>
  <w:style w:type="character" w:customStyle="1" w:styleId="KopfzeileZchn">
    <w:name w:val="Kopfzeile Zchn"/>
    <w:basedOn w:val="Absatz-Standardschriftart"/>
    <w:link w:val="Kopfzeile"/>
    <w:uiPriority w:val="99"/>
    <w:rsid w:val="00B75E56"/>
    <w:rPr>
      <w:rFonts w:ascii="Calibri" w:hAnsi="Calibri" w:cs="Times New Roman"/>
      <w:sz w:val="20"/>
      <w:szCs w:val="20"/>
    </w:rPr>
  </w:style>
  <w:style w:type="paragraph" w:styleId="Fuzeile">
    <w:name w:val="footer"/>
    <w:basedOn w:val="Standard"/>
    <w:link w:val="FuzeileZchn"/>
    <w:uiPriority w:val="99"/>
    <w:unhideWhenUsed/>
    <w:rsid w:val="00B75E56"/>
    <w:pPr>
      <w:tabs>
        <w:tab w:val="center" w:pos="4536"/>
        <w:tab w:val="right" w:pos="9072"/>
      </w:tabs>
      <w:spacing w:line="240" w:lineRule="auto"/>
    </w:pPr>
    <w:rPr>
      <w:sz w:val="20"/>
      <w:szCs w:val="20"/>
    </w:rPr>
  </w:style>
  <w:style w:type="character" w:customStyle="1" w:styleId="FuzeileZchn">
    <w:name w:val="Fußzeile Zchn"/>
    <w:basedOn w:val="Absatz-Standardschriftart"/>
    <w:link w:val="Fuzeile"/>
    <w:uiPriority w:val="99"/>
    <w:rsid w:val="00B75E56"/>
    <w:rPr>
      <w:rFonts w:ascii="Calibri" w:hAnsi="Calibri" w:cs="Times New Roman"/>
      <w:sz w:val="20"/>
      <w:szCs w:val="20"/>
    </w:rPr>
  </w:style>
  <w:style w:type="paragraph" w:styleId="StandardWeb">
    <w:name w:val="Normal (Web)"/>
    <w:basedOn w:val="Standard"/>
    <w:uiPriority w:val="99"/>
    <w:semiHidden/>
    <w:unhideWhenUsed/>
    <w:rsid w:val="00B75E56"/>
    <w:pPr>
      <w:spacing w:before="100" w:beforeAutospacing="1" w:after="100" w:afterAutospacing="1" w:line="240" w:lineRule="auto"/>
    </w:pPr>
    <w:rPr>
      <w:rFonts w:ascii="Times New Roman" w:eastAsiaTheme="minorEastAsia" w:hAnsi="Times New Roman"/>
      <w:sz w:val="24"/>
      <w:szCs w:val="24"/>
      <w:lang w:eastAsia="de-CH"/>
    </w:rPr>
  </w:style>
</w:styles>
</file>

<file path=word/webSettings.xml><?xml version="1.0" encoding="utf-8"?>
<w:webSettings xmlns:r="http://schemas.openxmlformats.org/officeDocument/2006/relationships" xmlns:w="http://schemas.openxmlformats.org/wordprocessingml/2006/main">
  <w:divs>
    <w:div w:id="15163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FA3935-A0BF-432D-83E8-174CFCD2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3419</Characters>
  <Application>Microsoft Office Word</Application>
  <DocSecurity>0</DocSecurity>
  <Lines>28</Lines>
  <Paragraphs>7</Paragraphs>
  <ScaleCrop>false</ScaleCrop>
  <Company>Microsoft</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lmaier</dc:creator>
  <cp:lastModifiedBy>lmaier</cp:lastModifiedBy>
  <cp:revision>5</cp:revision>
  <dcterms:created xsi:type="dcterms:W3CDTF">2015-02-26T09:51:00Z</dcterms:created>
  <dcterms:modified xsi:type="dcterms:W3CDTF">2015-05-20T17:09:00Z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larissa.maier@hotmail.ch@www.mendeley.com</vt:lpwstr>
  </property>
  <property fmtid="{D5CDD505-2E9C-101B-9397-08002B2CF9AE}" pid="4" name="Mendeley Citation Style_1">
    <vt:lpwstr>http://www.zotero.org/styles/springer-vancouver-brackets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http://www.zotero.org/styles/bmc-psychiatry</vt:lpwstr>
  </property>
  <property fmtid="{D5CDD505-2E9C-101B-9397-08002B2CF9AE}" pid="10" name="Mendeley Recent Style Name 2_1">
    <vt:lpwstr>BMC Psychiatry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http://www.zotero.org/styles/journal-of-psychiatry-and-neuroscience</vt:lpwstr>
  </property>
  <property fmtid="{D5CDD505-2E9C-101B-9397-08002B2CF9AE}" pid="16" name="Mendeley Recent Style Name 5_1">
    <vt:lpwstr>Journal of Psychiatry &amp; Neuroscience</vt:lpwstr>
  </property>
  <property fmtid="{D5CDD505-2E9C-101B-9397-08002B2CF9AE}" pid="17" name="Mendeley Recent Style Id 6_1">
    <vt:lpwstr>http://www.zotero.org/styles/neurology</vt:lpwstr>
  </property>
  <property fmtid="{D5CDD505-2E9C-101B-9397-08002B2CF9AE}" pid="18" name="Mendeley Recent Style Name 6_1">
    <vt:lpwstr>Neurology</vt:lpwstr>
  </property>
  <property fmtid="{D5CDD505-2E9C-101B-9397-08002B2CF9AE}" pid="19" name="Mendeley Recent Style Id 7_1">
    <vt:lpwstr>http://www.zotero.org/styles/springer-vancouver-brackets</vt:lpwstr>
  </property>
  <property fmtid="{D5CDD505-2E9C-101B-9397-08002B2CF9AE}" pid="20" name="Mendeley Recent Style Name 7_1">
    <vt:lpwstr>Springer Vancouver (brackets)</vt:lpwstr>
  </property>
  <property fmtid="{D5CDD505-2E9C-101B-9397-08002B2CF9AE}" pid="21" name="Mendeley Recent Style Id 8_1">
    <vt:lpwstr>http://www.zotero.org/styles/swiss-medical-weekly</vt:lpwstr>
  </property>
  <property fmtid="{D5CDD505-2E9C-101B-9397-08002B2CF9AE}" pid="22" name="Mendeley Recent Style Name 8_1">
    <vt:lpwstr>Swiss Medical Weekly</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