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96" w:rsidRPr="009F4B15" w:rsidRDefault="00294F96" w:rsidP="00294F96">
      <w:pPr>
        <w:rPr>
          <w:rFonts w:ascii="Arial" w:hAnsi="Arial"/>
          <w:sz w:val="16"/>
          <w:szCs w:val="28"/>
        </w:rPr>
      </w:pPr>
      <w:bookmarkStart w:id="0" w:name="_GoBack"/>
      <w:bookmarkEnd w:id="0"/>
    </w:p>
    <w:tbl>
      <w:tblPr>
        <w:tblW w:w="12600" w:type="dxa"/>
        <w:tblInd w:w="60" w:type="dxa"/>
        <w:tblBorders>
          <w:insideH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014"/>
        <w:gridCol w:w="2520"/>
        <w:gridCol w:w="1288"/>
        <w:gridCol w:w="1638"/>
        <w:gridCol w:w="1307"/>
      </w:tblGrid>
      <w:tr w:rsidR="00294F96" w:rsidRPr="00ED5A6C" w:rsidTr="00C407F1">
        <w:trPr>
          <w:trHeight w:val="240"/>
        </w:trPr>
        <w:tc>
          <w:tcPr>
            <w:tcW w:w="8367" w:type="dxa"/>
            <w:gridSpan w:val="3"/>
            <w:tcBorders>
              <w:top w:val="single" w:sz="36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294F96" w:rsidRPr="00ED5A6C" w:rsidRDefault="00294F96" w:rsidP="00C407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Table S4</w:t>
            </w:r>
            <w:r w:rsidRPr="00ED5A6C">
              <w:rPr>
                <w:rFonts w:ascii="Arial" w:hAnsi="Arial"/>
                <w:b/>
              </w:rPr>
              <w:t xml:space="preserve">. </w:t>
            </w:r>
            <w:r w:rsidRPr="00ED5A6C">
              <w:rPr>
                <w:rFonts w:ascii="Arial" w:hAnsi="Arial"/>
              </w:rPr>
              <w:t>Modeling results from age models</w:t>
            </w:r>
          </w:p>
        </w:tc>
        <w:tc>
          <w:tcPr>
            <w:tcW w:w="1288" w:type="dxa"/>
            <w:tcBorders>
              <w:top w:val="single" w:sz="36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ED5A6C" w:rsidRDefault="00294F96" w:rsidP="00C407F1">
            <w:pPr>
              <w:rPr>
                <w:rFonts w:ascii="Arial" w:hAnsi="Arial"/>
                <w:b/>
              </w:rPr>
            </w:pPr>
          </w:p>
        </w:tc>
        <w:tc>
          <w:tcPr>
            <w:tcW w:w="1638" w:type="dxa"/>
            <w:tcBorders>
              <w:top w:val="single" w:sz="36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ED5A6C" w:rsidRDefault="00294F96" w:rsidP="00C407F1">
            <w:pPr>
              <w:rPr>
                <w:rFonts w:ascii="Arial" w:hAnsi="Arial"/>
                <w:b/>
              </w:rPr>
            </w:pPr>
          </w:p>
        </w:tc>
        <w:tc>
          <w:tcPr>
            <w:tcW w:w="1307" w:type="dxa"/>
            <w:tcBorders>
              <w:top w:val="single" w:sz="3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ED5A6C" w:rsidRDefault="00294F96" w:rsidP="00C407F1">
            <w:pPr>
              <w:rPr>
                <w:rFonts w:ascii="Arial" w:hAnsi="Arial"/>
                <w:b/>
                <w:i/>
              </w:rPr>
            </w:pP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</w:tcPr>
          <w:p w:rsidR="00294F96" w:rsidRPr="001B31F2" w:rsidRDefault="00294F96" w:rsidP="00C407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4" w:type="dxa"/>
            <w:tcBorders>
              <w:top w:val="single" w:sz="8" w:space="0" w:color="auto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b/>
                <w:sz w:val="20"/>
              </w:rPr>
            </w:pPr>
            <w:r w:rsidRPr="001B31F2">
              <w:rPr>
                <w:rFonts w:ascii="Arial" w:hAnsi="Arial"/>
                <w:b/>
                <w:sz w:val="20"/>
              </w:rPr>
              <w:t>Cumulative AF</w:t>
            </w:r>
          </w:p>
        </w:tc>
        <w:tc>
          <w:tcPr>
            <w:tcW w:w="128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b/>
                <w:sz w:val="20"/>
                <w:vertAlign w:val="superscript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b/>
                <w:sz w:val="20"/>
              </w:rPr>
            </w:pPr>
            <w:r w:rsidRPr="001B31F2">
              <w:rPr>
                <w:rFonts w:ascii="Arial" w:hAnsi="Arial"/>
                <w:b/>
                <w:sz w:val="20"/>
              </w:rPr>
              <w:t>Parameter</w:t>
            </w:r>
          </w:p>
        </w:tc>
        <w:tc>
          <w:tcPr>
            <w:tcW w:w="130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b/>
                <w:sz w:val="20"/>
              </w:rPr>
            </w:pP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294F96" w:rsidRPr="001B31F2" w:rsidRDefault="00294F96" w:rsidP="00C407F1">
            <w:pPr>
              <w:rPr>
                <w:rFonts w:ascii="Arial" w:hAnsi="Arial"/>
                <w:b/>
                <w:sz w:val="20"/>
              </w:rPr>
            </w:pPr>
            <w:r w:rsidRPr="001B31F2">
              <w:rPr>
                <w:rFonts w:ascii="Arial" w:hAnsi="Arial"/>
                <w:b/>
                <w:sz w:val="20"/>
              </w:rPr>
              <w:t>Age, y</w:t>
            </w:r>
          </w:p>
        </w:tc>
        <w:tc>
          <w:tcPr>
            <w:tcW w:w="3014" w:type="dxa"/>
            <w:tcBorders>
              <w:top w:val="nil"/>
              <w:bottom w:val="single" w:sz="8" w:space="0" w:color="auto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b/>
                <w:sz w:val="20"/>
              </w:rPr>
              <w:t>Influenza Parameter</w:t>
            </w:r>
          </w:p>
        </w:tc>
        <w:tc>
          <w:tcPr>
            <w:tcW w:w="252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b/>
                <w:sz w:val="20"/>
              </w:rPr>
              <w:t>(95% CI)</w:t>
            </w:r>
          </w:p>
        </w:tc>
        <w:tc>
          <w:tcPr>
            <w:tcW w:w="12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b/>
                <w:sz w:val="20"/>
              </w:rPr>
              <w:t>Model R</w:t>
            </w:r>
            <w:r w:rsidRPr="001B31F2">
              <w:rPr>
                <w:rFonts w:ascii="Arial" w:hAnsi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b/>
                <w:sz w:val="20"/>
              </w:rPr>
            </w:pPr>
            <w:proofErr w:type="gramStart"/>
            <w:r w:rsidRPr="001B31F2">
              <w:rPr>
                <w:rFonts w:ascii="Arial" w:hAnsi="Arial"/>
                <w:b/>
                <w:sz w:val="20"/>
              </w:rPr>
              <w:t>estimate</w:t>
            </w:r>
            <w:proofErr w:type="gramEnd"/>
          </w:p>
        </w:tc>
        <w:tc>
          <w:tcPr>
            <w:tcW w:w="130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b/>
                <w:i/>
                <w:sz w:val="20"/>
              </w:rPr>
              <w:t xml:space="preserve">P </w:t>
            </w:r>
            <w:r w:rsidRPr="001B31F2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0-4</w:t>
            </w:r>
          </w:p>
        </w:tc>
        <w:tc>
          <w:tcPr>
            <w:tcW w:w="3014" w:type="dxa"/>
            <w:tcBorders>
              <w:top w:val="single" w:sz="8" w:space="0" w:color="auto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All Subtypes Combined</w:t>
            </w:r>
          </w:p>
        </w:tc>
        <w:tc>
          <w:tcPr>
            <w:tcW w:w="25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12.9 (8.7-15.8)</w:t>
            </w:r>
          </w:p>
        </w:tc>
        <w:tc>
          <w:tcPr>
            <w:tcW w:w="128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40.7%</w:t>
            </w:r>
          </w:p>
        </w:tc>
        <w:tc>
          <w:tcPr>
            <w:tcW w:w="163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30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H1N1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4.3 (2.5-5.6)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0.0023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&lt;.001</w:t>
            </w:r>
            <w:proofErr w:type="gramEnd"/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H3N2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5.4 (3.1-6.9)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0.0006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&lt;.001</w:t>
            </w:r>
            <w:proofErr w:type="gramEnd"/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3.3 (0.6-6.0)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0.0009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.03</w:t>
            </w: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single" w:sz="8" w:space="0" w:color="auto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pH1N1</w:t>
            </w:r>
            <w:proofErr w:type="gramEnd"/>
          </w:p>
        </w:tc>
        <w:tc>
          <w:tcPr>
            <w:tcW w:w="252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0.01 (-0.2-0.2)</w:t>
            </w:r>
          </w:p>
        </w:tc>
        <w:tc>
          <w:tcPr>
            <w:tcW w:w="12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0.00002</w:t>
            </w:r>
          </w:p>
        </w:tc>
        <w:tc>
          <w:tcPr>
            <w:tcW w:w="130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.92</w:t>
            </w: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5-24</w:t>
            </w:r>
          </w:p>
        </w:tc>
        <w:tc>
          <w:tcPr>
            <w:tcW w:w="3014" w:type="dxa"/>
            <w:tcBorders>
              <w:top w:val="single" w:sz="8" w:space="0" w:color="auto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All Subtypes Combined</w:t>
            </w:r>
          </w:p>
        </w:tc>
        <w:tc>
          <w:tcPr>
            <w:tcW w:w="25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 xml:space="preserve">15.5 (10.6-19.0) </w:t>
            </w:r>
          </w:p>
        </w:tc>
        <w:tc>
          <w:tcPr>
            <w:tcW w:w="128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30.7%</w:t>
            </w:r>
          </w:p>
        </w:tc>
        <w:tc>
          <w:tcPr>
            <w:tcW w:w="163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30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&lt;.001</w:t>
            </w:r>
            <w:proofErr w:type="gramEnd"/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H1N1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4.1 (1.8-6.4)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0.0026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&lt;.001</w:t>
            </w:r>
            <w:proofErr w:type="gramEnd"/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H3N2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6.4 (3.2-8.4)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0.0006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&lt;.001</w:t>
            </w:r>
            <w:proofErr w:type="gramEnd"/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4.5 (1.4-7.1)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0.0015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.005</w:t>
            </w: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single" w:sz="8" w:space="0" w:color="auto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pH1N1</w:t>
            </w:r>
            <w:proofErr w:type="gramEnd"/>
          </w:p>
        </w:tc>
        <w:tc>
          <w:tcPr>
            <w:tcW w:w="252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0.5 (0.01-0.8)</w:t>
            </w:r>
          </w:p>
        </w:tc>
        <w:tc>
          <w:tcPr>
            <w:tcW w:w="12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0.0032</w:t>
            </w:r>
          </w:p>
        </w:tc>
        <w:tc>
          <w:tcPr>
            <w:tcW w:w="130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.20</w:t>
            </w: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&gt;24</w:t>
            </w:r>
          </w:p>
        </w:tc>
        <w:tc>
          <w:tcPr>
            <w:tcW w:w="3014" w:type="dxa"/>
            <w:tcBorders>
              <w:top w:val="single" w:sz="8" w:space="0" w:color="auto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All Subtypes Combined</w:t>
            </w:r>
          </w:p>
        </w:tc>
        <w:tc>
          <w:tcPr>
            <w:tcW w:w="25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9.2 (4.9-12.6)</w:t>
            </w:r>
          </w:p>
        </w:tc>
        <w:tc>
          <w:tcPr>
            <w:tcW w:w="128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23.4%</w:t>
            </w:r>
          </w:p>
        </w:tc>
        <w:tc>
          <w:tcPr>
            <w:tcW w:w="163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30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H1N1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3.3 (1.3-5.0)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0.0017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&lt;.001</w:t>
            </w:r>
            <w:proofErr w:type="gramEnd"/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H3N2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3.7 (1.2-5.7)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0.0003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&lt;.001</w:t>
            </w:r>
            <w:proofErr w:type="gramEnd"/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1.9 (-1.0-1.9)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0.0006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.15</w:t>
            </w:r>
          </w:p>
        </w:tc>
      </w:tr>
      <w:tr w:rsidR="00294F96" w:rsidRPr="00ED5A6C" w:rsidTr="00C407F1">
        <w:trPr>
          <w:trHeight w:val="240"/>
        </w:trPr>
        <w:tc>
          <w:tcPr>
            <w:tcW w:w="283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3014" w:type="dxa"/>
            <w:tcBorders>
              <w:top w:val="nil"/>
              <w:bottom w:val="single" w:sz="8" w:space="0" w:color="auto"/>
            </w:tcBorders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proofErr w:type="gramStart"/>
            <w:r w:rsidRPr="001B31F2">
              <w:rPr>
                <w:rFonts w:ascii="Arial" w:hAnsi="Arial"/>
                <w:sz w:val="20"/>
              </w:rPr>
              <w:t>pH1N1</w:t>
            </w:r>
            <w:proofErr w:type="gramEnd"/>
          </w:p>
        </w:tc>
        <w:tc>
          <w:tcPr>
            <w:tcW w:w="252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0.3 (-0.1-0.6)</w:t>
            </w:r>
          </w:p>
        </w:tc>
        <w:tc>
          <w:tcPr>
            <w:tcW w:w="128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0.0003</w:t>
            </w:r>
          </w:p>
        </w:tc>
        <w:tc>
          <w:tcPr>
            <w:tcW w:w="130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4F96" w:rsidRPr="001B31F2" w:rsidRDefault="00294F96" w:rsidP="00C407F1">
            <w:pPr>
              <w:rPr>
                <w:rFonts w:ascii="Arial" w:hAnsi="Arial"/>
                <w:sz w:val="20"/>
              </w:rPr>
            </w:pPr>
            <w:r w:rsidRPr="001B31F2">
              <w:rPr>
                <w:rFonts w:ascii="Arial" w:hAnsi="Arial"/>
                <w:sz w:val="20"/>
              </w:rPr>
              <w:t>.19</w:t>
            </w:r>
          </w:p>
        </w:tc>
      </w:tr>
    </w:tbl>
    <w:p w:rsidR="00294F96" w:rsidRDefault="00294F96" w:rsidP="00294F96"/>
    <w:p w:rsidR="003B00F8" w:rsidRDefault="003B00F8"/>
    <w:sectPr w:rsidR="003B00F8" w:rsidSect="00294F96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96"/>
    <w:rsid w:val="00294F96"/>
    <w:rsid w:val="003B00F8"/>
    <w:rsid w:val="00E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EC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Company>Harvard School of Public Health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Lipsitch</dc:creator>
  <cp:keywords/>
  <dc:description/>
  <cp:lastModifiedBy>Marc Lipsitch</cp:lastModifiedBy>
  <cp:revision>1</cp:revision>
  <dcterms:created xsi:type="dcterms:W3CDTF">2014-09-04T20:59:00Z</dcterms:created>
  <dcterms:modified xsi:type="dcterms:W3CDTF">2014-09-04T21:00:00Z</dcterms:modified>
</cp:coreProperties>
</file>