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549" w:tblpY="1080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A0CB2" w:rsidRPr="006E4FA8" w14:paraId="5116AB08" w14:textId="77777777" w:rsidTr="00197D4B">
        <w:tc>
          <w:tcPr>
            <w:tcW w:w="1915" w:type="dxa"/>
          </w:tcPr>
          <w:p w14:paraId="039CC7F2" w14:textId="77777777" w:rsidR="003A0CB2" w:rsidRPr="006E4FA8" w:rsidRDefault="003A0CB2" w:rsidP="00197D4B">
            <w:pPr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7661" w:type="dxa"/>
            <w:gridSpan w:val="4"/>
          </w:tcPr>
          <w:p w14:paraId="30AF532D" w14:textId="77777777" w:rsidR="003A0CB2" w:rsidRPr="006E4FA8" w:rsidRDefault="003A0CB2" w:rsidP="00197D4B">
            <w:pPr>
              <w:jc w:val="center"/>
              <w:rPr>
                <w:rFonts w:ascii="Times New Roman" w:hAnsi="Times New Roman" w:cs="Times New Roman"/>
              </w:rPr>
            </w:pPr>
            <w:r w:rsidRPr="006E4FA8">
              <w:rPr>
                <w:rFonts w:ascii="Times New Roman" w:hAnsi="Times New Roman" w:cs="Times New Roman"/>
              </w:rPr>
              <w:t>Patriline effect on ZOI scores</w:t>
            </w:r>
          </w:p>
        </w:tc>
      </w:tr>
      <w:tr w:rsidR="003A0CB2" w:rsidRPr="006E4FA8" w14:paraId="533E0689" w14:textId="77777777" w:rsidTr="00197D4B">
        <w:tc>
          <w:tcPr>
            <w:tcW w:w="1915" w:type="dxa"/>
          </w:tcPr>
          <w:p w14:paraId="6DAC28E5" w14:textId="77777777" w:rsidR="003A0CB2" w:rsidRPr="006E4FA8" w:rsidRDefault="003A0CB2" w:rsidP="00197D4B">
            <w:pPr>
              <w:jc w:val="center"/>
              <w:rPr>
                <w:rFonts w:ascii="Times New Roman" w:hAnsi="Times New Roman" w:cs="Times New Roman"/>
              </w:rPr>
            </w:pPr>
            <w:r w:rsidRPr="006E4FA8">
              <w:rPr>
                <w:rFonts w:ascii="Times New Roman" w:hAnsi="Times New Roman" w:cs="Times New Roman"/>
              </w:rPr>
              <w:t xml:space="preserve">Patriline Cut-off </w:t>
            </w:r>
            <w:r w:rsidRPr="006E4FA8">
              <w:rPr>
                <w:rFonts w:ascii="Times New Roman" w:hAnsi="Times New Roman" w:cs="Times New Roman"/>
              </w:rPr>
              <w:br/>
              <w:t>≥ # worker</w:t>
            </w:r>
          </w:p>
        </w:tc>
        <w:tc>
          <w:tcPr>
            <w:tcW w:w="1915" w:type="dxa"/>
          </w:tcPr>
          <w:p w14:paraId="00A9D4FA" w14:textId="77777777" w:rsidR="003A0CB2" w:rsidRPr="006E4FA8" w:rsidRDefault="003A0CB2" w:rsidP="00197D4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4FA8">
              <w:rPr>
                <w:rFonts w:ascii="Times New Roman" w:hAnsi="Times New Roman" w:cs="Times New Roman"/>
              </w:rPr>
              <w:t>f</w:t>
            </w:r>
            <w:proofErr w:type="gramEnd"/>
          </w:p>
        </w:tc>
        <w:tc>
          <w:tcPr>
            <w:tcW w:w="1915" w:type="dxa"/>
          </w:tcPr>
          <w:p w14:paraId="0E5C30FF" w14:textId="77777777" w:rsidR="003A0CB2" w:rsidRPr="006E4FA8" w:rsidRDefault="003A0CB2" w:rsidP="00197D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4FA8">
              <w:rPr>
                <w:rFonts w:ascii="Times New Roman" w:hAnsi="Times New Roman" w:cs="Times New Roman"/>
              </w:rPr>
              <w:t>df</w:t>
            </w:r>
            <w:proofErr w:type="spellEnd"/>
            <w:proofErr w:type="gramEnd"/>
          </w:p>
        </w:tc>
        <w:tc>
          <w:tcPr>
            <w:tcW w:w="1915" w:type="dxa"/>
          </w:tcPr>
          <w:p w14:paraId="01D066A1" w14:textId="77777777" w:rsidR="003A0CB2" w:rsidRPr="006E4FA8" w:rsidRDefault="003A0CB2" w:rsidP="00197D4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4FA8">
              <w:rPr>
                <w:rFonts w:ascii="Times New Roman" w:hAnsi="Times New Roman" w:cs="Times New Roman"/>
              </w:rPr>
              <w:t>p</w:t>
            </w:r>
            <w:proofErr w:type="gramEnd"/>
          </w:p>
        </w:tc>
        <w:tc>
          <w:tcPr>
            <w:tcW w:w="1916" w:type="dxa"/>
          </w:tcPr>
          <w:p w14:paraId="32FDF21D" w14:textId="77777777" w:rsidR="003A0CB2" w:rsidRPr="006E4FA8" w:rsidRDefault="003A0CB2" w:rsidP="00197D4B">
            <w:pPr>
              <w:jc w:val="center"/>
              <w:rPr>
                <w:rFonts w:ascii="Times New Roman" w:hAnsi="Times New Roman" w:cs="Times New Roman"/>
              </w:rPr>
            </w:pPr>
            <w:r w:rsidRPr="006E4FA8">
              <w:rPr>
                <w:rFonts w:ascii="Times New Roman" w:hAnsi="Times New Roman" w:cs="Times New Roman"/>
              </w:rPr>
              <w:t xml:space="preserve">Variance </w:t>
            </w:r>
            <w:r w:rsidRPr="006E4FA8">
              <w:rPr>
                <w:rFonts w:ascii="Times New Roman" w:hAnsi="Times New Roman" w:cs="Times New Roman"/>
              </w:rPr>
              <w:t>component</w:t>
            </w:r>
            <w:r w:rsidRPr="006E4FA8"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3A0CB2" w:rsidRPr="006E4FA8" w14:paraId="2B02D131" w14:textId="77777777" w:rsidTr="00197D4B">
        <w:tc>
          <w:tcPr>
            <w:tcW w:w="1915" w:type="dxa"/>
          </w:tcPr>
          <w:p w14:paraId="0D8D8D40" w14:textId="77777777" w:rsidR="003A0CB2" w:rsidRPr="006E4FA8" w:rsidRDefault="003A0CB2" w:rsidP="00197D4B">
            <w:pPr>
              <w:jc w:val="center"/>
              <w:rPr>
                <w:rFonts w:ascii="Times New Roman" w:hAnsi="Times New Roman" w:cs="Times New Roman"/>
              </w:rPr>
            </w:pPr>
            <w:r w:rsidRPr="006E4F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5" w:type="dxa"/>
          </w:tcPr>
          <w:p w14:paraId="0A709962" w14:textId="77777777" w:rsidR="003A0CB2" w:rsidRPr="006E4FA8" w:rsidRDefault="003A0CB2" w:rsidP="00197D4B">
            <w:pPr>
              <w:jc w:val="center"/>
              <w:rPr>
                <w:rFonts w:ascii="Times New Roman" w:hAnsi="Times New Roman" w:cs="Times New Roman"/>
              </w:rPr>
            </w:pPr>
            <w:r w:rsidRPr="006E4FA8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915" w:type="dxa"/>
          </w:tcPr>
          <w:p w14:paraId="1CB902DF" w14:textId="77777777" w:rsidR="003A0CB2" w:rsidRPr="006E4FA8" w:rsidRDefault="003A0CB2" w:rsidP="00197D4B">
            <w:pPr>
              <w:jc w:val="center"/>
              <w:rPr>
                <w:rFonts w:ascii="Times New Roman" w:hAnsi="Times New Roman" w:cs="Times New Roman"/>
              </w:rPr>
            </w:pPr>
            <w:r w:rsidRPr="006E4F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14:paraId="00AFD652" w14:textId="77777777" w:rsidR="003A0CB2" w:rsidRPr="006E4FA8" w:rsidRDefault="003A0CB2" w:rsidP="00197D4B">
            <w:pPr>
              <w:jc w:val="center"/>
              <w:rPr>
                <w:rFonts w:ascii="Times New Roman" w:hAnsi="Times New Roman" w:cs="Times New Roman"/>
              </w:rPr>
            </w:pPr>
            <w:r w:rsidRPr="006E4FA8">
              <w:rPr>
                <w:rFonts w:ascii="Times New Roman" w:hAnsi="Times New Roman" w:cs="Times New Roman"/>
              </w:rPr>
              <w:t>0.9375</w:t>
            </w:r>
          </w:p>
        </w:tc>
        <w:tc>
          <w:tcPr>
            <w:tcW w:w="1916" w:type="dxa"/>
          </w:tcPr>
          <w:p w14:paraId="74BDA8D4" w14:textId="77777777" w:rsidR="003A0CB2" w:rsidRPr="006E4FA8" w:rsidRDefault="003A0CB2" w:rsidP="00197D4B">
            <w:pPr>
              <w:jc w:val="center"/>
              <w:rPr>
                <w:rFonts w:ascii="Times New Roman" w:hAnsi="Times New Roman" w:cs="Times New Roman"/>
              </w:rPr>
            </w:pPr>
            <w:r w:rsidRPr="006E4FA8">
              <w:rPr>
                <w:rFonts w:ascii="Times New Roman" w:hAnsi="Times New Roman" w:cs="Times New Roman"/>
              </w:rPr>
              <w:t>0</w:t>
            </w:r>
          </w:p>
        </w:tc>
      </w:tr>
      <w:tr w:rsidR="003A0CB2" w:rsidRPr="006E4FA8" w14:paraId="6CBE9A7D" w14:textId="77777777" w:rsidTr="00197D4B">
        <w:tc>
          <w:tcPr>
            <w:tcW w:w="1915" w:type="dxa"/>
          </w:tcPr>
          <w:p w14:paraId="262013B4" w14:textId="77777777" w:rsidR="003A0CB2" w:rsidRPr="006E4FA8" w:rsidRDefault="003A0CB2" w:rsidP="00197D4B">
            <w:pPr>
              <w:jc w:val="center"/>
              <w:rPr>
                <w:rFonts w:ascii="Times New Roman" w:hAnsi="Times New Roman" w:cs="Times New Roman"/>
              </w:rPr>
            </w:pPr>
            <w:r w:rsidRPr="006E4F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</w:tcPr>
          <w:p w14:paraId="37A09E22" w14:textId="77777777" w:rsidR="003A0CB2" w:rsidRPr="006E4FA8" w:rsidRDefault="003A0CB2" w:rsidP="00197D4B">
            <w:pPr>
              <w:jc w:val="center"/>
              <w:rPr>
                <w:rFonts w:ascii="Times New Roman" w:hAnsi="Times New Roman" w:cs="Times New Roman"/>
              </w:rPr>
            </w:pPr>
            <w:r w:rsidRPr="006E4FA8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1915" w:type="dxa"/>
          </w:tcPr>
          <w:p w14:paraId="27DF4B9B" w14:textId="77777777" w:rsidR="003A0CB2" w:rsidRPr="006E4FA8" w:rsidRDefault="003A0CB2" w:rsidP="00197D4B">
            <w:pPr>
              <w:jc w:val="center"/>
              <w:rPr>
                <w:rFonts w:ascii="Times New Roman" w:hAnsi="Times New Roman" w:cs="Times New Roman"/>
              </w:rPr>
            </w:pPr>
            <w:r w:rsidRPr="006E4F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5" w:type="dxa"/>
          </w:tcPr>
          <w:p w14:paraId="3C643733" w14:textId="77777777" w:rsidR="003A0CB2" w:rsidRPr="006E4FA8" w:rsidRDefault="003A0CB2" w:rsidP="00197D4B">
            <w:pPr>
              <w:jc w:val="center"/>
              <w:rPr>
                <w:rFonts w:ascii="Times New Roman" w:hAnsi="Times New Roman" w:cs="Times New Roman"/>
              </w:rPr>
            </w:pPr>
            <w:r w:rsidRPr="006E4FA8">
              <w:rPr>
                <w:rFonts w:ascii="Times New Roman" w:hAnsi="Times New Roman" w:cs="Times New Roman"/>
              </w:rPr>
              <w:t>0.1313</w:t>
            </w:r>
          </w:p>
        </w:tc>
        <w:tc>
          <w:tcPr>
            <w:tcW w:w="1916" w:type="dxa"/>
          </w:tcPr>
          <w:p w14:paraId="6BA67AB6" w14:textId="77777777" w:rsidR="003A0CB2" w:rsidRPr="006E4FA8" w:rsidRDefault="003A0CB2" w:rsidP="00197D4B">
            <w:pPr>
              <w:jc w:val="center"/>
              <w:rPr>
                <w:rFonts w:ascii="Times New Roman" w:hAnsi="Times New Roman" w:cs="Times New Roman"/>
              </w:rPr>
            </w:pPr>
            <w:r w:rsidRPr="006E4FA8">
              <w:rPr>
                <w:rFonts w:ascii="Times New Roman" w:hAnsi="Times New Roman" w:cs="Times New Roman"/>
              </w:rPr>
              <w:t>3.57</w:t>
            </w:r>
          </w:p>
        </w:tc>
      </w:tr>
      <w:tr w:rsidR="003A0CB2" w:rsidRPr="006E4FA8" w14:paraId="18C7241B" w14:textId="77777777" w:rsidTr="00197D4B">
        <w:tc>
          <w:tcPr>
            <w:tcW w:w="1915" w:type="dxa"/>
          </w:tcPr>
          <w:p w14:paraId="6739AFB5" w14:textId="77777777" w:rsidR="003A0CB2" w:rsidRPr="006E4FA8" w:rsidRDefault="003A0CB2" w:rsidP="00197D4B">
            <w:pPr>
              <w:jc w:val="center"/>
              <w:rPr>
                <w:rFonts w:ascii="Times New Roman" w:hAnsi="Times New Roman" w:cs="Times New Roman"/>
              </w:rPr>
            </w:pPr>
            <w:r w:rsidRPr="006E4F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</w:tcPr>
          <w:p w14:paraId="2B16AE2A" w14:textId="77777777" w:rsidR="003A0CB2" w:rsidRPr="006E4FA8" w:rsidRDefault="003A0CB2" w:rsidP="00197D4B">
            <w:pPr>
              <w:jc w:val="center"/>
              <w:rPr>
                <w:rFonts w:ascii="Times New Roman" w:hAnsi="Times New Roman" w:cs="Times New Roman"/>
              </w:rPr>
            </w:pPr>
            <w:r w:rsidRPr="006E4FA8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915" w:type="dxa"/>
          </w:tcPr>
          <w:p w14:paraId="20243AF4" w14:textId="77777777" w:rsidR="003A0CB2" w:rsidRPr="006E4FA8" w:rsidRDefault="003A0CB2" w:rsidP="00197D4B">
            <w:pPr>
              <w:jc w:val="center"/>
              <w:rPr>
                <w:rFonts w:ascii="Times New Roman" w:hAnsi="Times New Roman" w:cs="Times New Roman"/>
              </w:rPr>
            </w:pPr>
            <w:r w:rsidRPr="006E4FA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5" w:type="dxa"/>
          </w:tcPr>
          <w:p w14:paraId="28F6773D" w14:textId="77777777" w:rsidR="003A0CB2" w:rsidRPr="006E4FA8" w:rsidRDefault="003A0CB2" w:rsidP="00197D4B">
            <w:pPr>
              <w:jc w:val="center"/>
              <w:rPr>
                <w:rFonts w:ascii="Times New Roman" w:hAnsi="Times New Roman" w:cs="Times New Roman"/>
              </w:rPr>
            </w:pPr>
            <w:r w:rsidRPr="006E4FA8">
              <w:rPr>
                <w:rFonts w:ascii="Times New Roman" w:hAnsi="Times New Roman" w:cs="Times New Roman"/>
              </w:rPr>
              <w:t>0.5804</w:t>
            </w:r>
          </w:p>
        </w:tc>
        <w:tc>
          <w:tcPr>
            <w:tcW w:w="1916" w:type="dxa"/>
          </w:tcPr>
          <w:p w14:paraId="12491569" w14:textId="77777777" w:rsidR="003A0CB2" w:rsidRPr="006E4FA8" w:rsidRDefault="003A0CB2" w:rsidP="00197D4B">
            <w:pPr>
              <w:jc w:val="center"/>
              <w:rPr>
                <w:rFonts w:ascii="Times New Roman" w:hAnsi="Times New Roman" w:cs="Times New Roman"/>
              </w:rPr>
            </w:pPr>
            <w:r w:rsidRPr="006E4FA8">
              <w:rPr>
                <w:rFonts w:ascii="Times New Roman" w:hAnsi="Times New Roman" w:cs="Times New Roman"/>
              </w:rPr>
              <w:t>0</w:t>
            </w:r>
          </w:p>
        </w:tc>
      </w:tr>
      <w:tr w:rsidR="003A0CB2" w:rsidRPr="006E4FA8" w14:paraId="2C730015" w14:textId="77777777" w:rsidTr="00197D4B">
        <w:tc>
          <w:tcPr>
            <w:tcW w:w="1915" w:type="dxa"/>
          </w:tcPr>
          <w:p w14:paraId="2AC0D3CF" w14:textId="77777777" w:rsidR="003A0CB2" w:rsidRPr="006E4FA8" w:rsidRDefault="003A0CB2" w:rsidP="00197D4B">
            <w:pPr>
              <w:jc w:val="center"/>
              <w:rPr>
                <w:rFonts w:ascii="Times New Roman" w:hAnsi="Times New Roman" w:cs="Times New Roman"/>
              </w:rPr>
            </w:pPr>
            <w:r w:rsidRPr="006E4F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14:paraId="428A8849" w14:textId="77777777" w:rsidR="003A0CB2" w:rsidRPr="006E4FA8" w:rsidRDefault="003A0CB2" w:rsidP="00197D4B">
            <w:pPr>
              <w:jc w:val="center"/>
              <w:rPr>
                <w:rFonts w:ascii="Times New Roman" w:hAnsi="Times New Roman" w:cs="Times New Roman"/>
              </w:rPr>
            </w:pPr>
            <w:r w:rsidRPr="006E4FA8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915" w:type="dxa"/>
          </w:tcPr>
          <w:p w14:paraId="579B3B6C" w14:textId="77777777" w:rsidR="003A0CB2" w:rsidRPr="006E4FA8" w:rsidRDefault="003A0CB2" w:rsidP="00197D4B">
            <w:pPr>
              <w:jc w:val="center"/>
              <w:rPr>
                <w:rFonts w:ascii="Times New Roman" w:hAnsi="Times New Roman" w:cs="Times New Roman"/>
              </w:rPr>
            </w:pPr>
            <w:r w:rsidRPr="006E4FA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15" w:type="dxa"/>
          </w:tcPr>
          <w:p w14:paraId="79439571" w14:textId="77777777" w:rsidR="003A0CB2" w:rsidRPr="006E4FA8" w:rsidRDefault="003A0CB2" w:rsidP="00197D4B">
            <w:pPr>
              <w:jc w:val="center"/>
              <w:rPr>
                <w:rFonts w:ascii="Times New Roman" w:hAnsi="Times New Roman" w:cs="Times New Roman"/>
              </w:rPr>
            </w:pPr>
            <w:r w:rsidRPr="006E4FA8">
              <w:rPr>
                <w:rFonts w:ascii="Times New Roman" w:hAnsi="Times New Roman" w:cs="Times New Roman"/>
              </w:rPr>
              <w:t>0.4955</w:t>
            </w:r>
          </w:p>
        </w:tc>
        <w:tc>
          <w:tcPr>
            <w:tcW w:w="1916" w:type="dxa"/>
          </w:tcPr>
          <w:p w14:paraId="30C90FE1" w14:textId="77777777" w:rsidR="003A0CB2" w:rsidRPr="006E4FA8" w:rsidRDefault="003A0CB2" w:rsidP="00197D4B">
            <w:pPr>
              <w:jc w:val="center"/>
              <w:rPr>
                <w:rFonts w:ascii="Times New Roman" w:hAnsi="Times New Roman" w:cs="Times New Roman"/>
              </w:rPr>
            </w:pPr>
            <w:r w:rsidRPr="006E4FA8">
              <w:rPr>
                <w:rFonts w:ascii="Times New Roman" w:hAnsi="Times New Roman" w:cs="Times New Roman"/>
              </w:rPr>
              <w:t>0</w:t>
            </w:r>
          </w:p>
        </w:tc>
      </w:tr>
    </w:tbl>
    <w:p w14:paraId="52D6FB32" w14:textId="77777777" w:rsidR="00197D4B" w:rsidRPr="006E4FA8" w:rsidRDefault="00197D4B" w:rsidP="00197D4B">
      <w:pPr>
        <w:rPr>
          <w:rFonts w:ascii="Times New Roman" w:eastAsia="Times New Roman" w:hAnsi="Times New Roman" w:cs="Times New Roman"/>
          <w:color w:val="000000"/>
        </w:rPr>
      </w:pPr>
      <w:r w:rsidRPr="006E4FA8">
        <w:rPr>
          <w:rFonts w:ascii="Times New Roman" w:eastAsia="Times New Roman" w:hAnsi="Times New Roman" w:cs="Times New Roman"/>
          <w:color w:val="000000"/>
        </w:rPr>
        <w:t xml:space="preserve">Table S1: Summary of different statistical analyses examining the influence of patriline identity on worker ZOI scores using patrilines with different size </w:t>
      </w:r>
      <w:proofErr w:type="spellStart"/>
      <w:r w:rsidRPr="006E4FA8">
        <w:rPr>
          <w:rFonts w:ascii="Times New Roman" w:eastAsia="Times New Roman" w:hAnsi="Times New Roman" w:cs="Times New Roman"/>
          <w:color w:val="000000"/>
        </w:rPr>
        <w:t>cutoffs</w:t>
      </w:r>
      <w:proofErr w:type="spellEnd"/>
      <w:r w:rsidRPr="006E4FA8">
        <w:rPr>
          <w:rFonts w:ascii="Times New Roman" w:eastAsia="Times New Roman" w:hAnsi="Times New Roman" w:cs="Times New Roman"/>
          <w:color w:val="000000"/>
        </w:rPr>
        <w:t>. The table contains statistics from GLM and nested analysis of variance as described in the methods.</w:t>
      </w:r>
    </w:p>
    <w:p w14:paraId="1C6F97A4" w14:textId="77777777" w:rsidR="00BF41C7" w:rsidRPr="006E4FA8" w:rsidRDefault="00BF41C7">
      <w:pPr>
        <w:rPr>
          <w:rFonts w:ascii="Times New Roman" w:hAnsi="Times New Roman" w:cs="Times New Roman"/>
        </w:rPr>
      </w:pPr>
    </w:p>
    <w:bookmarkEnd w:id="0"/>
    <w:sectPr w:rsidR="00BF41C7" w:rsidRPr="006E4FA8" w:rsidSect="000441C9">
      <w:pgSz w:w="12240" w:h="15840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B2"/>
    <w:rsid w:val="000441C9"/>
    <w:rsid w:val="000D556D"/>
    <w:rsid w:val="00151561"/>
    <w:rsid w:val="00197D4B"/>
    <w:rsid w:val="001B1BD8"/>
    <w:rsid w:val="003A0CB2"/>
    <w:rsid w:val="003A4933"/>
    <w:rsid w:val="006D20E6"/>
    <w:rsid w:val="006E4FA8"/>
    <w:rsid w:val="00740F20"/>
    <w:rsid w:val="007A720C"/>
    <w:rsid w:val="00AD2E7C"/>
    <w:rsid w:val="00BF41C7"/>
    <w:rsid w:val="00DC3A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E01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B1BD8"/>
  </w:style>
  <w:style w:type="paragraph" w:styleId="BalloonText">
    <w:name w:val="Balloon Text"/>
    <w:basedOn w:val="Normal"/>
    <w:link w:val="BalloonTextChar"/>
    <w:uiPriority w:val="99"/>
    <w:semiHidden/>
    <w:unhideWhenUsed/>
    <w:rsid w:val="00AD2E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7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A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B1BD8"/>
  </w:style>
  <w:style w:type="paragraph" w:styleId="BalloonText">
    <w:name w:val="Balloon Text"/>
    <w:basedOn w:val="Normal"/>
    <w:link w:val="BalloonTextChar"/>
    <w:uiPriority w:val="99"/>
    <w:semiHidden/>
    <w:unhideWhenUsed/>
    <w:rsid w:val="00AD2E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7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A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773F07-D90B-2B4F-9679-34AF98A9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378</Characters>
  <Application>Microsoft Macintosh Word</Application>
  <DocSecurity>0</DocSecurity>
  <Lines>3</Lines>
  <Paragraphs>1</Paragraphs>
  <ScaleCrop>false</ScaleCrop>
  <Company>York University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Amro Zayed</dc:creator>
  <cp:keywords/>
  <dc:description/>
  <cp:lastModifiedBy>Amro Zayed</cp:lastModifiedBy>
  <cp:revision>3</cp:revision>
  <dcterms:created xsi:type="dcterms:W3CDTF">2014-06-11T18:02:00Z</dcterms:created>
  <dcterms:modified xsi:type="dcterms:W3CDTF">2014-06-11T18:38:00Z</dcterms:modified>
</cp:coreProperties>
</file>