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C" w:rsidRDefault="001A2C07">
      <w:r>
        <w:rPr>
          <w:noProof/>
        </w:rPr>
        <w:drawing>
          <wp:inline distT="0" distB="0" distL="0" distR="0">
            <wp:extent cx="3893838" cy="50470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188" cy="504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65" w:rsidRDefault="007D2B65" w:rsidP="00463FB6">
      <w:r>
        <w:t xml:space="preserve">Figure S1: </w:t>
      </w:r>
      <w:r w:rsidR="00463FB6">
        <w:t xml:space="preserve"> Recruitment of VPS4-h37-mCherry along with ALIX-h30-eGFP in Hela-C1 cells. Cells were transfected with, Gag and VPS4-h37-mCherry plasmids and imaged 5hrs post transfection. The time resolution of these experiments is 15 seconds and therefore insufficient for separating the recruitment of ALIX from VPS4. In the graph, </w:t>
      </w:r>
      <w:proofErr w:type="gramStart"/>
      <w:r w:rsidR="00463FB6">
        <w:t>A</w:t>
      </w:r>
      <w:proofErr w:type="gramEnd"/>
      <w:r w:rsidR="00463FB6">
        <w:t xml:space="preserve"> shows the recruitment dynamics of one spot</w:t>
      </w:r>
      <w:r w:rsidR="00AC5D18">
        <w:t>, B shows the average recruitment profiles for 22 spots, all of them had both ALIX and VPS4 co recruitment.</w:t>
      </w:r>
      <w:r w:rsidR="00463FB6">
        <w:t xml:space="preserve"> </w:t>
      </w:r>
    </w:p>
    <w:p w:rsidR="003D4DD8" w:rsidRDefault="003D4DD8">
      <w:bookmarkStart w:id="0" w:name="_GoBack"/>
      <w:bookmarkEnd w:id="0"/>
    </w:p>
    <w:sectPr w:rsidR="003D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5"/>
    <w:rsid w:val="0007022C"/>
    <w:rsid w:val="001A2C07"/>
    <w:rsid w:val="003D4DD8"/>
    <w:rsid w:val="00463FB6"/>
    <w:rsid w:val="0050061A"/>
    <w:rsid w:val="007D2B65"/>
    <w:rsid w:val="00A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Saveez Saffarian</dc:creator>
  <cp:lastModifiedBy>Saveez Saffarian</cp:lastModifiedBy>
  <cp:revision>2</cp:revision>
  <dcterms:created xsi:type="dcterms:W3CDTF">2014-04-28T10:50:00Z</dcterms:created>
  <dcterms:modified xsi:type="dcterms:W3CDTF">2014-04-28T10:50:00Z</dcterms:modified>
</cp:coreProperties>
</file>