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B73F" w14:textId="7C288061" w:rsidR="00B54A54" w:rsidRDefault="00655692">
      <w:r>
        <w:t>Note S2</w:t>
      </w:r>
      <w:r w:rsidR="00AC5463">
        <w:t>2</w:t>
      </w:r>
      <w:bookmarkStart w:id="0" w:name="_GoBack"/>
      <w:bookmarkEnd w:id="0"/>
    </w:p>
    <w:p w14:paraId="7D03D203" w14:textId="77777777" w:rsidR="00655692" w:rsidRDefault="00655692"/>
    <w:p w14:paraId="169CAD09" w14:textId="77777777" w:rsidR="00EA6DDC" w:rsidRDefault="00655692">
      <w:r>
        <w:rPr>
          <w:rFonts w:hint="eastAsia"/>
        </w:rPr>
        <w:t>The University of New</w:t>
      </w:r>
      <w:r>
        <w:t xml:space="preserve"> </w:t>
      </w:r>
      <w:r>
        <w:rPr>
          <w:rFonts w:hint="eastAsia"/>
        </w:rPr>
        <w:t xml:space="preserve">South </w:t>
      </w:r>
      <w:r>
        <w:t>Wales’s (</w:t>
      </w:r>
      <w:proofErr w:type="spellStart"/>
      <w:r>
        <w:t>NewSouth</w:t>
      </w:r>
      <w:proofErr w:type="spellEnd"/>
      <w:r>
        <w:t xml:space="preserve"> </w:t>
      </w:r>
      <w:r>
        <w:rPr>
          <w:rFonts w:hint="eastAsia"/>
        </w:rPr>
        <w:t>Innovation</w:t>
      </w:r>
      <w:r>
        <w:t>’</w:t>
      </w:r>
      <w:r>
        <w:rPr>
          <w:rFonts w:hint="eastAsia"/>
        </w:rPr>
        <w:t>s</w:t>
      </w:r>
      <w:r>
        <w:t xml:space="preserve">) </w:t>
      </w:r>
      <w:r>
        <w:rPr>
          <w:rFonts w:hint="eastAsia"/>
        </w:rPr>
        <w:t xml:space="preserve">Easy Access IP policy </w:t>
      </w:r>
      <w:r>
        <w:t xml:space="preserve">is </w:t>
      </w:r>
      <w:r>
        <w:rPr>
          <w:rFonts w:hint="eastAsia"/>
        </w:rPr>
        <w:t xml:space="preserve">described at </w:t>
      </w:r>
      <w:hyperlink r:id="rId5" w:history="1">
        <w:r w:rsidRPr="00E46F4C">
          <w:rPr>
            <w:color w:val="0000FF"/>
            <w:u w:val="single"/>
          </w:rPr>
          <w:t>http://www.nsinnovations.com.au/sites/all/files/uploads/EAIP%20Guideline%20for%20Companies_Aug%202012%20V1.pdf</w:t>
        </w:r>
      </w:hyperlink>
      <w:r>
        <w:t xml:space="preserve">. </w:t>
      </w:r>
    </w:p>
    <w:p w14:paraId="13A6F422" w14:textId="77777777" w:rsidR="00655692" w:rsidRDefault="00655692">
      <w:r>
        <w:t>Accessed 13 Feb. 2014</w:t>
      </w:r>
      <w:r>
        <w:rPr>
          <w:rFonts w:hint="eastAsia"/>
        </w:rPr>
        <w:t>.</w:t>
      </w:r>
    </w:p>
    <w:sectPr w:rsidR="00655692" w:rsidSect="00B54A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92"/>
    <w:rsid w:val="00655692"/>
    <w:rsid w:val="00AC5463"/>
    <w:rsid w:val="00B54A54"/>
    <w:rsid w:val="00E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D5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sinnovations.com.au/sites/all/files/uploads/EAIP%20Guideline%20for%20Companies_Aug%202012%20V1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Macintosh Word</Application>
  <DocSecurity>0</DocSecurity>
  <Lines>2</Lines>
  <Paragraphs>1</Paragraphs>
  <ScaleCrop>false</ScaleCrop>
  <Company>University of Tokyo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Kneller</dc:creator>
  <cp:keywords/>
  <dc:description/>
  <cp:lastModifiedBy>Robert Kneller</cp:lastModifiedBy>
  <cp:revision>4</cp:revision>
  <dcterms:created xsi:type="dcterms:W3CDTF">2014-02-13T05:36:00Z</dcterms:created>
  <dcterms:modified xsi:type="dcterms:W3CDTF">2014-02-15T04:24:00Z</dcterms:modified>
</cp:coreProperties>
</file>