
<file path=[Content_Types].xml><?xml version="1.0" encoding="utf-8"?>
<Types xmlns="http://schemas.openxmlformats.org/package/2006/content-types">
  <Default Extension="xml" ContentType="application/xml"/>
  <Default Extension="ti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3C279AE" w14:textId="77777777" w:rsidR="00270A6A" w:rsidRDefault="00270A6A" w:rsidP="00270A6A">
      <w:pPr>
        <w:jc w:val="center"/>
        <w:rPr>
          <w:b/>
        </w:rPr>
      </w:pPr>
      <w:r w:rsidRPr="00D75A72">
        <w:rPr>
          <w:b/>
        </w:rPr>
        <w:t xml:space="preserve">Supplementary </w:t>
      </w:r>
      <w:r>
        <w:rPr>
          <w:b/>
        </w:rPr>
        <w:t>Material</w:t>
      </w:r>
    </w:p>
    <w:p w14:paraId="1378558A" w14:textId="77777777" w:rsidR="00270A6A" w:rsidRDefault="00270A6A" w:rsidP="00270A6A">
      <w:pPr>
        <w:jc w:val="center"/>
        <w:rPr>
          <w:b/>
        </w:rPr>
      </w:pPr>
    </w:p>
    <w:p w14:paraId="0A765019" w14:textId="77777777" w:rsidR="00270A6A" w:rsidRDefault="00270A6A" w:rsidP="00270A6A">
      <w:pPr>
        <w:jc w:val="center"/>
        <w:rPr>
          <w:b/>
        </w:rPr>
      </w:pPr>
    </w:p>
    <w:p w14:paraId="77EB9510" w14:textId="77777777" w:rsidR="00270A6A" w:rsidRDefault="00270A6A" w:rsidP="00270A6A">
      <w:pPr>
        <w:jc w:val="center"/>
        <w:rPr>
          <w:b/>
        </w:rPr>
      </w:pPr>
    </w:p>
    <w:p w14:paraId="7FDF4321" w14:textId="77777777" w:rsidR="00270A6A" w:rsidRPr="00C5392C" w:rsidRDefault="00270A6A" w:rsidP="00270A6A">
      <w:pPr>
        <w:jc w:val="center"/>
        <w:rPr>
          <w:b/>
        </w:rPr>
      </w:pPr>
      <w:r>
        <w:rPr>
          <w:b/>
        </w:rPr>
        <w:t>Discovery</w:t>
      </w:r>
      <w:r w:rsidRPr="00C5392C">
        <w:rPr>
          <w:b/>
        </w:rPr>
        <w:t xml:space="preserve"> of selective inhibitors of the </w:t>
      </w:r>
      <w:r w:rsidRPr="00C5392C">
        <w:rPr>
          <w:b/>
          <w:i/>
        </w:rPr>
        <w:t>Clostridium difficile</w:t>
      </w:r>
      <w:r w:rsidRPr="00C5392C">
        <w:rPr>
          <w:b/>
        </w:rPr>
        <w:t xml:space="preserve"> dehydroquinate dehydratase</w:t>
      </w:r>
    </w:p>
    <w:p w14:paraId="331F3988" w14:textId="77777777" w:rsidR="00270A6A" w:rsidRDefault="00270A6A" w:rsidP="00270A6A">
      <w:pPr>
        <w:jc w:val="center"/>
      </w:pPr>
    </w:p>
    <w:p w14:paraId="4FEEE9A7" w14:textId="77777777" w:rsidR="00270A6A" w:rsidRPr="00745E6C" w:rsidRDefault="00270A6A" w:rsidP="00270A6A">
      <w:pPr>
        <w:jc w:val="center"/>
      </w:pPr>
      <w:proofErr w:type="spellStart"/>
      <w:r>
        <w:t>Kiira</w:t>
      </w:r>
      <w:proofErr w:type="spellEnd"/>
      <w:r>
        <w:t xml:space="preserve"> </w:t>
      </w:r>
      <w:proofErr w:type="spellStart"/>
      <w:r>
        <w:t>Ratia</w:t>
      </w:r>
      <w:r>
        <w:rPr>
          <w:vertAlign w:val="superscript"/>
        </w:rPr>
        <w:t>a</w:t>
      </w:r>
      <w:proofErr w:type="spellEnd"/>
      <w:proofErr w:type="gramStart"/>
      <w:r>
        <w:rPr>
          <w:vertAlign w:val="superscript"/>
        </w:rPr>
        <w:t>,*</w:t>
      </w:r>
      <w:proofErr w:type="gramEnd"/>
      <w:r>
        <w:t>,</w:t>
      </w:r>
      <w:r w:rsidRPr="00745E6C">
        <w:t xml:space="preserve"> Samuel H. </w:t>
      </w:r>
      <w:proofErr w:type="spellStart"/>
      <w:r w:rsidRPr="00745E6C">
        <w:t>Light</w:t>
      </w:r>
      <w:r w:rsidRPr="0011282B">
        <w:rPr>
          <w:vertAlign w:val="superscript"/>
        </w:rPr>
        <w:t>b</w:t>
      </w:r>
      <w:r w:rsidRPr="00745E6C">
        <w:rPr>
          <w:vertAlign w:val="superscript"/>
        </w:rPr>
        <w:t>,</w:t>
      </w:r>
      <w:r>
        <w:rPr>
          <w:vertAlign w:val="superscript"/>
        </w:rPr>
        <w:t>c</w:t>
      </w:r>
      <w:proofErr w:type="spellEnd"/>
      <w:r>
        <w:rPr>
          <w:vertAlign w:val="superscript"/>
        </w:rPr>
        <w:t>,*</w:t>
      </w:r>
      <w:r>
        <w:t xml:space="preserve">, Alexander </w:t>
      </w:r>
      <w:proofErr w:type="spellStart"/>
      <w:r>
        <w:t>Antansijevic</w:t>
      </w:r>
      <w:r w:rsidRPr="00745E6C">
        <w:rPr>
          <w:vertAlign w:val="superscript"/>
        </w:rPr>
        <w:t>d</w:t>
      </w:r>
      <w:proofErr w:type="spellEnd"/>
      <w:r>
        <w:rPr>
          <w:vertAlign w:val="superscript"/>
        </w:rPr>
        <w:t>,*</w:t>
      </w:r>
      <w:r>
        <w:t xml:space="preserve">, </w:t>
      </w:r>
      <w:r w:rsidRPr="00745E6C">
        <w:t xml:space="preserve">Wayne F. </w:t>
      </w:r>
      <w:proofErr w:type="spellStart"/>
      <w:r w:rsidRPr="00745E6C">
        <w:t>Anderson</w:t>
      </w:r>
      <w:r>
        <w:rPr>
          <w:vertAlign w:val="superscript"/>
        </w:rPr>
        <w:t>b,c</w:t>
      </w:r>
      <w:proofErr w:type="spellEnd"/>
      <w:r>
        <w:t xml:space="preserve">, Michael </w:t>
      </w:r>
      <w:proofErr w:type="spellStart"/>
      <w:r>
        <w:t>Caffrey</w:t>
      </w:r>
      <w:r w:rsidRPr="00745E6C">
        <w:rPr>
          <w:vertAlign w:val="superscript"/>
        </w:rPr>
        <w:t>d</w:t>
      </w:r>
      <w:proofErr w:type="spellEnd"/>
      <w:r>
        <w:t xml:space="preserve">, and Arnon </w:t>
      </w:r>
      <w:proofErr w:type="spellStart"/>
      <w:r>
        <w:t>Lavie</w:t>
      </w:r>
      <w:r w:rsidRPr="00745E6C">
        <w:rPr>
          <w:vertAlign w:val="superscript"/>
        </w:rPr>
        <w:t>d</w:t>
      </w:r>
      <w:proofErr w:type="spellEnd"/>
    </w:p>
    <w:p w14:paraId="1B867DF1" w14:textId="77777777" w:rsidR="00270A6A" w:rsidRDefault="00270A6A" w:rsidP="00270A6A">
      <w:pPr>
        <w:jc w:val="center"/>
      </w:pPr>
    </w:p>
    <w:p w14:paraId="064E10CE" w14:textId="77777777" w:rsidR="00C92014" w:rsidRDefault="00C92014" w:rsidP="00C92014">
      <w:pPr>
        <w:spacing w:line="480" w:lineRule="auto"/>
        <w:jc w:val="center"/>
      </w:pPr>
      <w:proofErr w:type="spellStart"/>
      <w:proofErr w:type="gramStart"/>
      <w:r>
        <w:rPr>
          <w:vertAlign w:val="superscript"/>
        </w:rPr>
        <w:t>a</w:t>
      </w:r>
      <w:r>
        <w:t>Research</w:t>
      </w:r>
      <w:proofErr w:type="spellEnd"/>
      <w:proofErr w:type="gramEnd"/>
      <w:r>
        <w:t xml:space="preserve"> Resources Center</w:t>
      </w:r>
      <w:r w:rsidRPr="00745E6C">
        <w:t>, Uni</w:t>
      </w:r>
      <w:r>
        <w:t>versity of Illinois at Chicago,</w:t>
      </w:r>
      <w:r w:rsidRPr="00DE329F">
        <w:t xml:space="preserve"> </w:t>
      </w:r>
      <w:r>
        <w:t>Chicago, Illinois, USA</w:t>
      </w:r>
    </w:p>
    <w:p w14:paraId="7BE77557" w14:textId="77777777" w:rsidR="00C92014" w:rsidRDefault="00C92014" w:rsidP="00C92014">
      <w:pPr>
        <w:spacing w:line="480" w:lineRule="auto"/>
        <w:jc w:val="center"/>
        <w:rPr>
          <w:vertAlign w:val="superscript"/>
        </w:rPr>
      </w:pPr>
      <w:proofErr w:type="spellStart"/>
      <w:proofErr w:type="gramStart"/>
      <w:r>
        <w:rPr>
          <w:vertAlign w:val="superscript"/>
        </w:rPr>
        <w:t>b</w:t>
      </w:r>
      <w:r w:rsidRPr="00881EF7">
        <w:t>Center</w:t>
      </w:r>
      <w:proofErr w:type="spellEnd"/>
      <w:proofErr w:type="gramEnd"/>
      <w:r w:rsidRPr="00881EF7">
        <w:t xml:space="preserve"> for Structural Genomics of Infectious Diseases, Feinberg School of Medicine, </w:t>
      </w:r>
      <w:r w:rsidRPr="00F30B12">
        <w:t>Northwestern University, Chicago, Illinois</w:t>
      </w:r>
      <w:r>
        <w:t>, USA</w:t>
      </w:r>
      <w:r>
        <w:rPr>
          <w:vertAlign w:val="superscript"/>
        </w:rPr>
        <w:t xml:space="preserve"> </w:t>
      </w:r>
    </w:p>
    <w:p w14:paraId="798D87E2" w14:textId="77777777" w:rsidR="00C92014" w:rsidRDefault="00C92014" w:rsidP="00C92014">
      <w:pPr>
        <w:spacing w:line="480" w:lineRule="auto"/>
        <w:jc w:val="center"/>
      </w:pPr>
      <w:proofErr w:type="spellStart"/>
      <w:proofErr w:type="gramStart"/>
      <w:r>
        <w:rPr>
          <w:vertAlign w:val="superscript"/>
        </w:rPr>
        <w:t>c</w:t>
      </w:r>
      <w:r w:rsidRPr="00881EF7">
        <w:t>Department</w:t>
      </w:r>
      <w:proofErr w:type="spellEnd"/>
      <w:proofErr w:type="gramEnd"/>
      <w:r w:rsidRPr="00881EF7">
        <w:t xml:space="preserve"> of Molecular Pharmacology and Bio</w:t>
      </w:r>
      <w:r>
        <w:t>logical C</w:t>
      </w:r>
      <w:r w:rsidRPr="00881EF7">
        <w:t xml:space="preserve">hemistry, Feinberg School of Medicine, </w:t>
      </w:r>
      <w:r w:rsidRPr="00F30B12">
        <w:t>Northwestern University, Chicago, Illinois</w:t>
      </w:r>
      <w:r>
        <w:t>, USA</w:t>
      </w:r>
    </w:p>
    <w:p w14:paraId="45A2DDEA" w14:textId="77777777" w:rsidR="00C92014" w:rsidRDefault="00C92014" w:rsidP="00C92014">
      <w:pPr>
        <w:spacing w:line="480" w:lineRule="auto"/>
        <w:jc w:val="center"/>
      </w:pPr>
      <w:proofErr w:type="spellStart"/>
      <w:proofErr w:type="gramStart"/>
      <w:r>
        <w:rPr>
          <w:vertAlign w:val="superscript"/>
        </w:rPr>
        <w:t>d</w:t>
      </w:r>
      <w:r w:rsidRPr="00F30B12">
        <w:t>Department</w:t>
      </w:r>
      <w:proofErr w:type="spellEnd"/>
      <w:proofErr w:type="gramEnd"/>
      <w:r w:rsidRPr="00F30B12">
        <w:t xml:space="preserve"> of Biochemistry and Molecular Genetics, University of Illinois at Chicago</w:t>
      </w:r>
      <w:r>
        <w:t>,</w:t>
      </w:r>
      <w:r w:rsidRPr="00F30B12">
        <w:t xml:space="preserve"> </w:t>
      </w:r>
      <w:r>
        <w:t>Chicago, Illinois, USA</w:t>
      </w:r>
      <w:r w:rsidRPr="00F30B12">
        <w:t>.</w:t>
      </w:r>
    </w:p>
    <w:p w14:paraId="673A92FC" w14:textId="77777777" w:rsidR="00270A6A" w:rsidRPr="00F30B12" w:rsidRDefault="00270A6A" w:rsidP="00270A6A">
      <w:pPr>
        <w:spacing w:line="480" w:lineRule="auto"/>
      </w:pPr>
      <w:bookmarkStart w:id="0" w:name="_GoBack"/>
      <w:bookmarkEnd w:id="0"/>
      <w:r>
        <w:t>*</w:t>
      </w:r>
      <w:proofErr w:type="gramStart"/>
      <w:r>
        <w:t>authors</w:t>
      </w:r>
      <w:proofErr w:type="gramEnd"/>
      <w:r>
        <w:t xml:space="preserve"> contributed equally to this work</w:t>
      </w:r>
    </w:p>
    <w:p w14:paraId="5A173A91" w14:textId="22786510" w:rsidR="00A7575F" w:rsidRDefault="00A7575F"/>
    <w:p w14:paraId="7FC9E004" w14:textId="77777777" w:rsidR="00C40DC3" w:rsidRPr="00D75A72" w:rsidRDefault="00C40DC3" w:rsidP="00D75A72">
      <w:pPr>
        <w:jc w:val="center"/>
        <w:rPr>
          <w:b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42"/>
        <w:gridCol w:w="8776"/>
      </w:tblGrid>
      <w:tr w:rsidR="00042C07" w14:paraId="3061B3B5" w14:textId="77777777" w:rsidTr="003621B8">
        <w:trPr>
          <w:trHeight w:val="1022"/>
        </w:trPr>
        <w:tc>
          <w:tcPr>
            <w:tcW w:w="442" w:type="dxa"/>
            <w:tcBorders>
              <w:top w:val="nil"/>
              <w:left w:val="nil"/>
              <w:bottom w:val="nil"/>
              <w:right w:val="nil"/>
            </w:tcBorders>
          </w:tcPr>
          <w:p w14:paraId="20804364" w14:textId="07A00232" w:rsidR="00042C07" w:rsidRDefault="00583489" w:rsidP="00871346">
            <w:pPr>
              <w:spacing w:line="480" w:lineRule="auto"/>
            </w:pPr>
            <w:r>
              <w:lastRenderedPageBreak/>
              <w:t>A</w:t>
            </w:r>
          </w:p>
        </w:tc>
        <w:tc>
          <w:tcPr>
            <w:tcW w:w="7586" w:type="dxa"/>
            <w:tcBorders>
              <w:top w:val="nil"/>
              <w:left w:val="nil"/>
              <w:bottom w:val="nil"/>
              <w:right w:val="nil"/>
            </w:tcBorders>
          </w:tcPr>
          <w:p w14:paraId="4379BD58" w14:textId="365F4208" w:rsidR="00042C07" w:rsidRDefault="00EF3578" w:rsidP="00871346">
            <w:pPr>
              <w:spacing w:line="480" w:lineRule="auto"/>
            </w:pPr>
            <w:r>
              <w:rPr>
                <w:noProof/>
                <w:lang w:eastAsia="en-US"/>
              </w:rPr>
              <w:drawing>
                <wp:inline distT="0" distB="0" distL="0" distR="0" wp14:anchorId="7F74F4C2" wp14:editId="73666591">
                  <wp:extent cx="5435600" cy="4969858"/>
                  <wp:effectExtent l="0" t="0" r="0" b="889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ure S1 panel A inh1-mech-corrected.tif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5664" cy="4969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C07" w14:paraId="29ACA62F" w14:textId="77777777" w:rsidTr="003621B8">
        <w:tc>
          <w:tcPr>
            <w:tcW w:w="442" w:type="dxa"/>
            <w:tcBorders>
              <w:top w:val="nil"/>
              <w:left w:val="nil"/>
              <w:bottom w:val="nil"/>
              <w:right w:val="nil"/>
            </w:tcBorders>
          </w:tcPr>
          <w:p w14:paraId="639BA584" w14:textId="0F918516" w:rsidR="00042C07" w:rsidRDefault="00583489" w:rsidP="00871346">
            <w:pPr>
              <w:spacing w:line="480" w:lineRule="auto"/>
            </w:pPr>
            <w:r>
              <w:lastRenderedPageBreak/>
              <w:t>B</w:t>
            </w:r>
          </w:p>
        </w:tc>
        <w:tc>
          <w:tcPr>
            <w:tcW w:w="7586" w:type="dxa"/>
            <w:tcBorders>
              <w:top w:val="nil"/>
              <w:left w:val="nil"/>
              <w:bottom w:val="nil"/>
              <w:right w:val="nil"/>
            </w:tcBorders>
          </w:tcPr>
          <w:p w14:paraId="0B5DD478" w14:textId="09335EB1" w:rsidR="00042C07" w:rsidRDefault="00EF3578" w:rsidP="00871346">
            <w:pPr>
              <w:spacing w:line="480" w:lineRule="auto"/>
            </w:pPr>
            <w:r>
              <w:rPr>
                <w:noProof/>
                <w:lang w:eastAsia="en-US"/>
              </w:rPr>
              <w:drawing>
                <wp:inline distT="0" distB="0" distL="0" distR="0" wp14:anchorId="12C46A92" wp14:editId="53715965">
                  <wp:extent cx="5207000" cy="4886013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ure S1 panel B inh3-mech-corrected.tif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7119" cy="488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1A4575" w14:textId="65926EC9" w:rsidR="00C866A4" w:rsidRDefault="00C866A4" w:rsidP="002C7293">
      <w:pPr>
        <w:spacing w:line="480" w:lineRule="auto"/>
        <w:rPr>
          <w:b/>
        </w:rPr>
      </w:pPr>
      <w:proofErr w:type="gramStart"/>
      <w:r w:rsidRPr="00A7575F">
        <w:rPr>
          <w:b/>
        </w:rPr>
        <w:t xml:space="preserve">Supplementary Figure </w:t>
      </w:r>
      <w:r w:rsidR="003D2D0F">
        <w:rPr>
          <w:b/>
        </w:rPr>
        <w:t>S</w:t>
      </w:r>
      <w:r w:rsidR="006B6287">
        <w:rPr>
          <w:b/>
        </w:rPr>
        <w:t>1</w:t>
      </w:r>
      <w:r>
        <w:rPr>
          <w:b/>
        </w:rPr>
        <w:t>.</w:t>
      </w:r>
      <w:proofErr w:type="gramEnd"/>
      <w:r>
        <w:rPr>
          <w:b/>
        </w:rPr>
        <w:t xml:space="preserve">  Fit of initial rate measured under varying substrate and inhibitor concentrations to the mixed-type and competitive models.</w:t>
      </w:r>
      <w:r w:rsidR="00EF3578">
        <w:rPr>
          <w:b/>
        </w:rPr>
        <w:t xml:space="preserve"> </w:t>
      </w:r>
      <w:r w:rsidR="00EF3578" w:rsidRPr="00EF3578">
        <w:t>(A)</w:t>
      </w:r>
      <w:r w:rsidR="00EF3578">
        <w:rPr>
          <w:b/>
        </w:rPr>
        <w:t xml:space="preserve"> </w:t>
      </w:r>
      <w:r w:rsidR="00EF3578">
        <w:t xml:space="preserve">Fits for compound </w:t>
      </w:r>
      <w:r w:rsidR="00EF3578">
        <w:rPr>
          <w:b/>
        </w:rPr>
        <w:t>1</w:t>
      </w:r>
      <w:r w:rsidR="00EF3578">
        <w:t xml:space="preserve">. (B) Fits for compound </w:t>
      </w:r>
      <w:r w:rsidR="00EF3578">
        <w:rPr>
          <w:b/>
        </w:rPr>
        <w:t>3</w:t>
      </w:r>
      <w:r w:rsidR="00EF3578">
        <w:t>.</w:t>
      </w:r>
      <w:r>
        <w:rPr>
          <w:b/>
        </w:rPr>
        <w:br w:type="page"/>
      </w:r>
    </w:p>
    <w:p w14:paraId="61E195E3" w14:textId="157F432C" w:rsidR="00C866A4" w:rsidRDefault="00C866A4" w:rsidP="00871346">
      <w:pPr>
        <w:spacing w:line="480" w:lineRule="auto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8"/>
        <w:gridCol w:w="4467"/>
        <w:gridCol w:w="393"/>
        <w:gridCol w:w="3870"/>
      </w:tblGrid>
      <w:tr w:rsidR="00364B02" w14:paraId="051AC240" w14:textId="77777777" w:rsidTr="00364B02">
        <w:tc>
          <w:tcPr>
            <w:tcW w:w="378" w:type="dxa"/>
          </w:tcPr>
          <w:p w14:paraId="57F1EE62" w14:textId="6E9AB849" w:rsidR="00364B02" w:rsidRDefault="00364B02" w:rsidP="00A7575F">
            <w:pPr>
              <w:spacing w:line="480" w:lineRule="auto"/>
            </w:pPr>
            <w:r>
              <w:t>A</w:t>
            </w:r>
          </w:p>
        </w:tc>
        <w:tc>
          <w:tcPr>
            <w:tcW w:w="4467" w:type="dxa"/>
          </w:tcPr>
          <w:p w14:paraId="775317B7" w14:textId="22B66193" w:rsidR="00364B02" w:rsidRDefault="00364B02" w:rsidP="00A7575F">
            <w:pPr>
              <w:spacing w:line="480" w:lineRule="auto"/>
            </w:pPr>
            <w:r>
              <w:rPr>
                <w:noProof/>
                <w:lang w:eastAsia="en-US"/>
              </w:rPr>
              <w:drawing>
                <wp:inline distT="0" distB="0" distL="0" distR="0" wp14:anchorId="49CA194C" wp14:editId="3D763C94">
                  <wp:extent cx="2250831" cy="3719159"/>
                  <wp:effectExtent l="0" t="0" r="1016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-s3-panel-A.tif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945" cy="3719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" w:type="dxa"/>
          </w:tcPr>
          <w:p w14:paraId="49C1B9D2" w14:textId="409CBAB6" w:rsidR="00364B02" w:rsidRDefault="00364B02" w:rsidP="00A7575F">
            <w:pPr>
              <w:spacing w:line="480" w:lineRule="auto"/>
            </w:pPr>
            <w:r>
              <w:t>B</w:t>
            </w:r>
          </w:p>
        </w:tc>
        <w:tc>
          <w:tcPr>
            <w:tcW w:w="3870" w:type="dxa"/>
          </w:tcPr>
          <w:p w14:paraId="28028E53" w14:textId="79CF3590" w:rsidR="00364B02" w:rsidRDefault="00364B02" w:rsidP="00A7575F">
            <w:pPr>
              <w:spacing w:line="480" w:lineRule="auto"/>
            </w:pPr>
            <w:r>
              <w:rPr>
                <w:noProof/>
                <w:lang w:eastAsia="en-US"/>
              </w:rPr>
              <w:drawing>
                <wp:inline distT="0" distB="0" distL="0" distR="0" wp14:anchorId="1D46DAE9" wp14:editId="03D838D8">
                  <wp:extent cx="2189285" cy="3709369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-s3-panel-B.tif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9537" cy="3709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1E2F8B" w14:textId="065211BD" w:rsidR="00A7575F" w:rsidRDefault="00A7575F" w:rsidP="00A7575F">
      <w:pPr>
        <w:spacing w:line="480" w:lineRule="auto"/>
      </w:pPr>
    </w:p>
    <w:p w14:paraId="0D164E11" w14:textId="4F305BB5" w:rsidR="00A7575F" w:rsidRPr="00A7575F" w:rsidRDefault="00A7575F" w:rsidP="00A7575F">
      <w:pPr>
        <w:spacing w:line="480" w:lineRule="auto"/>
      </w:pPr>
      <w:proofErr w:type="gramStart"/>
      <w:r w:rsidRPr="00A7575F">
        <w:rPr>
          <w:b/>
        </w:rPr>
        <w:t xml:space="preserve">Supplementary Figure </w:t>
      </w:r>
      <w:r w:rsidR="003D2D0F">
        <w:rPr>
          <w:b/>
        </w:rPr>
        <w:t>S</w:t>
      </w:r>
      <w:r w:rsidR="006B6287">
        <w:rPr>
          <w:b/>
        </w:rPr>
        <w:t>2</w:t>
      </w:r>
      <w:r>
        <w:rPr>
          <w:b/>
        </w:rPr>
        <w:t>.</w:t>
      </w:r>
      <w:proofErr w:type="gramEnd"/>
      <w:r w:rsidRPr="00A7575F">
        <w:rPr>
          <w:b/>
        </w:rPr>
        <w:t xml:space="preserve"> </w:t>
      </w:r>
      <w:proofErr w:type="gramStart"/>
      <w:r w:rsidRPr="00A7575F">
        <w:rPr>
          <w:b/>
        </w:rPr>
        <w:t xml:space="preserve">NMR data for binding of compounds 1 and 2 to </w:t>
      </w:r>
      <w:proofErr w:type="spellStart"/>
      <w:r w:rsidR="00C866A4" w:rsidRPr="00C866A4">
        <w:rPr>
          <w:b/>
          <w:i/>
        </w:rPr>
        <w:t>cd</w:t>
      </w:r>
      <w:r w:rsidRPr="00A7575F">
        <w:rPr>
          <w:b/>
        </w:rPr>
        <w:t>DHQD</w:t>
      </w:r>
      <w:proofErr w:type="spellEnd"/>
      <w:r w:rsidRPr="00A7575F">
        <w:rPr>
          <w:b/>
        </w:rPr>
        <w:t>.</w:t>
      </w:r>
      <w:proofErr w:type="gramEnd"/>
      <w:r w:rsidRPr="00A7575F">
        <w:rPr>
          <w:b/>
        </w:rPr>
        <w:t xml:space="preserve"> </w:t>
      </w:r>
      <w:r w:rsidRPr="00A7575F">
        <w:t>(</w:t>
      </w:r>
      <w:r w:rsidR="00364B02">
        <w:t>A</w:t>
      </w:r>
      <w:r w:rsidRPr="00A7575F">
        <w:t xml:space="preserve">) Line broadening observed for </w:t>
      </w:r>
      <w:r w:rsidR="00804272">
        <w:t>c</w:t>
      </w:r>
      <w:r w:rsidRPr="00A7575F">
        <w:t xml:space="preserve">ompound </w:t>
      </w:r>
      <w:r w:rsidRPr="00FD5016">
        <w:rPr>
          <w:b/>
        </w:rPr>
        <w:t>1</w:t>
      </w:r>
      <w:r w:rsidRPr="00A7575F">
        <w:t xml:space="preserve"> upon addition of </w:t>
      </w:r>
      <w:proofErr w:type="spellStart"/>
      <w:r w:rsidR="00C866A4">
        <w:rPr>
          <w:i/>
        </w:rPr>
        <w:t>cd</w:t>
      </w:r>
      <w:r w:rsidR="00C866A4" w:rsidRPr="00A7575F">
        <w:t>DHQD</w:t>
      </w:r>
      <w:proofErr w:type="spellEnd"/>
      <w:r w:rsidRPr="00A7575F">
        <w:t xml:space="preserve"> or </w:t>
      </w:r>
      <w:proofErr w:type="spellStart"/>
      <w:r w:rsidR="00C866A4">
        <w:rPr>
          <w:i/>
        </w:rPr>
        <w:t>se</w:t>
      </w:r>
      <w:r w:rsidRPr="00A7575F">
        <w:t>DHQD</w:t>
      </w:r>
      <w:proofErr w:type="spellEnd"/>
      <w:r w:rsidRPr="00A7575F">
        <w:t>. (</w:t>
      </w:r>
      <w:r w:rsidR="00364B02">
        <w:t>B</w:t>
      </w:r>
      <w:r w:rsidR="004310C4">
        <w:t>)</w:t>
      </w:r>
      <w:r w:rsidRPr="00A7575F">
        <w:t xml:space="preserve"> Line broadening observed for </w:t>
      </w:r>
      <w:r w:rsidR="00804272">
        <w:t>c</w:t>
      </w:r>
      <w:r w:rsidRPr="00A7575F">
        <w:t xml:space="preserve">ompound </w:t>
      </w:r>
      <w:r w:rsidRPr="00FD5016">
        <w:rPr>
          <w:b/>
        </w:rPr>
        <w:t>2</w:t>
      </w:r>
      <w:r w:rsidRPr="00A7575F">
        <w:t xml:space="preserve"> upon addition of </w:t>
      </w:r>
      <w:proofErr w:type="spellStart"/>
      <w:r w:rsidR="00C866A4">
        <w:rPr>
          <w:i/>
        </w:rPr>
        <w:t>cd</w:t>
      </w:r>
      <w:r w:rsidR="00C866A4" w:rsidRPr="00A7575F">
        <w:t>DHQD</w:t>
      </w:r>
      <w:proofErr w:type="spellEnd"/>
      <w:r w:rsidR="00C866A4" w:rsidRPr="00A7575F">
        <w:t xml:space="preserve"> or </w:t>
      </w:r>
      <w:proofErr w:type="spellStart"/>
      <w:r w:rsidR="00C866A4">
        <w:rPr>
          <w:i/>
        </w:rPr>
        <w:t>se</w:t>
      </w:r>
      <w:r w:rsidR="00C866A4" w:rsidRPr="00A7575F">
        <w:t>DHQD</w:t>
      </w:r>
      <w:proofErr w:type="spellEnd"/>
      <w:r w:rsidRPr="00A7575F">
        <w:t xml:space="preserve">. </w:t>
      </w:r>
      <w:r w:rsidR="00C866A4">
        <w:t xml:space="preserve"> Note that line broadening was observed only in the presence of </w:t>
      </w:r>
      <w:proofErr w:type="spellStart"/>
      <w:r w:rsidR="00C866A4">
        <w:rPr>
          <w:i/>
        </w:rPr>
        <w:t>cd</w:t>
      </w:r>
      <w:r w:rsidR="00C866A4" w:rsidRPr="00A7575F">
        <w:t>DHQD</w:t>
      </w:r>
      <w:proofErr w:type="spellEnd"/>
      <w:r w:rsidR="00C866A4" w:rsidRPr="00A7575F">
        <w:t xml:space="preserve"> </w:t>
      </w:r>
      <w:r w:rsidR="00C866A4">
        <w:t>but not with</w:t>
      </w:r>
      <w:r w:rsidR="00C866A4" w:rsidRPr="00A7575F">
        <w:t xml:space="preserve"> </w:t>
      </w:r>
      <w:proofErr w:type="spellStart"/>
      <w:r w:rsidR="00C866A4">
        <w:rPr>
          <w:i/>
        </w:rPr>
        <w:t>se</w:t>
      </w:r>
      <w:r w:rsidR="00C866A4" w:rsidRPr="00A7575F">
        <w:t>DHQD</w:t>
      </w:r>
      <w:proofErr w:type="spellEnd"/>
      <w:r w:rsidR="00C866A4">
        <w:t xml:space="preserve">, demonstrating the selectivity of the compounds to </w:t>
      </w:r>
      <w:proofErr w:type="spellStart"/>
      <w:r w:rsidR="00C866A4">
        <w:rPr>
          <w:i/>
        </w:rPr>
        <w:t>cd</w:t>
      </w:r>
      <w:r w:rsidR="00C866A4">
        <w:t>DHQD</w:t>
      </w:r>
      <w:proofErr w:type="spellEnd"/>
      <w:r w:rsidR="00C866A4">
        <w:t>.</w:t>
      </w:r>
      <w:r w:rsidR="00C866A4" w:rsidRPr="00A7575F">
        <w:t xml:space="preserve"> </w:t>
      </w:r>
      <w:r w:rsidR="00C866A4">
        <w:t xml:space="preserve"> </w:t>
      </w:r>
      <w:r w:rsidRPr="00A7575F">
        <w:t xml:space="preserve">The experimental conditions were 10 </w:t>
      </w:r>
      <w:proofErr w:type="spellStart"/>
      <w:r w:rsidRPr="00A7575F">
        <w:t>μM</w:t>
      </w:r>
      <w:proofErr w:type="spellEnd"/>
      <w:r w:rsidRPr="00A7575F">
        <w:t xml:space="preserve"> DHQD, 100 </w:t>
      </w:r>
      <w:proofErr w:type="spellStart"/>
      <w:r w:rsidRPr="00A7575F">
        <w:t>μM</w:t>
      </w:r>
      <w:proofErr w:type="spellEnd"/>
      <w:r w:rsidRPr="00A7575F">
        <w:t xml:space="preserve"> compound in PBS/pH 7.2, 10% </w:t>
      </w:r>
      <w:r w:rsidRPr="00A7575F">
        <w:rPr>
          <w:vertAlign w:val="superscript"/>
        </w:rPr>
        <w:t>2</w:t>
      </w:r>
      <w:r w:rsidRPr="00A7575F">
        <w:t>H</w:t>
      </w:r>
      <w:r w:rsidRPr="00A7575F">
        <w:rPr>
          <w:vertAlign w:val="subscript"/>
        </w:rPr>
        <w:t>2</w:t>
      </w:r>
      <w:r w:rsidRPr="00A7575F">
        <w:t xml:space="preserve">O at 25˚C. Data were acquired on a </w:t>
      </w:r>
      <w:proofErr w:type="spellStart"/>
      <w:r w:rsidRPr="00A7575F">
        <w:t>Bruker</w:t>
      </w:r>
      <w:proofErr w:type="spellEnd"/>
      <w:r w:rsidRPr="00A7575F">
        <w:t xml:space="preserve"> 900 MHz spectrometer equipped with a cryogenic triple resonance probe. </w:t>
      </w:r>
      <w:r w:rsidR="00FD5016">
        <w:t xml:space="preserve"> </w:t>
      </w:r>
      <w:r w:rsidRPr="00A7575F">
        <w:t xml:space="preserve">Line widths were estimated using </w:t>
      </w:r>
      <w:proofErr w:type="spellStart"/>
      <w:r w:rsidRPr="00A7575F">
        <w:t>NMRDraw</w:t>
      </w:r>
      <w:proofErr w:type="spellEnd"/>
      <w:r w:rsidRPr="00A7575F">
        <w:t xml:space="preserve"> (</w:t>
      </w:r>
      <w:proofErr w:type="spellStart"/>
      <w:r w:rsidRPr="00A7575F">
        <w:t>Delaglio</w:t>
      </w:r>
      <w:proofErr w:type="spellEnd"/>
      <w:r w:rsidRPr="00A7575F">
        <w:t xml:space="preserve"> et al., 1995).</w:t>
      </w:r>
    </w:p>
    <w:p w14:paraId="3825773D" w14:textId="77777777" w:rsidR="00A7575F" w:rsidRDefault="00A7575F" w:rsidP="00A7575F">
      <w:pPr>
        <w:spacing w:line="480" w:lineRule="auto"/>
      </w:pPr>
    </w:p>
    <w:p w14:paraId="105C23B9" w14:textId="39D32B67" w:rsidR="00A7575F" w:rsidRDefault="00A7575F">
      <w:r>
        <w:br w:type="page"/>
      </w:r>
    </w:p>
    <w:p w14:paraId="06D95F05" w14:textId="39CB7E80" w:rsidR="00A7575F" w:rsidRDefault="00364B02" w:rsidP="00A7575F">
      <w:pPr>
        <w:spacing w:line="480" w:lineRule="auto"/>
        <w:jc w:val="center"/>
      </w:pPr>
      <w:r>
        <w:rPr>
          <w:noProof/>
          <w:lang w:eastAsia="en-US"/>
        </w:rPr>
        <w:lastRenderedPageBreak/>
        <w:drawing>
          <wp:inline distT="0" distB="0" distL="0" distR="0" wp14:anchorId="4EC0D96E" wp14:editId="6A2B0200">
            <wp:extent cx="3215640" cy="6227064"/>
            <wp:effectExtent l="0" t="0" r="1016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-s4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5640" cy="622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990B5" w14:textId="5A7FB4C3" w:rsidR="00A7575F" w:rsidRDefault="00A7575F" w:rsidP="00A7575F">
      <w:pPr>
        <w:spacing w:line="480" w:lineRule="auto"/>
      </w:pPr>
      <w:proofErr w:type="gramStart"/>
      <w:r w:rsidRPr="00A7575F">
        <w:rPr>
          <w:b/>
        </w:rPr>
        <w:t xml:space="preserve">Supplementary Figure </w:t>
      </w:r>
      <w:r w:rsidR="003D2D0F">
        <w:rPr>
          <w:b/>
        </w:rPr>
        <w:t>S</w:t>
      </w:r>
      <w:r w:rsidR="00100759">
        <w:rPr>
          <w:b/>
        </w:rPr>
        <w:t>3</w:t>
      </w:r>
      <w:r>
        <w:rPr>
          <w:b/>
        </w:rPr>
        <w:t>.</w:t>
      </w:r>
      <w:proofErr w:type="gramEnd"/>
      <w:r w:rsidRPr="00A7575F">
        <w:rPr>
          <w:b/>
        </w:rPr>
        <w:t xml:space="preserve"> NMR data for binding of compound 3 to </w:t>
      </w:r>
      <w:proofErr w:type="spellStart"/>
      <w:r w:rsidR="00BA4BC4" w:rsidRPr="00BA4BC4">
        <w:rPr>
          <w:b/>
          <w:i/>
        </w:rPr>
        <w:t>cd</w:t>
      </w:r>
      <w:r w:rsidRPr="00A7575F">
        <w:rPr>
          <w:b/>
        </w:rPr>
        <w:t>DHQD</w:t>
      </w:r>
      <w:proofErr w:type="spellEnd"/>
      <w:r w:rsidRPr="00A7575F">
        <w:rPr>
          <w:b/>
        </w:rPr>
        <w:t>.</w:t>
      </w:r>
      <w:r>
        <w:rPr>
          <w:b/>
        </w:rPr>
        <w:t xml:space="preserve">  </w:t>
      </w:r>
      <w:r w:rsidRPr="00A7575F">
        <w:t xml:space="preserve">The experimental conditions were 10 </w:t>
      </w:r>
      <w:proofErr w:type="spellStart"/>
      <w:r w:rsidRPr="00A7575F">
        <w:t>μM</w:t>
      </w:r>
      <w:proofErr w:type="spellEnd"/>
      <w:r w:rsidRPr="00A7575F">
        <w:t xml:space="preserve"> DHQD, 100 </w:t>
      </w:r>
      <w:proofErr w:type="spellStart"/>
      <w:r w:rsidRPr="00A7575F">
        <w:t>μM</w:t>
      </w:r>
      <w:proofErr w:type="spellEnd"/>
      <w:r w:rsidRPr="00A7575F">
        <w:t xml:space="preserve"> compound </w:t>
      </w:r>
      <w:r w:rsidRPr="00A7575F">
        <w:rPr>
          <w:b/>
        </w:rPr>
        <w:t>3</w:t>
      </w:r>
      <w:r w:rsidRPr="00A7575F">
        <w:t xml:space="preserve"> in PBS/pH 7.2, 10% </w:t>
      </w:r>
      <w:r w:rsidRPr="00A7575F">
        <w:rPr>
          <w:vertAlign w:val="superscript"/>
        </w:rPr>
        <w:t>2</w:t>
      </w:r>
      <w:r w:rsidRPr="00A7575F">
        <w:t>H</w:t>
      </w:r>
      <w:r w:rsidRPr="00A7575F">
        <w:rPr>
          <w:vertAlign w:val="subscript"/>
        </w:rPr>
        <w:t>2</w:t>
      </w:r>
      <w:r w:rsidRPr="00A7575F">
        <w:t xml:space="preserve">O at 25˚C. Data were acquired on a </w:t>
      </w:r>
      <w:proofErr w:type="spellStart"/>
      <w:r w:rsidRPr="00A7575F">
        <w:t>Bruker</w:t>
      </w:r>
      <w:proofErr w:type="spellEnd"/>
      <w:r w:rsidRPr="00A7575F">
        <w:t xml:space="preserve"> 900 MHz spectrometer equipped with a cryogenic triple resonance probe. The </w:t>
      </w:r>
      <w:proofErr w:type="spellStart"/>
      <w:r w:rsidRPr="00A7575F">
        <w:t>WaterLOGSY</w:t>
      </w:r>
      <w:proofErr w:type="spellEnd"/>
      <w:r w:rsidRPr="00A7575F">
        <w:t xml:space="preserve"> experiments employed a 1 sec mixing time. </w:t>
      </w:r>
    </w:p>
    <w:p w14:paraId="02B15DD4" w14:textId="69693B0C" w:rsidR="00A7575F" w:rsidRDefault="00A7575F">
      <w:r>
        <w:br w:type="page"/>
      </w:r>
    </w:p>
    <w:p w14:paraId="29268094" w14:textId="337FF5C1" w:rsidR="00A7575F" w:rsidRDefault="00364B02" w:rsidP="00A7575F">
      <w:pPr>
        <w:spacing w:line="480" w:lineRule="auto"/>
        <w:jc w:val="center"/>
      </w:pPr>
      <w:r>
        <w:rPr>
          <w:noProof/>
          <w:lang w:eastAsia="en-US"/>
        </w:rPr>
        <w:lastRenderedPageBreak/>
        <w:drawing>
          <wp:inline distT="0" distB="0" distL="0" distR="0" wp14:anchorId="4F03ABE7" wp14:editId="192DA52B">
            <wp:extent cx="5943600" cy="2739390"/>
            <wp:effectExtent l="0" t="0" r="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-s5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3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CD7A0" w14:textId="7046946C" w:rsidR="00A7575F" w:rsidRPr="00A7575F" w:rsidRDefault="00A7575F" w:rsidP="00A7575F">
      <w:pPr>
        <w:spacing w:line="480" w:lineRule="auto"/>
      </w:pPr>
      <w:r w:rsidRPr="00A7575F">
        <w:rPr>
          <w:b/>
        </w:rPr>
        <w:t xml:space="preserve">Supplementary Figure </w:t>
      </w:r>
      <w:r w:rsidR="003D2D0F">
        <w:rPr>
          <w:b/>
        </w:rPr>
        <w:t>S</w:t>
      </w:r>
      <w:r w:rsidR="00100759">
        <w:rPr>
          <w:b/>
        </w:rPr>
        <w:t>4</w:t>
      </w:r>
      <w:r w:rsidRPr="00A7575F">
        <w:rPr>
          <w:b/>
        </w:rPr>
        <w:t xml:space="preserve">: NMR data for the </w:t>
      </w:r>
      <w:proofErr w:type="spellStart"/>
      <w:r w:rsidRPr="00A7575F">
        <w:rPr>
          <w:b/>
        </w:rPr>
        <w:t>WaterLOGSY</w:t>
      </w:r>
      <w:proofErr w:type="spellEnd"/>
      <w:r w:rsidRPr="00A7575F">
        <w:rPr>
          <w:b/>
        </w:rPr>
        <w:t xml:space="preserve"> competition assay. </w:t>
      </w:r>
      <w:r w:rsidRPr="00A7575F">
        <w:t xml:space="preserve">Experimental conditions were 10 </w:t>
      </w:r>
      <w:proofErr w:type="spellStart"/>
      <w:r w:rsidRPr="00A7575F">
        <w:t>μM</w:t>
      </w:r>
      <w:proofErr w:type="spellEnd"/>
      <w:r w:rsidRPr="00A7575F">
        <w:t xml:space="preserve"> DHQD, 100 </w:t>
      </w:r>
      <w:proofErr w:type="spellStart"/>
      <w:r w:rsidRPr="00A7575F">
        <w:t>μM</w:t>
      </w:r>
      <w:proofErr w:type="spellEnd"/>
      <w:r w:rsidRPr="00A7575F">
        <w:t xml:space="preserve"> DHS and 100 </w:t>
      </w:r>
      <w:proofErr w:type="spellStart"/>
      <w:r w:rsidRPr="00A7575F">
        <w:t>μM</w:t>
      </w:r>
      <w:proofErr w:type="spellEnd"/>
      <w:r w:rsidRPr="00A7575F">
        <w:t xml:space="preserve"> compounds </w:t>
      </w:r>
      <w:r w:rsidRPr="00A7575F">
        <w:rPr>
          <w:b/>
        </w:rPr>
        <w:t>1</w:t>
      </w:r>
      <w:r w:rsidRPr="00A7575F">
        <w:t xml:space="preserve">, </w:t>
      </w:r>
      <w:r w:rsidRPr="00A7575F">
        <w:rPr>
          <w:b/>
        </w:rPr>
        <w:t>2</w:t>
      </w:r>
      <w:r w:rsidRPr="00A7575F">
        <w:t xml:space="preserve"> or </w:t>
      </w:r>
      <w:r w:rsidRPr="00A7575F">
        <w:rPr>
          <w:b/>
        </w:rPr>
        <w:t>3</w:t>
      </w:r>
      <w:r w:rsidRPr="00A7575F">
        <w:t xml:space="preserve"> in PBS/pH 7.2, 10% </w:t>
      </w:r>
      <w:r w:rsidRPr="00A7575F">
        <w:rPr>
          <w:vertAlign w:val="superscript"/>
        </w:rPr>
        <w:t>2</w:t>
      </w:r>
      <w:r w:rsidRPr="00A7575F">
        <w:t>H</w:t>
      </w:r>
      <w:r w:rsidRPr="00A7575F">
        <w:rPr>
          <w:vertAlign w:val="subscript"/>
        </w:rPr>
        <w:t>2</w:t>
      </w:r>
      <w:r w:rsidRPr="00A7575F">
        <w:t xml:space="preserve">O at 25˚C.  Data were acquired on a </w:t>
      </w:r>
      <w:proofErr w:type="spellStart"/>
      <w:r w:rsidRPr="00A7575F">
        <w:t>Bruker</w:t>
      </w:r>
      <w:proofErr w:type="spellEnd"/>
      <w:r w:rsidRPr="00A7575F">
        <w:t xml:space="preserve"> 900 MHz spectrometer equipped with a cryogenic triple resonance probe with a </w:t>
      </w:r>
      <w:proofErr w:type="spellStart"/>
      <w:r w:rsidRPr="00A7575F">
        <w:t>WaterLOGSY</w:t>
      </w:r>
      <w:proofErr w:type="spellEnd"/>
      <w:r w:rsidRPr="00A7575F">
        <w:t xml:space="preserve"> mixing time of 2 sec. </w:t>
      </w:r>
    </w:p>
    <w:p w14:paraId="7A28E465" w14:textId="102C46FA" w:rsidR="006B6287" w:rsidRDefault="006B6287">
      <w:pPr>
        <w:rPr>
          <w:b/>
        </w:rPr>
      </w:pPr>
      <w:r>
        <w:rPr>
          <w:b/>
        </w:rPr>
        <w:br w:type="page"/>
      </w:r>
    </w:p>
    <w:p w14:paraId="1B15E336" w14:textId="46CD0C05" w:rsidR="006B6287" w:rsidRDefault="00C97F10" w:rsidP="006B6287">
      <w:r>
        <w:rPr>
          <w:noProof/>
          <w:lang w:eastAsia="en-US"/>
        </w:rPr>
        <w:lastRenderedPageBreak/>
        <w:drawing>
          <wp:inline distT="0" distB="0" distL="0" distR="0" wp14:anchorId="435301CB" wp14:editId="667A08BA">
            <wp:extent cx="5943600" cy="2533015"/>
            <wp:effectExtent l="0" t="0" r="0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5S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3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F8FDC" w14:textId="452E9BC6" w:rsidR="004310C4" w:rsidRPr="004310C4" w:rsidRDefault="004310C4" w:rsidP="006B6287">
      <w:pPr>
        <w:rPr>
          <w:b/>
          <w:sz w:val="28"/>
          <w:szCs w:val="28"/>
        </w:rPr>
      </w:pPr>
      <w:r w:rsidRPr="004310C4">
        <w:rPr>
          <w:b/>
          <w:sz w:val="28"/>
          <w:szCs w:val="28"/>
        </w:rPr>
        <w:t>D</w:t>
      </w:r>
    </w:p>
    <w:p w14:paraId="21F33D31" w14:textId="034B9895" w:rsidR="00593A1A" w:rsidRDefault="00593A1A" w:rsidP="006B6287">
      <w:r>
        <w:rPr>
          <w:noProof/>
          <w:lang w:eastAsia="en-US"/>
        </w:rPr>
        <w:drawing>
          <wp:inline distT="0" distB="0" distL="0" distR="0" wp14:anchorId="062936C4" wp14:editId="5DB2B622">
            <wp:extent cx="5922264" cy="2551176"/>
            <wp:effectExtent l="0" t="0" r="254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-5SB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2264" cy="255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A5FFE" w14:textId="7E790C7E" w:rsidR="006B6287" w:rsidRPr="00804272" w:rsidRDefault="006B6287" w:rsidP="004310C4">
      <w:pPr>
        <w:spacing w:line="480" w:lineRule="auto"/>
      </w:pPr>
      <w:proofErr w:type="gramStart"/>
      <w:r w:rsidRPr="00A7575F">
        <w:rPr>
          <w:b/>
        </w:rPr>
        <w:t xml:space="preserve">Supplementary Figure </w:t>
      </w:r>
      <w:r w:rsidR="003D2D0F">
        <w:rPr>
          <w:b/>
        </w:rPr>
        <w:t>S</w:t>
      </w:r>
      <w:r w:rsidR="00100759">
        <w:rPr>
          <w:b/>
        </w:rPr>
        <w:t>5</w:t>
      </w:r>
      <w:r>
        <w:rPr>
          <w:b/>
        </w:rPr>
        <w:t>.</w:t>
      </w:r>
      <w:proofErr w:type="gramEnd"/>
      <w:r>
        <w:rPr>
          <w:b/>
        </w:rPr>
        <w:t xml:space="preserve">  </w:t>
      </w:r>
      <w:proofErr w:type="gramStart"/>
      <w:r w:rsidRPr="00804272">
        <w:rPr>
          <w:b/>
        </w:rPr>
        <w:t>Structure-activity relationship analysis for compounds 1-3.</w:t>
      </w:r>
      <w:proofErr w:type="gramEnd"/>
      <w:r>
        <w:t xml:space="preserve">  </w:t>
      </w:r>
      <w:r w:rsidR="00593A1A">
        <w:t>(A)</w:t>
      </w:r>
      <w:r w:rsidR="004310C4">
        <w:t>, (B), and (C):</w:t>
      </w:r>
      <w:r w:rsidR="00593A1A">
        <w:t xml:space="preserve"> </w:t>
      </w:r>
      <w:r>
        <w:t xml:space="preserve">Inhibition of the </w:t>
      </w:r>
      <w:proofErr w:type="spellStart"/>
      <w:r>
        <w:rPr>
          <w:i/>
        </w:rPr>
        <w:t>cd</w:t>
      </w:r>
      <w:r>
        <w:t>DHQD</w:t>
      </w:r>
      <w:proofErr w:type="spellEnd"/>
      <w:r>
        <w:t xml:space="preserve"> catalyzed dehydration reaction was measured for compounds </w:t>
      </w:r>
      <w:r w:rsidRPr="00804272">
        <w:rPr>
          <w:b/>
        </w:rPr>
        <w:t>1-3</w:t>
      </w:r>
      <w:r>
        <w:t xml:space="preserve"> and select analogs.  The critical role for binding through the phenyl </w:t>
      </w:r>
      <w:r w:rsidR="00EE57E8">
        <w:t xml:space="preserve">aryl </w:t>
      </w:r>
      <w:r>
        <w:t xml:space="preserve">chlorine atoms (compounds </w:t>
      </w:r>
      <w:r w:rsidRPr="00804272">
        <w:rPr>
          <w:b/>
        </w:rPr>
        <w:t>1</w:t>
      </w:r>
      <w:r>
        <w:t xml:space="preserve"> &amp; </w:t>
      </w:r>
      <w:r w:rsidRPr="00804272">
        <w:rPr>
          <w:b/>
        </w:rPr>
        <w:t>2</w:t>
      </w:r>
      <w:r>
        <w:t xml:space="preserve">) and the </w:t>
      </w:r>
      <w:proofErr w:type="spellStart"/>
      <w:r>
        <w:t>carbox</w:t>
      </w:r>
      <w:r w:rsidR="00D83138">
        <w:t>amide</w:t>
      </w:r>
      <w:r>
        <w:t>ylic</w:t>
      </w:r>
      <w:proofErr w:type="spellEnd"/>
      <w:r>
        <w:t xml:space="preserve"> moiety (compound </w:t>
      </w:r>
      <w:r w:rsidRPr="00804272">
        <w:rPr>
          <w:b/>
        </w:rPr>
        <w:t>3</w:t>
      </w:r>
      <w:r>
        <w:t>) is apparent.</w:t>
      </w:r>
      <w:r w:rsidR="00593A1A">
        <w:t xml:space="preserve"> (</w:t>
      </w:r>
      <w:r w:rsidR="004310C4">
        <w:t>D</w:t>
      </w:r>
      <w:proofErr w:type="gramStart"/>
      <w:r w:rsidR="00593A1A">
        <w:t>)</w:t>
      </w:r>
      <w:r w:rsidR="0070004A">
        <w:t xml:space="preserve">  A</w:t>
      </w:r>
      <w:proofErr w:type="gramEnd"/>
      <w:r w:rsidR="0070004A">
        <w:t xml:space="preserve"> series of analogs demonstrate that d</w:t>
      </w:r>
      <w:r w:rsidR="008524BA">
        <w:t xml:space="preserve">istinct additions to the </w:t>
      </w:r>
      <w:proofErr w:type="spellStart"/>
      <w:r w:rsidR="008524BA" w:rsidRPr="00A32267">
        <w:rPr>
          <w:szCs w:val="22"/>
        </w:rPr>
        <w:t>dichlorobenzenesulfonamide</w:t>
      </w:r>
      <w:proofErr w:type="spellEnd"/>
      <w:r w:rsidR="008524BA">
        <w:t xml:space="preserve"> thiazole core shared by compounds </w:t>
      </w:r>
      <w:r w:rsidR="008524BA" w:rsidRPr="004310C4">
        <w:rPr>
          <w:b/>
        </w:rPr>
        <w:t>1</w:t>
      </w:r>
      <w:r w:rsidR="008524BA">
        <w:t xml:space="preserve"> and </w:t>
      </w:r>
      <w:r w:rsidR="008524BA" w:rsidRPr="004310C4">
        <w:rPr>
          <w:b/>
        </w:rPr>
        <w:t>2</w:t>
      </w:r>
      <w:r w:rsidR="008524BA">
        <w:t xml:space="preserve"> </w:t>
      </w:r>
      <w:r w:rsidR="003D2D0F">
        <w:t xml:space="preserve">have little effect on </w:t>
      </w:r>
      <w:r w:rsidR="004310C4">
        <w:t>IC</w:t>
      </w:r>
      <w:r w:rsidR="003D2D0F" w:rsidRPr="004310C4">
        <w:rPr>
          <w:vertAlign w:val="subscript"/>
        </w:rPr>
        <w:t>50</w:t>
      </w:r>
      <w:r w:rsidR="008524BA">
        <w:t xml:space="preserve">. </w:t>
      </w:r>
    </w:p>
    <w:p w14:paraId="1F772BA3" w14:textId="04E1380F" w:rsidR="00A7575F" w:rsidRDefault="00A7575F"/>
    <w:sectPr w:rsidR="00A7575F" w:rsidSect="00745E6C">
      <w:pgSz w:w="12240" w:h="15840"/>
      <w:pgMar w:top="1440" w:right="1440" w:bottom="1440" w:left="1440" w:header="720" w:footer="720" w:gutter="0"/>
      <w:cols w:space="72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713410CB" w15:done="0"/>
  <w15:commentEx w15:paraId="17679E82" w15:done="0"/>
  <w15:commentEx w15:paraId="5040A399" w15:done="0"/>
  <w15:commentEx w15:paraId="3952CA6D" w15:done="0"/>
  <w15:commentEx w15:paraId="27C4F245" w15:done="0"/>
  <w15:commentEx w15:paraId="61AF4F5C" w15:done="0"/>
  <w15:commentEx w15:paraId="25A24054" w15:done="0"/>
  <w15:commentEx w15:paraId="6492249F" w15:done="0"/>
  <w15:commentEx w15:paraId="2D592911" w15:done="0"/>
  <w15:commentEx w15:paraId="10A78993" w15:done="0"/>
</w15:commentsEx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3754188"/>
    <w:multiLevelType w:val="hybridMultilevel"/>
    <w:tmpl w:val="CAF4AFD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87F7594"/>
    <w:multiLevelType w:val="hybridMultilevel"/>
    <w:tmpl w:val="B82C25B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Sam Light">
    <w15:presenceInfo w15:providerId="Windows Live" w15:userId="292e152c6acf66a1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PLoS&lt;/Style&gt;&lt;LeftDelim&gt;{&lt;/LeftDelim&gt;&lt;RightDelim&gt;}&lt;/RightDelim&gt;&lt;FontName&gt;Arial&lt;/FontName&gt;&lt;FontSize&gt;11&lt;/FontSize&gt;&lt;ReflistTitle&gt;References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/ENLayout&gt;"/>
    <w:docVar w:name="EN.Libraries" w:val="&lt;Libraries&gt;&lt;item db-id=&quot;vvsvv50z62z9r3evxvwvdsa82ffzapazw2rv&quot;&gt;Arnon Library Dec2011&lt;record-ids&gt;&lt;item&gt;1919&lt;/item&gt;&lt;item&gt;1922&lt;/item&gt;&lt;item&gt;1942&lt;/item&gt;&lt;item&gt;1965&lt;/item&gt;&lt;item&gt;1973&lt;/item&gt;&lt;item&gt;2008&lt;/item&gt;&lt;item&gt;2009&lt;/item&gt;&lt;item&gt;2027&lt;/item&gt;&lt;item&gt;2036&lt;/item&gt;&lt;item&gt;2048&lt;/item&gt;&lt;item&gt;2049&lt;/item&gt;&lt;item&gt;2050&lt;/item&gt;&lt;item&gt;2051&lt;/item&gt;&lt;item&gt;2054&lt;/item&gt;&lt;item&gt;2057&lt;/item&gt;&lt;item&gt;2058&lt;/item&gt;&lt;item&gt;2146&lt;/item&gt;&lt;item&gt;2148&lt;/item&gt;&lt;item&gt;2279&lt;/item&gt;&lt;item&gt;2280&lt;/item&gt;&lt;item&gt;2282&lt;/item&gt;&lt;/record-ids&gt;&lt;/item&gt;&lt;/Libraries&gt;"/>
  </w:docVars>
  <w:rsids>
    <w:rsidRoot w:val="002B5201"/>
    <w:rsid w:val="00003AF8"/>
    <w:rsid w:val="00011DCF"/>
    <w:rsid w:val="000121EA"/>
    <w:rsid w:val="00012441"/>
    <w:rsid w:val="00015C4E"/>
    <w:rsid w:val="0002013E"/>
    <w:rsid w:val="00022174"/>
    <w:rsid w:val="00033983"/>
    <w:rsid w:val="00034979"/>
    <w:rsid w:val="00034ACE"/>
    <w:rsid w:val="00042C07"/>
    <w:rsid w:val="00046BC2"/>
    <w:rsid w:val="0005147D"/>
    <w:rsid w:val="00057622"/>
    <w:rsid w:val="00057B4E"/>
    <w:rsid w:val="00057E3C"/>
    <w:rsid w:val="00061EF5"/>
    <w:rsid w:val="00064433"/>
    <w:rsid w:val="000654DA"/>
    <w:rsid w:val="000672D0"/>
    <w:rsid w:val="00070CF7"/>
    <w:rsid w:val="00071151"/>
    <w:rsid w:val="00074187"/>
    <w:rsid w:val="000760FA"/>
    <w:rsid w:val="000772A6"/>
    <w:rsid w:val="000821CD"/>
    <w:rsid w:val="000824AA"/>
    <w:rsid w:val="00090839"/>
    <w:rsid w:val="00095B7E"/>
    <w:rsid w:val="00097B0E"/>
    <w:rsid w:val="000A59F3"/>
    <w:rsid w:val="000A6E31"/>
    <w:rsid w:val="000B0698"/>
    <w:rsid w:val="000C0503"/>
    <w:rsid w:val="000C58D1"/>
    <w:rsid w:val="000E2FEB"/>
    <w:rsid w:val="000E5D70"/>
    <w:rsid w:val="000E6982"/>
    <w:rsid w:val="000F0508"/>
    <w:rsid w:val="000F1857"/>
    <w:rsid w:val="000F4814"/>
    <w:rsid w:val="00100759"/>
    <w:rsid w:val="001033C9"/>
    <w:rsid w:val="0011282B"/>
    <w:rsid w:val="001304EB"/>
    <w:rsid w:val="00130DB5"/>
    <w:rsid w:val="00133309"/>
    <w:rsid w:val="001349E4"/>
    <w:rsid w:val="001358E6"/>
    <w:rsid w:val="001366A3"/>
    <w:rsid w:val="001400A2"/>
    <w:rsid w:val="001530DA"/>
    <w:rsid w:val="0015442B"/>
    <w:rsid w:val="00161242"/>
    <w:rsid w:val="00162F67"/>
    <w:rsid w:val="0016315C"/>
    <w:rsid w:val="00163894"/>
    <w:rsid w:val="001638D6"/>
    <w:rsid w:val="001644B1"/>
    <w:rsid w:val="00171FCF"/>
    <w:rsid w:val="00174401"/>
    <w:rsid w:val="001818BD"/>
    <w:rsid w:val="00194B69"/>
    <w:rsid w:val="001A0536"/>
    <w:rsid w:val="001A2791"/>
    <w:rsid w:val="001B35A3"/>
    <w:rsid w:val="001B4693"/>
    <w:rsid w:val="001B469F"/>
    <w:rsid w:val="001C1B02"/>
    <w:rsid w:val="001C3406"/>
    <w:rsid w:val="001C51DE"/>
    <w:rsid w:val="001C6198"/>
    <w:rsid w:val="001D1AE3"/>
    <w:rsid w:val="001D1B69"/>
    <w:rsid w:val="001D1FA7"/>
    <w:rsid w:val="001D6F7A"/>
    <w:rsid w:val="001D7AE8"/>
    <w:rsid w:val="001E0376"/>
    <w:rsid w:val="001E56C9"/>
    <w:rsid w:val="001F5030"/>
    <w:rsid w:val="00202C7D"/>
    <w:rsid w:val="00204123"/>
    <w:rsid w:val="00206D41"/>
    <w:rsid w:val="0021551F"/>
    <w:rsid w:val="00215C8D"/>
    <w:rsid w:val="00225672"/>
    <w:rsid w:val="00230173"/>
    <w:rsid w:val="002435C2"/>
    <w:rsid w:val="0024414B"/>
    <w:rsid w:val="0024415A"/>
    <w:rsid w:val="00250C6F"/>
    <w:rsid w:val="00270A6A"/>
    <w:rsid w:val="00270FE9"/>
    <w:rsid w:val="0027677C"/>
    <w:rsid w:val="00277A56"/>
    <w:rsid w:val="002814BF"/>
    <w:rsid w:val="00281C01"/>
    <w:rsid w:val="00282C71"/>
    <w:rsid w:val="00286E99"/>
    <w:rsid w:val="002963FD"/>
    <w:rsid w:val="00297BEE"/>
    <w:rsid w:val="002A237F"/>
    <w:rsid w:val="002B4163"/>
    <w:rsid w:val="002B5201"/>
    <w:rsid w:val="002B6320"/>
    <w:rsid w:val="002B7F3C"/>
    <w:rsid w:val="002C2643"/>
    <w:rsid w:val="002C56F4"/>
    <w:rsid w:val="002C6827"/>
    <w:rsid w:val="002C7293"/>
    <w:rsid w:val="002D648E"/>
    <w:rsid w:val="00306C6C"/>
    <w:rsid w:val="003075D8"/>
    <w:rsid w:val="0032461B"/>
    <w:rsid w:val="00324DE6"/>
    <w:rsid w:val="00330244"/>
    <w:rsid w:val="00343329"/>
    <w:rsid w:val="0034337C"/>
    <w:rsid w:val="003507D6"/>
    <w:rsid w:val="0035148D"/>
    <w:rsid w:val="003621B8"/>
    <w:rsid w:val="00362A72"/>
    <w:rsid w:val="00364B02"/>
    <w:rsid w:val="00364F09"/>
    <w:rsid w:val="00365D36"/>
    <w:rsid w:val="00367EF8"/>
    <w:rsid w:val="00372F7C"/>
    <w:rsid w:val="003750C4"/>
    <w:rsid w:val="00387A4E"/>
    <w:rsid w:val="003941BD"/>
    <w:rsid w:val="0039473B"/>
    <w:rsid w:val="003A6833"/>
    <w:rsid w:val="003B1454"/>
    <w:rsid w:val="003B270A"/>
    <w:rsid w:val="003B4317"/>
    <w:rsid w:val="003D02B2"/>
    <w:rsid w:val="003D2D0F"/>
    <w:rsid w:val="003D30D8"/>
    <w:rsid w:val="003D3644"/>
    <w:rsid w:val="003D7523"/>
    <w:rsid w:val="003F1346"/>
    <w:rsid w:val="003F71A5"/>
    <w:rsid w:val="00404F62"/>
    <w:rsid w:val="0040639E"/>
    <w:rsid w:val="00410340"/>
    <w:rsid w:val="0041384F"/>
    <w:rsid w:val="00417ED5"/>
    <w:rsid w:val="0042349F"/>
    <w:rsid w:val="00424D08"/>
    <w:rsid w:val="00425B1F"/>
    <w:rsid w:val="004310C4"/>
    <w:rsid w:val="00433471"/>
    <w:rsid w:val="00434F8E"/>
    <w:rsid w:val="004407EF"/>
    <w:rsid w:val="00441EAD"/>
    <w:rsid w:val="004463F2"/>
    <w:rsid w:val="004513C6"/>
    <w:rsid w:val="00457069"/>
    <w:rsid w:val="00475E01"/>
    <w:rsid w:val="004850AE"/>
    <w:rsid w:val="00491FD7"/>
    <w:rsid w:val="004961F6"/>
    <w:rsid w:val="004B0ADF"/>
    <w:rsid w:val="004B19A5"/>
    <w:rsid w:val="004C026F"/>
    <w:rsid w:val="004C1063"/>
    <w:rsid w:val="004C39BF"/>
    <w:rsid w:val="004C5E3E"/>
    <w:rsid w:val="004C7817"/>
    <w:rsid w:val="004C7BDC"/>
    <w:rsid w:val="004D01BA"/>
    <w:rsid w:val="004D1933"/>
    <w:rsid w:val="004F580B"/>
    <w:rsid w:val="005023BC"/>
    <w:rsid w:val="00502ACC"/>
    <w:rsid w:val="00505E71"/>
    <w:rsid w:val="00520EAD"/>
    <w:rsid w:val="00530E3D"/>
    <w:rsid w:val="00532565"/>
    <w:rsid w:val="00533D53"/>
    <w:rsid w:val="005431C6"/>
    <w:rsid w:val="00580CFA"/>
    <w:rsid w:val="00583489"/>
    <w:rsid w:val="00593A1A"/>
    <w:rsid w:val="00597110"/>
    <w:rsid w:val="005A1531"/>
    <w:rsid w:val="005B3B39"/>
    <w:rsid w:val="005B3ED8"/>
    <w:rsid w:val="005C2FEA"/>
    <w:rsid w:val="005C3624"/>
    <w:rsid w:val="005C773E"/>
    <w:rsid w:val="005C791C"/>
    <w:rsid w:val="005D7FE6"/>
    <w:rsid w:val="005E04E7"/>
    <w:rsid w:val="005E25BC"/>
    <w:rsid w:val="005F522A"/>
    <w:rsid w:val="00602972"/>
    <w:rsid w:val="00624F6A"/>
    <w:rsid w:val="00632CF6"/>
    <w:rsid w:val="0063564B"/>
    <w:rsid w:val="00640A74"/>
    <w:rsid w:val="006702E5"/>
    <w:rsid w:val="006715B5"/>
    <w:rsid w:val="00672A17"/>
    <w:rsid w:val="00696F71"/>
    <w:rsid w:val="0069787E"/>
    <w:rsid w:val="006A356F"/>
    <w:rsid w:val="006A64F8"/>
    <w:rsid w:val="006A670B"/>
    <w:rsid w:val="006B4949"/>
    <w:rsid w:val="006B55CF"/>
    <w:rsid w:val="006B6287"/>
    <w:rsid w:val="006B7245"/>
    <w:rsid w:val="006C4A80"/>
    <w:rsid w:val="006E0F51"/>
    <w:rsid w:val="006E3BA7"/>
    <w:rsid w:val="006E6448"/>
    <w:rsid w:val="0070004A"/>
    <w:rsid w:val="00701126"/>
    <w:rsid w:val="00707B6D"/>
    <w:rsid w:val="00714590"/>
    <w:rsid w:val="0071680C"/>
    <w:rsid w:val="00722201"/>
    <w:rsid w:val="0072336D"/>
    <w:rsid w:val="00727D05"/>
    <w:rsid w:val="007309D4"/>
    <w:rsid w:val="00740D5E"/>
    <w:rsid w:val="00745E6C"/>
    <w:rsid w:val="007525A2"/>
    <w:rsid w:val="007566B1"/>
    <w:rsid w:val="00757B7A"/>
    <w:rsid w:val="0076114A"/>
    <w:rsid w:val="00763C02"/>
    <w:rsid w:val="00774A8C"/>
    <w:rsid w:val="00775E04"/>
    <w:rsid w:val="00777660"/>
    <w:rsid w:val="00787185"/>
    <w:rsid w:val="00790BBA"/>
    <w:rsid w:val="007A0D2E"/>
    <w:rsid w:val="007A4B54"/>
    <w:rsid w:val="007A6FD3"/>
    <w:rsid w:val="007A72DA"/>
    <w:rsid w:val="007A7ADC"/>
    <w:rsid w:val="007B18E2"/>
    <w:rsid w:val="007B7F2A"/>
    <w:rsid w:val="007C32B6"/>
    <w:rsid w:val="007C3D02"/>
    <w:rsid w:val="007C41FC"/>
    <w:rsid w:val="007C6D0F"/>
    <w:rsid w:val="007C6E83"/>
    <w:rsid w:val="007D1204"/>
    <w:rsid w:val="007E0C35"/>
    <w:rsid w:val="007E1F69"/>
    <w:rsid w:val="007F0ED4"/>
    <w:rsid w:val="00804272"/>
    <w:rsid w:val="0080640A"/>
    <w:rsid w:val="008204A5"/>
    <w:rsid w:val="00822491"/>
    <w:rsid w:val="00823643"/>
    <w:rsid w:val="00824CC0"/>
    <w:rsid w:val="0082759C"/>
    <w:rsid w:val="00832FF2"/>
    <w:rsid w:val="00842D62"/>
    <w:rsid w:val="008451E1"/>
    <w:rsid w:val="008511B1"/>
    <w:rsid w:val="00851262"/>
    <w:rsid w:val="008524BA"/>
    <w:rsid w:val="00853AE6"/>
    <w:rsid w:val="00853AFD"/>
    <w:rsid w:val="00862EBD"/>
    <w:rsid w:val="008666D8"/>
    <w:rsid w:val="00871346"/>
    <w:rsid w:val="008719E3"/>
    <w:rsid w:val="00872FF8"/>
    <w:rsid w:val="00875D85"/>
    <w:rsid w:val="008828D5"/>
    <w:rsid w:val="00886B69"/>
    <w:rsid w:val="00890C8B"/>
    <w:rsid w:val="008930E8"/>
    <w:rsid w:val="008942E2"/>
    <w:rsid w:val="00895697"/>
    <w:rsid w:val="008977BD"/>
    <w:rsid w:val="008B51E6"/>
    <w:rsid w:val="008C020D"/>
    <w:rsid w:val="008D1AF5"/>
    <w:rsid w:val="008E6163"/>
    <w:rsid w:val="008F1CC5"/>
    <w:rsid w:val="008F4C30"/>
    <w:rsid w:val="0090034D"/>
    <w:rsid w:val="0090611F"/>
    <w:rsid w:val="00906CD6"/>
    <w:rsid w:val="009134C5"/>
    <w:rsid w:val="00920611"/>
    <w:rsid w:val="009311B9"/>
    <w:rsid w:val="00934C0F"/>
    <w:rsid w:val="009362FA"/>
    <w:rsid w:val="00945CD7"/>
    <w:rsid w:val="00947668"/>
    <w:rsid w:val="00954A99"/>
    <w:rsid w:val="00955E70"/>
    <w:rsid w:val="00963E71"/>
    <w:rsid w:val="009658E3"/>
    <w:rsid w:val="00967620"/>
    <w:rsid w:val="00967A53"/>
    <w:rsid w:val="0098141A"/>
    <w:rsid w:val="00983B79"/>
    <w:rsid w:val="00986E46"/>
    <w:rsid w:val="009966CD"/>
    <w:rsid w:val="009A1879"/>
    <w:rsid w:val="009A603E"/>
    <w:rsid w:val="009A7758"/>
    <w:rsid w:val="009C153C"/>
    <w:rsid w:val="009D14C1"/>
    <w:rsid w:val="009D187B"/>
    <w:rsid w:val="009D2FC3"/>
    <w:rsid w:val="009E03E8"/>
    <w:rsid w:val="009E3651"/>
    <w:rsid w:val="009E645C"/>
    <w:rsid w:val="009E658C"/>
    <w:rsid w:val="009E6F3B"/>
    <w:rsid w:val="009E797D"/>
    <w:rsid w:val="00A00AFD"/>
    <w:rsid w:val="00A02345"/>
    <w:rsid w:val="00A02D8E"/>
    <w:rsid w:val="00A07F02"/>
    <w:rsid w:val="00A12E0E"/>
    <w:rsid w:val="00A22379"/>
    <w:rsid w:val="00A22699"/>
    <w:rsid w:val="00A32267"/>
    <w:rsid w:val="00A3226E"/>
    <w:rsid w:val="00A324CA"/>
    <w:rsid w:val="00A34BC9"/>
    <w:rsid w:val="00A41694"/>
    <w:rsid w:val="00A51CFC"/>
    <w:rsid w:val="00A62317"/>
    <w:rsid w:val="00A62CD3"/>
    <w:rsid w:val="00A62ED8"/>
    <w:rsid w:val="00A7575F"/>
    <w:rsid w:val="00A87D87"/>
    <w:rsid w:val="00A926FF"/>
    <w:rsid w:val="00A956D7"/>
    <w:rsid w:val="00AA14A0"/>
    <w:rsid w:val="00AA3E97"/>
    <w:rsid w:val="00AA5242"/>
    <w:rsid w:val="00AC123F"/>
    <w:rsid w:val="00AD382A"/>
    <w:rsid w:val="00AD56AE"/>
    <w:rsid w:val="00AD789F"/>
    <w:rsid w:val="00B023B0"/>
    <w:rsid w:val="00B149A0"/>
    <w:rsid w:val="00B20B10"/>
    <w:rsid w:val="00B21050"/>
    <w:rsid w:val="00B428F2"/>
    <w:rsid w:val="00B5470B"/>
    <w:rsid w:val="00B72E7C"/>
    <w:rsid w:val="00B746D6"/>
    <w:rsid w:val="00B77928"/>
    <w:rsid w:val="00B82DED"/>
    <w:rsid w:val="00B83580"/>
    <w:rsid w:val="00B85019"/>
    <w:rsid w:val="00B97744"/>
    <w:rsid w:val="00B97B66"/>
    <w:rsid w:val="00BA18F2"/>
    <w:rsid w:val="00BA4BC4"/>
    <w:rsid w:val="00BB3DD3"/>
    <w:rsid w:val="00BC1902"/>
    <w:rsid w:val="00BC2375"/>
    <w:rsid w:val="00BC2EC9"/>
    <w:rsid w:val="00BC5EE0"/>
    <w:rsid w:val="00BD3B7B"/>
    <w:rsid w:val="00BE423C"/>
    <w:rsid w:val="00BE50B2"/>
    <w:rsid w:val="00BE6370"/>
    <w:rsid w:val="00BF69A3"/>
    <w:rsid w:val="00BF6C5A"/>
    <w:rsid w:val="00C02354"/>
    <w:rsid w:val="00C06F69"/>
    <w:rsid w:val="00C228FC"/>
    <w:rsid w:val="00C2649B"/>
    <w:rsid w:val="00C350AD"/>
    <w:rsid w:val="00C35DDB"/>
    <w:rsid w:val="00C404D9"/>
    <w:rsid w:val="00C40DAE"/>
    <w:rsid w:val="00C40DC3"/>
    <w:rsid w:val="00C4612D"/>
    <w:rsid w:val="00C518DD"/>
    <w:rsid w:val="00C51E18"/>
    <w:rsid w:val="00C5392C"/>
    <w:rsid w:val="00C57F65"/>
    <w:rsid w:val="00C60905"/>
    <w:rsid w:val="00C631F9"/>
    <w:rsid w:val="00C8149F"/>
    <w:rsid w:val="00C866A4"/>
    <w:rsid w:val="00C878DD"/>
    <w:rsid w:val="00C90940"/>
    <w:rsid w:val="00C92014"/>
    <w:rsid w:val="00C96D35"/>
    <w:rsid w:val="00C97F10"/>
    <w:rsid w:val="00CA1341"/>
    <w:rsid w:val="00CA1D99"/>
    <w:rsid w:val="00CC52F9"/>
    <w:rsid w:val="00CC57FD"/>
    <w:rsid w:val="00CD23C9"/>
    <w:rsid w:val="00CE1A0E"/>
    <w:rsid w:val="00CF59FA"/>
    <w:rsid w:val="00CF78CA"/>
    <w:rsid w:val="00D14AB0"/>
    <w:rsid w:val="00D25186"/>
    <w:rsid w:val="00D2707F"/>
    <w:rsid w:val="00D27636"/>
    <w:rsid w:val="00D35FF3"/>
    <w:rsid w:val="00D371A5"/>
    <w:rsid w:val="00D426EF"/>
    <w:rsid w:val="00D5247B"/>
    <w:rsid w:val="00D5665A"/>
    <w:rsid w:val="00D60783"/>
    <w:rsid w:val="00D659F2"/>
    <w:rsid w:val="00D67335"/>
    <w:rsid w:val="00D718A7"/>
    <w:rsid w:val="00D728AE"/>
    <w:rsid w:val="00D74205"/>
    <w:rsid w:val="00D75A72"/>
    <w:rsid w:val="00D76899"/>
    <w:rsid w:val="00D83138"/>
    <w:rsid w:val="00D8379A"/>
    <w:rsid w:val="00D8589A"/>
    <w:rsid w:val="00DA1C0B"/>
    <w:rsid w:val="00DA54EC"/>
    <w:rsid w:val="00DA5F37"/>
    <w:rsid w:val="00DC2268"/>
    <w:rsid w:val="00DC60E4"/>
    <w:rsid w:val="00DD17AF"/>
    <w:rsid w:val="00DD25BB"/>
    <w:rsid w:val="00DE49FA"/>
    <w:rsid w:val="00DE5FA7"/>
    <w:rsid w:val="00DF0B8C"/>
    <w:rsid w:val="00DF1705"/>
    <w:rsid w:val="00DF2F13"/>
    <w:rsid w:val="00E03D28"/>
    <w:rsid w:val="00E077C7"/>
    <w:rsid w:val="00E16EAC"/>
    <w:rsid w:val="00E201D5"/>
    <w:rsid w:val="00E476F9"/>
    <w:rsid w:val="00E5181B"/>
    <w:rsid w:val="00E520E0"/>
    <w:rsid w:val="00E52B60"/>
    <w:rsid w:val="00E609FF"/>
    <w:rsid w:val="00E60FFB"/>
    <w:rsid w:val="00E71A49"/>
    <w:rsid w:val="00E76F30"/>
    <w:rsid w:val="00E8061B"/>
    <w:rsid w:val="00E83790"/>
    <w:rsid w:val="00E8713D"/>
    <w:rsid w:val="00E936FD"/>
    <w:rsid w:val="00E94EC8"/>
    <w:rsid w:val="00EA1A76"/>
    <w:rsid w:val="00EA4935"/>
    <w:rsid w:val="00EB4AF6"/>
    <w:rsid w:val="00EB7AE6"/>
    <w:rsid w:val="00EC651D"/>
    <w:rsid w:val="00EC767A"/>
    <w:rsid w:val="00ED24A7"/>
    <w:rsid w:val="00ED3788"/>
    <w:rsid w:val="00ED3D87"/>
    <w:rsid w:val="00ED4A6D"/>
    <w:rsid w:val="00EE0D6B"/>
    <w:rsid w:val="00EE40E5"/>
    <w:rsid w:val="00EE57E8"/>
    <w:rsid w:val="00EE5E1E"/>
    <w:rsid w:val="00EF3578"/>
    <w:rsid w:val="00EF46BF"/>
    <w:rsid w:val="00EF79E5"/>
    <w:rsid w:val="00F1305B"/>
    <w:rsid w:val="00F1603F"/>
    <w:rsid w:val="00F24A25"/>
    <w:rsid w:val="00F3733E"/>
    <w:rsid w:val="00F42600"/>
    <w:rsid w:val="00F515A5"/>
    <w:rsid w:val="00F61FD7"/>
    <w:rsid w:val="00F64080"/>
    <w:rsid w:val="00F659B8"/>
    <w:rsid w:val="00F67556"/>
    <w:rsid w:val="00F73A37"/>
    <w:rsid w:val="00F76C20"/>
    <w:rsid w:val="00F82309"/>
    <w:rsid w:val="00F82EDA"/>
    <w:rsid w:val="00F85F81"/>
    <w:rsid w:val="00F86BC0"/>
    <w:rsid w:val="00F90065"/>
    <w:rsid w:val="00F9063B"/>
    <w:rsid w:val="00F971F8"/>
    <w:rsid w:val="00FA2090"/>
    <w:rsid w:val="00FA3B92"/>
    <w:rsid w:val="00FA54AA"/>
    <w:rsid w:val="00FB1667"/>
    <w:rsid w:val="00FB2628"/>
    <w:rsid w:val="00FC0F3B"/>
    <w:rsid w:val="00FD5016"/>
    <w:rsid w:val="00FD6337"/>
    <w:rsid w:val="00FE06FC"/>
    <w:rsid w:val="00FE305F"/>
    <w:rsid w:val="00FE3BB9"/>
    <w:rsid w:val="00FE7440"/>
    <w:rsid w:val="00FF05F5"/>
    <w:rsid w:val="00FF0920"/>
    <w:rsid w:val="00FF0CCD"/>
    <w:rsid w:val="00FF12C7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69D0C43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B1667"/>
    <w:rPr>
      <w:rFonts w:ascii="Arial" w:hAnsi="Arial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206D41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206D41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6D41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597110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F24A25"/>
    <w:pPr>
      <w:spacing w:after="160" w:line="259" w:lineRule="auto"/>
      <w:ind w:left="720"/>
      <w:contextualSpacing/>
    </w:pPr>
    <w:rPr>
      <w:rFonts w:asciiTheme="minorHAnsi" w:eastAsiaTheme="minorHAnsi" w:hAnsiTheme="minorHAnsi"/>
      <w:szCs w:val="22"/>
      <w:lang w:eastAsia="en-US"/>
    </w:rPr>
  </w:style>
  <w:style w:type="character" w:customStyle="1" w:styleId="apple-converted-space">
    <w:name w:val="apple-converted-space"/>
    <w:basedOn w:val="DefaultParagraphFont"/>
    <w:rsid w:val="003941BD"/>
  </w:style>
  <w:style w:type="character" w:styleId="Emphasis">
    <w:name w:val="Emphasis"/>
    <w:basedOn w:val="DefaultParagraphFont"/>
    <w:uiPriority w:val="20"/>
    <w:qFormat/>
    <w:rsid w:val="00B97744"/>
    <w:rPr>
      <w:i/>
      <w:iCs/>
    </w:rPr>
  </w:style>
  <w:style w:type="character" w:styleId="CommentReference">
    <w:name w:val="annotation reference"/>
    <w:basedOn w:val="DefaultParagraphFont"/>
    <w:uiPriority w:val="99"/>
    <w:semiHidden/>
    <w:unhideWhenUsed/>
    <w:rsid w:val="00E76F3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76F30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76F30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76F3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76F30"/>
    <w:rPr>
      <w:rFonts w:ascii="Arial" w:hAnsi="Arial"/>
      <w:b/>
      <w:bCs/>
      <w:sz w:val="20"/>
      <w:szCs w:val="20"/>
    </w:rPr>
  </w:style>
  <w:style w:type="paragraph" w:styleId="Revision">
    <w:name w:val="Revision"/>
    <w:hidden/>
    <w:uiPriority w:val="99"/>
    <w:semiHidden/>
    <w:rsid w:val="00E76F30"/>
    <w:pPr>
      <w:spacing w:after="0"/>
    </w:pPr>
    <w:rPr>
      <w:rFonts w:ascii="Arial" w:hAnsi="Arial"/>
      <w:sz w:val="22"/>
    </w:rPr>
  </w:style>
  <w:style w:type="paragraph" w:styleId="NormalWeb">
    <w:name w:val="Normal (Web)"/>
    <w:basedOn w:val="Normal"/>
    <w:uiPriority w:val="99"/>
    <w:semiHidden/>
    <w:unhideWhenUsed/>
    <w:rsid w:val="00920611"/>
    <w:pPr>
      <w:spacing w:before="100" w:beforeAutospacing="1" w:after="100" w:afterAutospacing="1"/>
    </w:pPr>
    <w:rPr>
      <w:rFonts w:ascii="Times" w:hAnsi="Times" w:cs="Times New Roman"/>
      <w:sz w:val="20"/>
      <w:szCs w:val="20"/>
      <w:lang w:eastAsia="en-US"/>
    </w:rPr>
  </w:style>
  <w:style w:type="paragraph" w:styleId="Quote">
    <w:name w:val="Quote"/>
    <w:basedOn w:val="Normal"/>
    <w:next w:val="Normal"/>
    <w:link w:val="QuoteChar"/>
    <w:uiPriority w:val="29"/>
    <w:qFormat/>
    <w:rsid w:val="00D76899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D76899"/>
    <w:rPr>
      <w:rFonts w:ascii="Arial" w:hAnsi="Arial"/>
      <w:i/>
      <w:iCs/>
      <w:color w:val="000000" w:themeColor="text1"/>
      <w:sz w:val="22"/>
    </w:rPr>
  </w:style>
  <w:style w:type="character" w:styleId="FollowedHyperlink">
    <w:name w:val="FollowedHyperlink"/>
    <w:basedOn w:val="DefaultParagraphFont"/>
    <w:uiPriority w:val="99"/>
    <w:semiHidden/>
    <w:unhideWhenUsed/>
    <w:rsid w:val="00AC123F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B1667"/>
    <w:rPr>
      <w:rFonts w:ascii="Arial" w:hAnsi="Arial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206D41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206D41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6D41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597110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F24A25"/>
    <w:pPr>
      <w:spacing w:after="160" w:line="259" w:lineRule="auto"/>
      <w:ind w:left="720"/>
      <w:contextualSpacing/>
    </w:pPr>
    <w:rPr>
      <w:rFonts w:asciiTheme="minorHAnsi" w:eastAsiaTheme="minorHAnsi" w:hAnsiTheme="minorHAnsi"/>
      <w:szCs w:val="22"/>
      <w:lang w:eastAsia="en-US"/>
    </w:rPr>
  </w:style>
  <w:style w:type="character" w:customStyle="1" w:styleId="apple-converted-space">
    <w:name w:val="apple-converted-space"/>
    <w:basedOn w:val="DefaultParagraphFont"/>
    <w:rsid w:val="003941BD"/>
  </w:style>
  <w:style w:type="character" w:styleId="Emphasis">
    <w:name w:val="Emphasis"/>
    <w:basedOn w:val="DefaultParagraphFont"/>
    <w:uiPriority w:val="20"/>
    <w:qFormat/>
    <w:rsid w:val="00B97744"/>
    <w:rPr>
      <w:i/>
      <w:iCs/>
    </w:rPr>
  </w:style>
  <w:style w:type="character" w:styleId="CommentReference">
    <w:name w:val="annotation reference"/>
    <w:basedOn w:val="DefaultParagraphFont"/>
    <w:uiPriority w:val="99"/>
    <w:semiHidden/>
    <w:unhideWhenUsed/>
    <w:rsid w:val="00E76F3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76F30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76F30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76F3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76F30"/>
    <w:rPr>
      <w:rFonts w:ascii="Arial" w:hAnsi="Arial"/>
      <w:b/>
      <w:bCs/>
      <w:sz w:val="20"/>
      <w:szCs w:val="20"/>
    </w:rPr>
  </w:style>
  <w:style w:type="paragraph" w:styleId="Revision">
    <w:name w:val="Revision"/>
    <w:hidden/>
    <w:uiPriority w:val="99"/>
    <w:semiHidden/>
    <w:rsid w:val="00E76F30"/>
    <w:pPr>
      <w:spacing w:after="0"/>
    </w:pPr>
    <w:rPr>
      <w:rFonts w:ascii="Arial" w:hAnsi="Arial"/>
      <w:sz w:val="22"/>
    </w:rPr>
  </w:style>
  <w:style w:type="paragraph" w:styleId="NormalWeb">
    <w:name w:val="Normal (Web)"/>
    <w:basedOn w:val="Normal"/>
    <w:uiPriority w:val="99"/>
    <w:semiHidden/>
    <w:unhideWhenUsed/>
    <w:rsid w:val="00920611"/>
    <w:pPr>
      <w:spacing w:before="100" w:beforeAutospacing="1" w:after="100" w:afterAutospacing="1"/>
    </w:pPr>
    <w:rPr>
      <w:rFonts w:ascii="Times" w:hAnsi="Times" w:cs="Times New Roman"/>
      <w:sz w:val="20"/>
      <w:szCs w:val="20"/>
      <w:lang w:eastAsia="en-US"/>
    </w:rPr>
  </w:style>
  <w:style w:type="paragraph" w:styleId="Quote">
    <w:name w:val="Quote"/>
    <w:basedOn w:val="Normal"/>
    <w:next w:val="Normal"/>
    <w:link w:val="QuoteChar"/>
    <w:uiPriority w:val="29"/>
    <w:qFormat/>
    <w:rsid w:val="00D76899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D76899"/>
    <w:rPr>
      <w:rFonts w:ascii="Arial" w:hAnsi="Arial"/>
      <w:i/>
      <w:iCs/>
      <w:color w:val="000000" w:themeColor="text1"/>
      <w:sz w:val="22"/>
    </w:rPr>
  </w:style>
  <w:style w:type="character" w:styleId="FollowedHyperlink">
    <w:name w:val="FollowedHyperlink"/>
    <w:basedOn w:val="DefaultParagraphFont"/>
    <w:uiPriority w:val="99"/>
    <w:semiHidden/>
    <w:unhideWhenUsed/>
    <w:rsid w:val="00AC123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920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62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69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93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88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1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0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tif"/><Relationship Id="rId12" Type="http://schemas.openxmlformats.org/officeDocument/2006/relationships/image" Target="media/image6.tif"/><Relationship Id="rId13" Type="http://schemas.openxmlformats.org/officeDocument/2006/relationships/image" Target="media/image7.tif"/><Relationship Id="rId14" Type="http://schemas.openxmlformats.org/officeDocument/2006/relationships/image" Target="media/image8.tif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image" Target="media/image1.tif"/><Relationship Id="rId8" Type="http://schemas.openxmlformats.org/officeDocument/2006/relationships/image" Target="media/image2.tif"/><Relationship Id="rId9" Type="http://schemas.openxmlformats.org/officeDocument/2006/relationships/image" Target="media/image3.tif"/><Relationship Id="rId30" Type="http://schemas.microsoft.com/office/2011/relationships/people" Target="people.xml"/><Relationship Id="rId31" Type="http://schemas.microsoft.com/office/2011/relationships/commentsExtended" Target="commentsExtended.xml"/><Relationship Id="rId10" Type="http://schemas.openxmlformats.org/officeDocument/2006/relationships/image" Target="media/image4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622A73-5399-A84A-94BA-116F781B96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422</Words>
  <Characters>2407</Characters>
  <Application>Microsoft Macintosh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Illinois at Chicago</Company>
  <LinksUpToDate>false</LinksUpToDate>
  <CharactersWithSpaces>2824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Arnon Lavie</dc:creator>
  <cp:keywords/>
  <dc:description/>
  <cp:lastModifiedBy>Arnon Lavie</cp:lastModifiedBy>
  <cp:revision>4</cp:revision>
  <dcterms:created xsi:type="dcterms:W3CDTF">2013-11-06T22:10:00Z</dcterms:created>
  <dcterms:modified xsi:type="dcterms:W3CDTF">2014-01-23T19:39:00Z</dcterms:modified>
</cp:coreProperties>
</file>