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23" w:rsidRPr="00D73BD9" w:rsidRDefault="00F07223" w:rsidP="00F07223">
      <w:pPr>
        <w:rPr>
          <w:rFonts w:ascii="Times New Roman" w:hAnsi="Times New Roman"/>
          <w:sz w:val="24"/>
          <w:szCs w:val="24"/>
        </w:rPr>
      </w:pPr>
      <w:r>
        <w:rPr>
          <w:rFonts w:ascii="Times New Roman" w:hAnsi="Times New Roman"/>
          <w:b/>
          <w:sz w:val="24"/>
          <w:szCs w:val="24"/>
        </w:rPr>
        <w:t>Supporting Information</w:t>
      </w:r>
    </w:p>
    <w:p w:rsidR="00F07223" w:rsidRDefault="00C73F32" w:rsidP="00F07223">
      <w:pPr>
        <w:rPr>
          <w:rFonts w:ascii="Times New Roman" w:hAnsi="Times New Roman"/>
          <w:sz w:val="24"/>
          <w:szCs w:val="24"/>
        </w:rPr>
      </w:pPr>
      <w:r>
        <w:rPr>
          <w:noProof/>
          <w:lang w:val="tr-TR" w:eastAsia="tr-TR"/>
        </w:rPr>
        <w:drawing>
          <wp:anchor distT="0" distB="0" distL="114300" distR="114300" simplePos="0" relativeHeight="251660288" behindDoc="1" locked="0" layoutInCell="1" allowOverlap="1">
            <wp:simplePos x="0" y="0"/>
            <wp:positionH relativeFrom="column">
              <wp:posOffset>895985</wp:posOffset>
            </wp:positionH>
            <wp:positionV relativeFrom="paragraph">
              <wp:posOffset>1437005</wp:posOffset>
            </wp:positionV>
            <wp:extent cx="4319905" cy="2746375"/>
            <wp:effectExtent l="0" t="0" r="4445" b="0"/>
            <wp:wrapTight wrapText="bothSides">
              <wp:wrapPolygon edited="0">
                <wp:start x="0" y="0"/>
                <wp:lineTo x="0" y="21425"/>
                <wp:lineTo x="21527" y="21425"/>
                <wp:lineTo x="21527" y="0"/>
                <wp:lineTo x="0" y="0"/>
              </wp:wrapPolygon>
            </wp:wrapTight>
            <wp:docPr id="4" name="Picture 4" descr="cid:783835A4DD25844FA143810D66CAF74B@cdc.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83835A4DD25844FA143810D66CAF74B@cdc.gov"/>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643" r="35797" b="18440"/>
                    <a:stretch>
                      <a:fillRect/>
                    </a:stretch>
                  </pic:blipFill>
                  <pic:spPr bwMode="auto">
                    <a:xfrm>
                      <a:off x="0" y="0"/>
                      <a:ext cx="4319905" cy="2746375"/>
                    </a:xfrm>
                    <a:prstGeom prst="rect">
                      <a:avLst/>
                    </a:prstGeom>
                    <a:noFill/>
                    <a:ln>
                      <a:noFill/>
                    </a:ln>
                  </pic:spPr>
                </pic:pic>
              </a:graphicData>
            </a:graphic>
          </wp:anchor>
        </w:drawing>
      </w:r>
      <w:r w:rsidR="00F07223" w:rsidRPr="00F07223">
        <w:rPr>
          <w:rFonts w:ascii="Times New Roman" w:hAnsi="Times New Roman"/>
          <w:sz w:val="24"/>
          <w:szCs w:val="24"/>
        </w:rPr>
        <w:t>One of the strengths</w:t>
      </w:r>
      <w:r w:rsidR="00F07223">
        <w:rPr>
          <w:rFonts w:ascii="Times New Roman" w:hAnsi="Times New Roman"/>
          <w:sz w:val="24"/>
          <w:szCs w:val="24"/>
        </w:rPr>
        <w:t xml:space="preserve"> of our study was that we collected 24 hr urines and thus integrated exposure over an entire 24 hr time</w:t>
      </w:r>
      <w:r w:rsidR="0004007B">
        <w:rPr>
          <w:rFonts w:ascii="Times New Roman" w:hAnsi="Times New Roman"/>
          <w:sz w:val="24"/>
          <w:szCs w:val="24"/>
        </w:rPr>
        <w:t>. Conversely, a spot urine normally only reflects a few h</w:t>
      </w:r>
      <w:r w:rsidR="00A36469">
        <w:rPr>
          <w:rFonts w:ascii="Times New Roman" w:hAnsi="Times New Roman"/>
          <w:sz w:val="24"/>
          <w:szCs w:val="24"/>
        </w:rPr>
        <w:t>ou</w:t>
      </w:r>
      <w:r w:rsidR="0004007B">
        <w:rPr>
          <w:rFonts w:ascii="Times New Roman" w:hAnsi="Times New Roman"/>
          <w:sz w:val="24"/>
          <w:szCs w:val="24"/>
        </w:rPr>
        <w:t>rs of exposure, and thus can be imprecise. As a result our data more precisely reflect the time averaged exposure of study participants to the analytes</w:t>
      </w:r>
      <w:r w:rsidR="00F07223">
        <w:rPr>
          <w:rFonts w:ascii="Times New Roman" w:hAnsi="Times New Roman"/>
          <w:sz w:val="24"/>
          <w:szCs w:val="24"/>
        </w:rPr>
        <w:t xml:space="preserve"> period</w:t>
      </w:r>
      <w:r w:rsidR="0004007B">
        <w:rPr>
          <w:rFonts w:ascii="Times New Roman" w:hAnsi="Times New Roman"/>
          <w:sz w:val="24"/>
          <w:szCs w:val="24"/>
        </w:rPr>
        <w:t xml:space="preserve">.  The 24 hr urinary output </w:t>
      </w:r>
      <w:r w:rsidR="00A36469">
        <w:rPr>
          <w:rFonts w:ascii="Times New Roman" w:hAnsi="Times New Roman"/>
          <w:sz w:val="24"/>
          <w:szCs w:val="24"/>
        </w:rPr>
        <w:t xml:space="preserve">of iodine indicates that the population is mildly iodine deficient. We also display </w:t>
      </w:r>
      <w:r w:rsidR="0004007B">
        <w:rPr>
          <w:rFonts w:ascii="Times New Roman" w:hAnsi="Times New Roman"/>
          <w:sz w:val="24"/>
          <w:szCs w:val="24"/>
        </w:rPr>
        <w:t>the relative levels of excretion of iodide uptake inhibitors</w:t>
      </w:r>
      <w:r w:rsidR="00BA79D1">
        <w:rPr>
          <w:rFonts w:ascii="Times New Roman" w:hAnsi="Times New Roman"/>
          <w:sz w:val="24"/>
          <w:szCs w:val="24"/>
        </w:rPr>
        <w:t xml:space="preserve"> in Figure S1</w:t>
      </w:r>
      <w:r w:rsidR="00A36469">
        <w:rPr>
          <w:rFonts w:ascii="Times New Roman" w:hAnsi="Times New Roman"/>
          <w:sz w:val="24"/>
          <w:szCs w:val="24"/>
        </w:rPr>
        <w:t xml:space="preserve"> for comparison with iodine levels</w:t>
      </w:r>
      <w:r w:rsidR="0004007B">
        <w:rPr>
          <w:rFonts w:ascii="Times New Roman" w:hAnsi="Times New Roman"/>
          <w:sz w:val="24"/>
          <w:szCs w:val="24"/>
        </w:rPr>
        <w:t xml:space="preserve">.  </w:t>
      </w:r>
      <w:r w:rsidR="00F07223">
        <w:rPr>
          <w:rFonts w:ascii="Times New Roman" w:hAnsi="Times New Roman"/>
          <w:sz w:val="24"/>
          <w:szCs w:val="24"/>
        </w:rPr>
        <w:t xml:space="preserve"> </w:t>
      </w:r>
    </w:p>
    <w:p w:rsidR="00625339" w:rsidRPr="00F07223" w:rsidRDefault="00625339" w:rsidP="00F07223">
      <w:pPr>
        <w:rPr>
          <w:rFonts w:ascii="Times New Roman" w:hAnsi="Times New Roman"/>
          <w:sz w:val="24"/>
          <w:szCs w:val="24"/>
        </w:rPr>
      </w:pPr>
    </w:p>
    <w:p w:rsidR="00F07223" w:rsidRDefault="00F07223" w:rsidP="00F07223">
      <w:pPr>
        <w:ind w:firstLine="720"/>
        <w:rPr>
          <w:rFonts w:ascii="Times New Roman" w:hAnsi="Times New Roman"/>
          <w:b/>
          <w:sz w:val="24"/>
          <w:szCs w:val="24"/>
        </w:rPr>
      </w:pPr>
    </w:p>
    <w:p w:rsidR="00F07223" w:rsidRDefault="00F07223" w:rsidP="00F07223">
      <w:pPr>
        <w:ind w:firstLine="720"/>
        <w:rPr>
          <w:rFonts w:ascii="Times New Roman" w:hAnsi="Times New Roman"/>
          <w:b/>
          <w:sz w:val="24"/>
          <w:szCs w:val="24"/>
        </w:rPr>
      </w:pPr>
    </w:p>
    <w:p w:rsidR="00F07223" w:rsidRDefault="00F07223" w:rsidP="00F07223">
      <w:pPr>
        <w:ind w:firstLine="720"/>
        <w:rPr>
          <w:rFonts w:ascii="Times New Roman" w:hAnsi="Times New Roman"/>
          <w:b/>
          <w:sz w:val="24"/>
          <w:szCs w:val="24"/>
        </w:rPr>
      </w:pPr>
    </w:p>
    <w:p w:rsidR="00F07223" w:rsidRDefault="00F07223" w:rsidP="00F07223">
      <w:pPr>
        <w:ind w:firstLine="720"/>
        <w:rPr>
          <w:rFonts w:ascii="Times New Roman" w:hAnsi="Times New Roman"/>
          <w:b/>
          <w:sz w:val="24"/>
          <w:szCs w:val="24"/>
        </w:rPr>
      </w:pPr>
    </w:p>
    <w:p w:rsidR="00F07223" w:rsidRDefault="00F07223" w:rsidP="00F07223">
      <w:pPr>
        <w:ind w:firstLine="720"/>
        <w:rPr>
          <w:rFonts w:ascii="Times New Roman" w:hAnsi="Times New Roman"/>
          <w:b/>
          <w:sz w:val="24"/>
          <w:szCs w:val="24"/>
        </w:rPr>
      </w:pPr>
    </w:p>
    <w:p w:rsidR="00F07223" w:rsidRDefault="00F07223" w:rsidP="00F07223">
      <w:pPr>
        <w:ind w:firstLine="720"/>
        <w:rPr>
          <w:rFonts w:ascii="Times New Roman" w:hAnsi="Times New Roman"/>
          <w:b/>
          <w:sz w:val="24"/>
          <w:szCs w:val="24"/>
        </w:rPr>
      </w:pPr>
    </w:p>
    <w:p w:rsidR="00F07223" w:rsidRDefault="00F07223" w:rsidP="00F07223">
      <w:pPr>
        <w:ind w:firstLine="720"/>
        <w:rPr>
          <w:rFonts w:ascii="Times New Roman" w:hAnsi="Times New Roman"/>
          <w:b/>
          <w:sz w:val="24"/>
          <w:szCs w:val="24"/>
        </w:rPr>
      </w:pPr>
    </w:p>
    <w:p w:rsidR="00F07223" w:rsidRDefault="00BA79D1" w:rsidP="00625339">
      <w:pPr>
        <w:rPr>
          <w:rFonts w:ascii="Times New Roman" w:hAnsi="Times New Roman"/>
          <w:b/>
          <w:sz w:val="24"/>
          <w:szCs w:val="24"/>
        </w:rPr>
      </w:pPr>
      <w:r>
        <w:rPr>
          <w:rFonts w:ascii="Times New Roman" w:hAnsi="Times New Roman"/>
          <w:b/>
          <w:sz w:val="24"/>
          <w:szCs w:val="24"/>
        </w:rPr>
        <w:t>Figure S1</w:t>
      </w:r>
      <w:r w:rsidR="00625339">
        <w:rPr>
          <w:rFonts w:ascii="Times New Roman" w:hAnsi="Times New Roman"/>
          <w:b/>
          <w:sz w:val="24"/>
          <w:szCs w:val="24"/>
        </w:rPr>
        <w:t xml:space="preserve">: </w:t>
      </w:r>
      <w:r w:rsidR="00B5191B" w:rsidRPr="00DF6B6D">
        <w:rPr>
          <w:rFonts w:ascii="Times New Roman" w:hAnsi="Times New Roman"/>
          <w:sz w:val="24"/>
          <w:szCs w:val="24"/>
        </w:rPr>
        <w:t>Box and whisker plots of 24-hr urinary excretion</w:t>
      </w:r>
      <w:r w:rsidR="00B5191B">
        <w:rPr>
          <w:rFonts w:ascii="Times New Roman" w:hAnsi="Times New Roman"/>
          <w:sz w:val="24"/>
          <w:szCs w:val="24"/>
        </w:rPr>
        <w:t xml:space="preserve"> </w:t>
      </w:r>
      <w:r w:rsidR="00B5191B" w:rsidRPr="00B5191B">
        <w:rPr>
          <w:rFonts w:ascii="Times New Roman" w:hAnsi="Times New Roman"/>
          <w:sz w:val="24"/>
          <w:szCs w:val="24"/>
        </w:rPr>
        <w:t>rates calculated for iodine and iodine uptake inhibitors.</w:t>
      </w:r>
    </w:p>
    <w:p w:rsidR="00625339" w:rsidRDefault="00625339" w:rsidP="00A36469">
      <w:pPr>
        <w:rPr>
          <w:rFonts w:ascii="Times New Roman" w:hAnsi="Times New Roman"/>
          <w:sz w:val="24"/>
          <w:szCs w:val="24"/>
        </w:rPr>
      </w:pPr>
    </w:p>
    <w:p w:rsidR="00C202BB" w:rsidRDefault="00C202BB">
      <w:pPr>
        <w:spacing w:after="0" w:line="240" w:lineRule="auto"/>
        <w:rPr>
          <w:rFonts w:ascii="Times New Roman" w:hAnsi="Times New Roman"/>
          <w:sz w:val="24"/>
          <w:szCs w:val="24"/>
        </w:rPr>
      </w:pPr>
      <w:r>
        <w:rPr>
          <w:rFonts w:ascii="Times New Roman" w:hAnsi="Times New Roman"/>
          <w:sz w:val="24"/>
          <w:szCs w:val="24"/>
        </w:rPr>
        <w:br w:type="page"/>
      </w:r>
    </w:p>
    <w:p w:rsidR="00F07223" w:rsidRDefault="00C73F32" w:rsidP="00A36469">
      <w:pPr>
        <w:rPr>
          <w:rFonts w:ascii="Times New Roman" w:hAnsi="Times New Roman"/>
          <w:b/>
          <w:sz w:val="24"/>
          <w:szCs w:val="24"/>
        </w:rPr>
      </w:pPr>
      <w:r>
        <w:rPr>
          <w:rFonts w:ascii="Times New Roman" w:hAnsi="Times New Roman"/>
          <w:sz w:val="24"/>
          <w:szCs w:val="24"/>
        </w:rPr>
        <w:lastRenderedPageBreak/>
        <w:t xml:space="preserve">Exposure biomarkers are often measurable at levels below levels known to impact health. To gain toxicological perspective on the measured levels of perchlorate, we calculated daily dose based on perchlorate concentration, body weight and 24 urine </w:t>
      </w:r>
      <w:proofErr w:type="gramStart"/>
      <w:r>
        <w:rPr>
          <w:rFonts w:ascii="Times New Roman" w:hAnsi="Times New Roman"/>
          <w:sz w:val="24"/>
          <w:szCs w:val="24"/>
        </w:rPr>
        <w:t>volume</w:t>
      </w:r>
      <w:proofErr w:type="gramEnd"/>
      <w:r w:rsidR="00625339">
        <w:rPr>
          <w:rFonts w:ascii="Times New Roman" w:hAnsi="Times New Roman"/>
          <w:sz w:val="24"/>
          <w:szCs w:val="24"/>
        </w:rPr>
        <w:t xml:space="preserve"> (F</w:t>
      </w:r>
      <w:r w:rsidR="00BA79D1">
        <w:rPr>
          <w:rFonts w:ascii="Times New Roman" w:hAnsi="Times New Roman"/>
          <w:sz w:val="24"/>
          <w:szCs w:val="24"/>
        </w:rPr>
        <w:t>igure S2</w:t>
      </w:r>
      <w:r w:rsidR="00625339">
        <w:rPr>
          <w:rFonts w:ascii="Times New Roman" w:hAnsi="Times New Roman"/>
          <w:sz w:val="24"/>
          <w:szCs w:val="24"/>
        </w:rPr>
        <w:t>)</w:t>
      </w:r>
      <w:r>
        <w:rPr>
          <w:rFonts w:ascii="Times New Roman" w:hAnsi="Times New Roman"/>
          <w:sz w:val="24"/>
          <w:szCs w:val="24"/>
        </w:rPr>
        <w:t xml:space="preserve">. </w:t>
      </w:r>
      <w:r w:rsidR="00625339">
        <w:rPr>
          <w:rFonts w:ascii="Times New Roman" w:hAnsi="Times New Roman"/>
          <w:sz w:val="24"/>
          <w:szCs w:val="24"/>
        </w:rPr>
        <w:t xml:space="preserve">For comparison sake we </w:t>
      </w:r>
      <w:r w:rsidR="00A36469">
        <w:rPr>
          <w:rFonts w:ascii="Times New Roman" w:hAnsi="Times New Roman"/>
          <w:sz w:val="24"/>
          <w:szCs w:val="24"/>
        </w:rPr>
        <w:t xml:space="preserve">also display the </w:t>
      </w:r>
      <w:r w:rsidR="00625339">
        <w:rPr>
          <w:rFonts w:ascii="Times New Roman" w:hAnsi="Times New Roman"/>
          <w:sz w:val="24"/>
          <w:szCs w:val="24"/>
        </w:rPr>
        <w:t xml:space="preserve">doses </w:t>
      </w:r>
      <w:r w:rsidR="00A36469">
        <w:rPr>
          <w:rFonts w:ascii="Times New Roman" w:hAnsi="Times New Roman"/>
          <w:sz w:val="24"/>
          <w:szCs w:val="24"/>
        </w:rPr>
        <w:t xml:space="preserve">of </w:t>
      </w:r>
      <w:r w:rsidR="00625339">
        <w:rPr>
          <w:rFonts w:ascii="Times New Roman" w:hAnsi="Times New Roman"/>
          <w:sz w:val="24"/>
          <w:szCs w:val="24"/>
        </w:rPr>
        <w:t xml:space="preserve">iodine, nitrate and </w:t>
      </w:r>
      <w:proofErr w:type="spellStart"/>
      <w:r w:rsidR="00625339">
        <w:rPr>
          <w:rFonts w:ascii="Times New Roman" w:hAnsi="Times New Roman"/>
          <w:sz w:val="24"/>
          <w:szCs w:val="24"/>
        </w:rPr>
        <w:t>thiocyanate</w:t>
      </w:r>
      <w:proofErr w:type="spellEnd"/>
      <w:r w:rsidR="00625339">
        <w:rPr>
          <w:rFonts w:ascii="Times New Roman" w:hAnsi="Times New Roman"/>
          <w:sz w:val="24"/>
          <w:szCs w:val="24"/>
        </w:rPr>
        <w:t xml:space="preserve"> in </w:t>
      </w:r>
      <w:r w:rsidR="00A36469">
        <w:rPr>
          <w:rFonts w:ascii="Times New Roman" w:hAnsi="Times New Roman"/>
          <w:sz w:val="24"/>
          <w:szCs w:val="24"/>
        </w:rPr>
        <w:t xml:space="preserve">Figure </w:t>
      </w:r>
      <w:r w:rsidR="00BA79D1">
        <w:rPr>
          <w:rFonts w:ascii="Times New Roman" w:hAnsi="Times New Roman"/>
          <w:sz w:val="24"/>
          <w:szCs w:val="24"/>
        </w:rPr>
        <w:t>S2</w:t>
      </w:r>
      <w:r w:rsidR="00A36469">
        <w:rPr>
          <w:rFonts w:ascii="Times New Roman" w:hAnsi="Times New Roman"/>
          <w:sz w:val="24"/>
          <w:szCs w:val="24"/>
        </w:rPr>
        <w:t xml:space="preserve"> for comparison with </w:t>
      </w:r>
      <w:r w:rsidR="00625339">
        <w:rPr>
          <w:rFonts w:ascii="Times New Roman" w:hAnsi="Times New Roman"/>
          <w:sz w:val="24"/>
          <w:szCs w:val="24"/>
        </w:rPr>
        <w:t>perchlorate doses</w:t>
      </w:r>
      <w:r w:rsidR="00A36469">
        <w:rPr>
          <w:rFonts w:ascii="Times New Roman" w:hAnsi="Times New Roman"/>
          <w:sz w:val="24"/>
          <w:szCs w:val="24"/>
        </w:rPr>
        <w:t xml:space="preserve">.   </w:t>
      </w:r>
    </w:p>
    <w:p w:rsidR="00F07223" w:rsidRDefault="00C73F32" w:rsidP="00F07223">
      <w:pPr>
        <w:ind w:firstLine="720"/>
        <w:rPr>
          <w:rFonts w:ascii="Times New Roman" w:hAnsi="Times New Roman"/>
          <w:b/>
          <w:sz w:val="24"/>
          <w:szCs w:val="24"/>
        </w:rPr>
      </w:pPr>
      <w:r>
        <w:rPr>
          <w:noProof/>
          <w:lang w:val="tr-TR" w:eastAsia="tr-TR"/>
        </w:rPr>
        <w:drawing>
          <wp:anchor distT="0" distB="0" distL="114300" distR="114300" simplePos="0" relativeHeight="251661312" behindDoc="1" locked="0" layoutInCell="1" allowOverlap="1">
            <wp:simplePos x="0" y="0"/>
            <wp:positionH relativeFrom="column">
              <wp:posOffset>981075</wp:posOffset>
            </wp:positionH>
            <wp:positionV relativeFrom="paragraph">
              <wp:posOffset>191770</wp:posOffset>
            </wp:positionV>
            <wp:extent cx="4321175" cy="2542540"/>
            <wp:effectExtent l="0" t="0" r="3175" b="0"/>
            <wp:wrapTight wrapText="bothSides">
              <wp:wrapPolygon edited="0">
                <wp:start x="0" y="0"/>
                <wp:lineTo x="0" y="21363"/>
                <wp:lineTo x="21521" y="21363"/>
                <wp:lineTo x="21521" y="0"/>
                <wp:lineTo x="0" y="0"/>
              </wp:wrapPolygon>
            </wp:wrapTight>
            <wp:docPr id="3" name="Picture 3" descr="cid:845B62A15865774FBE607012B78CE270@cdc.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845B62A15865774FBE607012B78CE270@cdc.gov"/>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904" r="34550" b="19748"/>
                    <a:stretch>
                      <a:fillRect/>
                    </a:stretch>
                  </pic:blipFill>
                  <pic:spPr bwMode="auto">
                    <a:xfrm>
                      <a:off x="0" y="0"/>
                      <a:ext cx="4321175" cy="2542540"/>
                    </a:xfrm>
                    <a:prstGeom prst="rect">
                      <a:avLst/>
                    </a:prstGeom>
                    <a:noFill/>
                    <a:ln>
                      <a:noFill/>
                    </a:ln>
                  </pic:spPr>
                </pic:pic>
              </a:graphicData>
            </a:graphic>
          </wp:anchor>
        </w:drawing>
      </w:r>
    </w:p>
    <w:p w:rsidR="00F07223" w:rsidRDefault="00F07223" w:rsidP="00F07223">
      <w:pPr>
        <w:ind w:firstLine="720"/>
        <w:rPr>
          <w:rFonts w:ascii="Times New Roman" w:hAnsi="Times New Roman"/>
          <w:b/>
          <w:sz w:val="24"/>
          <w:szCs w:val="24"/>
        </w:rPr>
      </w:pPr>
    </w:p>
    <w:p w:rsidR="00F07223" w:rsidRDefault="00F07223" w:rsidP="00F07223">
      <w:pPr>
        <w:ind w:firstLine="720"/>
        <w:rPr>
          <w:rFonts w:ascii="Times New Roman" w:hAnsi="Times New Roman"/>
          <w:b/>
          <w:sz w:val="24"/>
          <w:szCs w:val="24"/>
        </w:rPr>
      </w:pPr>
    </w:p>
    <w:p w:rsidR="00F07223" w:rsidRDefault="00F07223" w:rsidP="00F07223">
      <w:pPr>
        <w:ind w:firstLine="720"/>
        <w:rPr>
          <w:rFonts w:ascii="Times New Roman" w:hAnsi="Times New Roman"/>
          <w:b/>
          <w:sz w:val="24"/>
          <w:szCs w:val="24"/>
        </w:rPr>
      </w:pPr>
    </w:p>
    <w:p w:rsidR="00F07223" w:rsidRDefault="00F07223" w:rsidP="00625339">
      <w:pPr>
        <w:rPr>
          <w:rFonts w:ascii="Times New Roman" w:hAnsi="Times New Roman"/>
          <w:b/>
          <w:sz w:val="24"/>
          <w:szCs w:val="24"/>
        </w:rPr>
      </w:pPr>
    </w:p>
    <w:p w:rsidR="00C202BB" w:rsidRDefault="00C202BB" w:rsidP="00625339">
      <w:pPr>
        <w:rPr>
          <w:rFonts w:ascii="Times New Roman" w:hAnsi="Times New Roman"/>
          <w:b/>
          <w:sz w:val="24"/>
          <w:szCs w:val="24"/>
        </w:rPr>
      </w:pPr>
    </w:p>
    <w:p w:rsidR="00C202BB" w:rsidRDefault="00C202BB" w:rsidP="00625339">
      <w:pPr>
        <w:rPr>
          <w:rFonts w:ascii="Times New Roman" w:hAnsi="Times New Roman"/>
          <w:b/>
          <w:sz w:val="24"/>
          <w:szCs w:val="24"/>
        </w:rPr>
      </w:pPr>
    </w:p>
    <w:p w:rsidR="00C202BB" w:rsidRDefault="00C202BB" w:rsidP="00625339">
      <w:pPr>
        <w:rPr>
          <w:rFonts w:ascii="Times New Roman" w:hAnsi="Times New Roman"/>
          <w:b/>
          <w:sz w:val="24"/>
          <w:szCs w:val="24"/>
        </w:rPr>
      </w:pPr>
    </w:p>
    <w:p w:rsidR="00C202BB" w:rsidRDefault="00C202BB" w:rsidP="00625339">
      <w:pPr>
        <w:rPr>
          <w:rFonts w:ascii="Times New Roman" w:hAnsi="Times New Roman"/>
          <w:b/>
          <w:sz w:val="24"/>
          <w:szCs w:val="24"/>
        </w:rPr>
      </w:pPr>
    </w:p>
    <w:p w:rsidR="00C202BB" w:rsidRPr="00B5191B" w:rsidRDefault="00BA79D1" w:rsidP="00F07223">
      <w:pPr>
        <w:rPr>
          <w:rFonts w:ascii="Times New Roman" w:hAnsi="Times New Roman"/>
          <w:sz w:val="24"/>
          <w:szCs w:val="24"/>
        </w:rPr>
      </w:pPr>
      <w:r>
        <w:rPr>
          <w:rFonts w:ascii="Times New Roman" w:hAnsi="Times New Roman"/>
          <w:b/>
          <w:sz w:val="24"/>
          <w:szCs w:val="24"/>
        </w:rPr>
        <w:t>Figure S2</w:t>
      </w:r>
      <w:r w:rsidR="00625339">
        <w:rPr>
          <w:rFonts w:ascii="Times New Roman" w:hAnsi="Times New Roman"/>
          <w:b/>
          <w:sz w:val="24"/>
          <w:szCs w:val="24"/>
        </w:rPr>
        <w:t xml:space="preserve">: </w:t>
      </w:r>
      <w:r w:rsidR="00B5191B" w:rsidRPr="00DF6B6D">
        <w:rPr>
          <w:rFonts w:ascii="Times New Roman" w:hAnsi="Times New Roman"/>
          <w:sz w:val="24"/>
          <w:szCs w:val="24"/>
        </w:rPr>
        <w:t xml:space="preserve">Box and whisker plots of </w:t>
      </w:r>
      <w:r w:rsidR="00B5191B">
        <w:rPr>
          <w:rFonts w:ascii="Times New Roman" w:hAnsi="Times New Roman"/>
          <w:sz w:val="24"/>
          <w:szCs w:val="24"/>
        </w:rPr>
        <w:t>e</w:t>
      </w:r>
      <w:r w:rsidR="00B5191B" w:rsidRPr="00B5191B">
        <w:rPr>
          <w:rFonts w:ascii="Times New Roman" w:hAnsi="Times New Roman"/>
          <w:sz w:val="24"/>
          <w:szCs w:val="24"/>
        </w:rPr>
        <w:t xml:space="preserve">xposure doses calculated for perchlorate, nitrate, </w:t>
      </w:r>
      <w:r w:rsidR="003640CA">
        <w:rPr>
          <w:rFonts w:ascii="Times New Roman" w:hAnsi="Times New Roman"/>
          <w:sz w:val="24"/>
          <w:szCs w:val="24"/>
        </w:rPr>
        <w:t xml:space="preserve">and </w:t>
      </w:r>
      <w:r w:rsidR="00B5191B" w:rsidRPr="00B5191B">
        <w:rPr>
          <w:rFonts w:ascii="Times New Roman" w:hAnsi="Times New Roman"/>
          <w:sz w:val="24"/>
          <w:szCs w:val="24"/>
        </w:rPr>
        <w:t>thiocyanate.</w:t>
      </w:r>
    </w:p>
    <w:p w:rsidR="00F07223" w:rsidRDefault="00C202BB" w:rsidP="00D53544">
      <w:pPr>
        <w:jc w:val="both"/>
        <w:rPr>
          <w:rFonts w:ascii="Times New Roman" w:hAnsi="Times New Roman"/>
          <w:sz w:val="24"/>
          <w:szCs w:val="24"/>
        </w:rPr>
      </w:pPr>
      <w:r>
        <w:rPr>
          <w:rFonts w:ascii="Times New Roman" w:hAnsi="Times New Roman"/>
          <w:b/>
          <w:sz w:val="24"/>
          <w:szCs w:val="24"/>
        </w:rPr>
        <w:br w:type="page"/>
      </w:r>
      <w:r w:rsidR="0095224E">
        <w:rPr>
          <w:rFonts w:ascii="Times New Roman" w:hAnsi="Times New Roman"/>
          <w:sz w:val="24"/>
          <w:szCs w:val="24"/>
        </w:rPr>
        <w:lastRenderedPageBreak/>
        <w:t xml:space="preserve">We validated the completeness of </w:t>
      </w:r>
      <w:r w:rsidR="0095224E" w:rsidRPr="009F322D">
        <w:rPr>
          <w:rFonts w:ascii="Times New Roman" w:hAnsi="Times New Roman"/>
          <w:sz w:val="24"/>
          <w:szCs w:val="24"/>
        </w:rPr>
        <w:t>24-h</w:t>
      </w:r>
      <w:r w:rsidR="0095224E">
        <w:rPr>
          <w:rFonts w:ascii="Times New Roman" w:hAnsi="Times New Roman"/>
          <w:sz w:val="24"/>
          <w:szCs w:val="24"/>
        </w:rPr>
        <w:t xml:space="preserve">r urine by </w:t>
      </w:r>
      <w:r w:rsidR="00D53544">
        <w:rPr>
          <w:rFonts w:ascii="Times New Roman" w:hAnsi="Times New Roman"/>
          <w:sz w:val="24"/>
          <w:szCs w:val="24"/>
        </w:rPr>
        <w:t xml:space="preserve">comparing measured </w:t>
      </w:r>
      <w:r w:rsidR="0095224E">
        <w:rPr>
          <w:rFonts w:ascii="Times New Roman" w:hAnsi="Times New Roman"/>
          <w:sz w:val="24"/>
          <w:szCs w:val="24"/>
        </w:rPr>
        <w:t>creatinine output</w:t>
      </w:r>
      <w:r w:rsidR="00D53544">
        <w:rPr>
          <w:rFonts w:ascii="Times New Roman" w:hAnsi="Times New Roman"/>
          <w:sz w:val="24"/>
          <w:szCs w:val="24"/>
        </w:rPr>
        <w:t xml:space="preserve"> with expected creatinine output</w:t>
      </w:r>
      <w:r w:rsidR="0095224E">
        <w:rPr>
          <w:rFonts w:ascii="Times New Roman" w:hAnsi="Times New Roman"/>
          <w:sz w:val="24"/>
          <w:szCs w:val="24"/>
        </w:rPr>
        <w:t>. In order to evaluate the quality of urine collection, measured daily creatinine output was compared with estimated daily creatinine output. The average ratio of measured to estimated daily creatinine was 0.97. This indicates the compliance of the study participants for collecting urine samples within the defined 24h study period.</w:t>
      </w:r>
      <w:r w:rsidR="00D53544">
        <w:rPr>
          <w:rFonts w:ascii="Times New Roman" w:hAnsi="Times New Roman"/>
          <w:sz w:val="24"/>
          <w:szCs w:val="24"/>
        </w:rPr>
        <w:t xml:space="preserve"> Additionally, the volume of urine collected for each study participant was in the expected range. </w:t>
      </w:r>
      <w:r w:rsidR="00F07223">
        <w:rPr>
          <w:rFonts w:ascii="Times New Roman" w:hAnsi="Times New Roman"/>
          <w:sz w:val="24"/>
          <w:szCs w:val="24"/>
        </w:rPr>
        <w:t>T</w:t>
      </w:r>
      <w:r w:rsidR="00F07223" w:rsidRPr="00ED5D40">
        <w:rPr>
          <w:rFonts w:ascii="Times New Roman" w:hAnsi="Times New Roman"/>
          <w:sz w:val="24"/>
          <w:szCs w:val="24"/>
        </w:rPr>
        <w:t>he distribution of urine volumes</w:t>
      </w:r>
      <w:r w:rsidR="00F07223">
        <w:rPr>
          <w:rFonts w:ascii="Times New Roman" w:hAnsi="Times New Roman"/>
          <w:sz w:val="24"/>
          <w:szCs w:val="24"/>
        </w:rPr>
        <w:t xml:space="preserve"> for</w:t>
      </w:r>
      <w:r w:rsidR="00F07223" w:rsidRPr="00ED5D40">
        <w:rPr>
          <w:rFonts w:ascii="Times New Roman" w:hAnsi="Times New Roman"/>
          <w:sz w:val="24"/>
          <w:szCs w:val="24"/>
        </w:rPr>
        <w:t xml:space="preserve"> 24</w:t>
      </w:r>
      <w:r w:rsidR="00F07223">
        <w:rPr>
          <w:rFonts w:ascii="Times New Roman" w:hAnsi="Times New Roman"/>
          <w:sz w:val="24"/>
          <w:szCs w:val="24"/>
        </w:rPr>
        <w:t>-</w:t>
      </w:r>
      <w:r w:rsidR="00F07223" w:rsidRPr="00ED5D40">
        <w:rPr>
          <w:rFonts w:ascii="Times New Roman" w:hAnsi="Times New Roman"/>
          <w:sz w:val="24"/>
          <w:szCs w:val="24"/>
        </w:rPr>
        <w:t xml:space="preserve">hour urine samples </w:t>
      </w:r>
      <w:r w:rsidR="00F07223">
        <w:rPr>
          <w:rFonts w:ascii="Times New Roman" w:hAnsi="Times New Roman"/>
          <w:sz w:val="24"/>
          <w:szCs w:val="24"/>
        </w:rPr>
        <w:t xml:space="preserve">are given in Figure </w:t>
      </w:r>
      <w:r w:rsidR="00BA79D1">
        <w:rPr>
          <w:rFonts w:ascii="Times New Roman" w:hAnsi="Times New Roman"/>
          <w:sz w:val="24"/>
          <w:szCs w:val="24"/>
        </w:rPr>
        <w:t>S3</w:t>
      </w:r>
      <w:r w:rsidR="00F07223" w:rsidRPr="00ED5D40">
        <w:rPr>
          <w:rFonts w:ascii="Times New Roman" w:hAnsi="Times New Roman"/>
          <w:sz w:val="24"/>
          <w:szCs w:val="24"/>
        </w:rPr>
        <w:t>. The median urine volume was 1500 ml.</w:t>
      </w:r>
    </w:p>
    <w:p w:rsidR="0092759C" w:rsidRPr="00C202BB" w:rsidRDefault="0092759C" w:rsidP="00D53544">
      <w:pPr>
        <w:jc w:val="both"/>
        <w:rPr>
          <w:rFonts w:ascii="Times New Roman" w:hAnsi="Times New Roman"/>
          <w:b/>
          <w:sz w:val="24"/>
          <w:szCs w:val="24"/>
        </w:rPr>
      </w:pPr>
    </w:p>
    <w:p w:rsidR="000F71D3" w:rsidRDefault="000F71D3" w:rsidP="000F71D3">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lang w:val="tr-TR" w:eastAsia="tr-TR"/>
        </w:rPr>
        <w:drawing>
          <wp:inline distT="0" distB="0" distL="0" distR="0">
            <wp:extent cx="5962650" cy="3752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3752850"/>
                    </a:xfrm>
                    <a:prstGeom prst="rect">
                      <a:avLst/>
                    </a:prstGeom>
                    <a:noFill/>
                    <a:ln>
                      <a:noFill/>
                    </a:ln>
                  </pic:spPr>
                </pic:pic>
              </a:graphicData>
            </a:graphic>
          </wp:inline>
        </w:drawing>
      </w:r>
    </w:p>
    <w:p w:rsidR="00F07223" w:rsidRDefault="00F07223" w:rsidP="00F07223">
      <w:pPr>
        <w:rPr>
          <w:rFonts w:ascii="Times New Roman" w:hAnsi="Times New Roman"/>
          <w:sz w:val="24"/>
          <w:szCs w:val="24"/>
        </w:rPr>
      </w:pPr>
      <w:r w:rsidRPr="00ED5D40">
        <w:rPr>
          <w:rFonts w:ascii="Times New Roman" w:hAnsi="Times New Roman"/>
          <w:b/>
          <w:sz w:val="24"/>
          <w:szCs w:val="24"/>
        </w:rPr>
        <w:t>Figure</w:t>
      </w:r>
      <w:r>
        <w:rPr>
          <w:rFonts w:ascii="Times New Roman" w:hAnsi="Times New Roman"/>
          <w:b/>
          <w:sz w:val="24"/>
          <w:szCs w:val="24"/>
        </w:rPr>
        <w:t xml:space="preserve"> </w:t>
      </w:r>
      <w:r w:rsidR="00BA79D1">
        <w:rPr>
          <w:rFonts w:ascii="Times New Roman" w:hAnsi="Times New Roman"/>
          <w:b/>
          <w:sz w:val="24"/>
          <w:szCs w:val="24"/>
        </w:rPr>
        <w:t>S3</w:t>
      </w:r>
      <w:r w:rsidRPr="00ED5D40">
        <w:rPr>
          <w:rFonts w:ascii="Times New Roman" w:hAnsi="Times New Roman"/>
          <w:b/>
          <w:sz w:val="24"/>
          <w:szCs w:val="24"/>
        </w:rPr>
        <w:t>.</w:t>
      </w:r>
      <w:r>
        <w:rPr>
          <w:rFonts w:ascii="Times New Roman" w:hAnsi="Times New Roman"/>
          <w:sz w:val="24"/>
          <w:szCs w:val="24"/>
        </w:rPr>
        <w:t xml:space="preserve"> </w:t>
      </w:r>
      <w:r w:rsidR="00D53544">
        <w:rPr>
          <w:rFonts w:ascii="Times New Roman" w:hAnsi="Times New Roman"/>
          <w:sz w:val="24"/>
          <w:szCs w:val="24"/>
        </w:rPr>
        <w:t>D</w:t>
      </w:r>
      <w:r>
        <w:rPr>
          <w:rFonts w:ascii="Times New Roman" w:hAnsi="Times New Roman"/>
          <w:sz w:val="24"/>
          <w:szCs w:val="24"/>
        </w:rPr>
        <w:t xml:space="preserve">istribution </w:t>
      </w:r>
      <w:r w:rsidR="00D53544">
        <w:rPr>
          <w:rFonts w:ascii="Times New Roman" w:hAnsi="Times New Roman"/>
          <w:sz w:val="24"/>
          <w:szCs w:val="24"/>
        </w:rPr>
        <w:t xml:space="preserve">of 24 hr urine volume </w:t>
      </w:r>
      <w:r>
        <w:rPr>
          <w:rFonts w:ascii="Times New Roman" w:hAnsi="Times New Roman"/>
          <w:sz w:val="24"/>
          <w:szCs w:val="24"/>
        </w:rPr>
        <w:t>for the total study population.</w:t>
      </w:r>
    </w:p>
    <w:p w:rsidR="00A977DC" w:rsidRDefault="00A977DC">
      <w:pPr>
        <w:spacing w:after="0" w:line="240" w:lineRule="auto"/>
        <w:rPr>
          <w:rFonts w:ascii="Times New Roman" w:hAnsi="Times New Roman"/>
          <w:sz w:val="24"/>
          <w:szCs w:val="24"/>
        </w:rPr>
      </w:pPr>
      <w:r>
        <w:rPr>
          <w:rFonts w:ascii="Times New Roman" w:hAnsi="Times New Roman"/>
          <w:sz w:val="24"/>
          <w:szCs w:val="24"/>
        </w:rPr>
        <w:br w:type="page"/>
      </w:r>
    </w:p>
    <w:p w:rsidR="00A977DC" w:rsidRDefault="00A977DC">
      <w:pPr>
        <w:spacing w:after="0" w:line="240" w:lineRule="auto"/>
        <w:rPr>
          <w:rFonts w:ascii="Times New Roman" w:hAnsi="Times New Roman"/>
          <w:sz w:val="24"/>
          <w:szCs w:val="24"/>
        </w:rPr>
      </w:pPr>
    </w:p>
    <w:p w:rsidR="00A977DC" w:rsidRDefault="00A977DC">
      <w:pPr>
        <w:spacing w:after="0" w:line="240" w:lineRule="auto"/>
        <w:rPr>
          <w:rFonts w:ascii="Times New Roman" w:hAnsi="Times New Roman"/>
          <w:sz w:val="24"/>
          <w:szCs w:val="24"/>
        </w:rPr>
      </w:pPr>
      <w:r w:rsidRPr="00A977DC">
        <w:rPr>
          <w:rFonts w:ascii="Times New Roman" w:hAnsi="Times New Roman"/>
          <w:noProof/>
          <w:sz w:val="24"/>
          <w:szCs w:val="24"/>
          <w:lang w:val="tr-TR" w:eastAsia="tr-TR"/>
        </w:rPr>
        <w:drawing>
          <wp:inline distT="0" distB="0" distL="0" distR="0">
            <wp:extent cx="2638426" cy="203390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638795" cy="2034188"/>
                    </a:xfrm>
                    <a:prstGeom prst="rect">
                      <a:avLst/>
                    </a:prstGeom>
                  </pic:spPr>
                </pic:pic>
              </a:graphicData>
            </a:graphic>
          </wp:inline>
        </w:drawing>
      </w:r>
    </w:p>
    <w:p w:rsidR="00A977DC" w:rsidRDefault="00A977DC" w:rsidP="00A977DC">
      <w:pPr>
        <w:pStyle w:val="Caption"/>
        <w:rPr>
          <w:rFonts w:ascii="Times New Roman" w:hAnsi="Times New Roman"/>
          <w:b w:val="0"/>
          <w:sz w:val="24"/>
          <w:szCs w:val="24"/>
        </w:rPr>
      </w:pPr>
      <w:r w:rsidRPr="00573A90">
        <w:rPr>
          <w:rFonts w:ascii="Times New Roman" w:hAnsi="Times New Roman"/>
          <w:sz w:val="24"/>
          <w:szCs w:val="24"/>
        </w:rPr>
        <w:t>Figure</w:t>
      </w:r>
      <w:r w:rsidR="00BA79D1">
        <w:rPr>
          <w:rFonts w:ascii="Times New Roman" w:hAnsi="Times New Roman"/>
          <w:sz w:val="24"/>
          <w:szCs w:val="24"/>
        </w:rPr>
        <w:t xml:space="preserve"> S4a</w:t>
      </w:r>
      <w:r>
        <w:rPr>
          <w:rFonts w:ascii="Times New Roman" w:hAnsi="Times New Roman"/>
          <w:sz w:val="24"/>
          <w:szCs w:val="24"/>
        </w:rPr>
        <w:t xml:space="preserve">: </w:t>
      </w:r>
      <w:r w:rsidRPr="00573A90">
        <w:rPr>
          <w:rFonts w:ascii="Times New Roman" w:hAnsi="Times New Roman"/>
          <w:sz w:val="24"/>
          <w:szCs w:val="24"/>
        </w:rPr>
        <w:t xml:space="preserve"> </w:t>
      </w:r>
      <w:r>
        <w:rPr>
          <w:rFonts w:ascii="Times New Roman" w:hAnsi="Times New Roman"/>
          <w:b w:val="0"/>
          <w:sz w:val="24"/>
          <w:szCs w:val="24"/>
        </w:rPr>
        <w:t>Prevalence and magnitude of active cigarette smoking</w:t>
      </w:r>
      <w:r w:rsidRPr="00573A90">
        <w:rPr>
          <w:rFonts w:ascii="Times New Roman" w:hAnsi="Times New Roman"/>
          <w:b w:val="0"/>
          <w:sz w:val="24"/>
          <w:szCs w:val="24"/>
        </w:rPr>
        <w:t xml:space="preserve"> </w:t>
      </w:r>
      <w:r>
        <w:rPr>
          <w:rFonts w:ascii="Times New Roman" w:hAnsi="Times New Roman"/>
          <w:b w:val="0"/>
          <w:sz w:val="24"/>
          <w:szCs w:val="24"/>
        </w:rPr>
        <w:t>in the</w:t>
      </w:r>
      <w:r w:rsidRPr="00573A90">
        <w:rPr>
          <w:rFonts w:ascii="Times New Roman" w:hAnsi="Times New Roman"/>
          <w:b w:val="0"/>
          <w:sz w:val="24"/>
          <w:szCs w:val="24"/>
        </w:rPr>
        <w:t xml:space="preserve"> </w:t>
      </w:r>
      <w:r w:rsidR="003640CA">
        <w:rPr>
          <w:rFonts w:ascii="Times New Roman" w:hAnsi="Times New Roman"/>
          <w:b w:val="0"/>
          <w:sz w:val="24"/>
          <w:szCs w:val="24"/>
        </w:rPr>
        <w:t xml:space="preserve">total study population. </w:t>
      </w:r>
      <w:proofErr w:type="spellStart"/>
      <w:r w:rsidR="003640CA">
        <w:rPr>
          <w:rFonts w:ascii="Times New Roman" w:hAnsi="Times New Roman"/>
          <w:b w:val="0"/>
          <w:sz w:val="24"/>
          <w:szCs w:val="24"/>
        </w:rPr>
        <w:t>Sm</w:t>
      </w:r>
      <w:proofErr w:type="spellEnd"/>
      <w:r w:rsidR="003131FE">
        <w:rPr>
          <w:rFonts w:ascii="Times New Roman" w:hAnsi="Times New Roman"/>
          <w:b w:val="0"/>
          <w:sz w:val="24"/>
          <w:szCs w:val="24"/>
        </w:rPr>
        <w:t>&lt;</w:t>
      </w:r>
      <w:r w:rsidR="003640CA">
        <w:rPr>
          <w:rFonts w:ascii="Times New Roman" w:hAnsi="Times New Roman"/>
          <w:b w:val="0"/>
          <w:sz w:val="24"/>
          <w:szCs w:val="24"/>
        </w:rPr>
        <w:t>10</w:t>
      </w:r>
      <w:r w:rsidR="00F34F4D">
        <w:rPr>
          <w:rFonts w:ascii="Times New Roman" w:hAnsi="Times New Roman"/>
          <w:b w:val="0"/>
          <w:sz w:val="24"/>
          <w:szCs w:val="24"/>
        </w:rPr>
        <w:t xml:space="preserve"> = light smoker, </w:t>
      </w:r>
      <w:r w:rsidR="00F34F4D" w:rsidRPr="00F34F4D">
        <w:rPr>
          <w:rFonts w:ascii="Times New Roman" w:hAnsi="Times New Roman"/>
          <w:b w:val="0"/>
          <w:sz w:val="24"/>
          <w:szCs w:val="24"/>
          <w:u w:val="single"/>
        </w:rPr>
        <w:t>&lt;</w:t>
      </w:r>
      <w:r w:rsidR="00F34F4D">
        <w:rPr>
          <w:rFonts w:ascii="Times New Roman" w:hAnsi="Times New Roman"/>
          <w:b w:val="0"/>
          <w:sz w:val="24"/>
          <w:szCs w:val="24"/>
        </w:rPr>
        <w:t xml:space="preserve">10 cigarettes/day; </w:t>
      </w:r>
      <w:proofErr w:type="spellStart"/>
      <w:r w:rsidR="00F34F4D">
        <w:rPr>
          <w:rFonts w:ascii="Times New Roman" w:hAnsi="Times New Roman"/>
          <w:b w:val="0"/>
          <w:sz w:val="24"/>
          <w:szCs w:val="24"/>
        </w:rPr>
        <w:t>Sm</w:t>
      </w:r>
      <w:proofErr w:type="spellEnd"/>
      <w:r w:rsidR="00F34F4D" w:rsidRPr="00F34F4D">
        <w:rPr>
          <w:rFonts w:ascii="Times New Roman" w:hAnsi="Times New Roman"/>
          <w:b w:val="0"/>
          <w:sz w:val="24"/>
          <w:szCs w:val="24"/>
        </w:rPr>
        <w:t>&gt;</w:t>
      </w:r>
      <w:r w:rsidR="00F34F4D">
        <w:rPr>
          <w:rFonts w:ascii="Times New Roman" w:hAnsi="Times New Roman"/>
          <w:b w:val="0"/>
          <w:sz w:val="24"/>
          <w:szCs w:val="24"/>
        </w:rPr>
        <w:t xml:space="preserve">10 = </w:t>
      </w:r>
      <w:r w:rsidR="003131FE">
        <w:rPr>
          <w:rFonts w:ascii="Times New Roman" w:hAnsi="Times New Roman"/>
          <w:b w:val="0"/>
          <w:sz w:val="24"/>
          <w:szCs w:val="24"/>
        </w:rPr>
        <w:t>heavy</w:t>
      </w:r>
      <w:r w:rsidR="00F34F4D">
        <w:rPr>
          <w:rFonts w:ascii="Times New Roman" w:hAnsi="Times New Roman"/>
          <w:b w:val="0"/>
          <w:sz w:val="24"/>
          <w:szCs w:val="24"/>
        </w:rPr>
        <w:t xml:space="preserve"> smoker, &gt;10 cigarettes/day.</w:t>
      </w:r>
    </w:p>
    <w:p w:rsidR="009C3CAB" w:rsidRPr="009C3CAB" w:rsidRDefault="009C3CAB" w:rsidP="009C3CAB"/>
    <w:p w:rsidR="00A977DC" w:rsidRDefault="00A977DC" w:rsidP="00A977DC">
      <w:r w:rsidRPr="00A977DC">
        <w:rPr>
          <w:noProof/>
          <w:lang w:val="tr-TR" w:eastAsia="tr-TR"/>
        </w:rPr>
        <w:drawing>
          <wp:inline distT="0" distB="0" distL="0" distR="0">
            <wp:extent cx="2476500" cy="187550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476846" cy="1875770"/>
                    </a:xfrm>
                    <a:prstGeom prst="rect">
                      <a:avLst/>
                    </a:prstGeom>
                  </pic:spPr>
                </pic:pic>
              </a:graphicData>
            </a:graphic>
          </wp:inline>
        </w:drawing>
      </w:r>
    </w:p>
    <w:p w:rsidR="00A977DC" w:rsidRDefault="00A977DC" w:rsidP="00A977DC">
      <w:pPr>
        <w:pStyle w:val="Caption"/>
        <w:rPr>
          <w:rFonts w:ascii="Times New Roman" w:hAnsi="Times New Roman"/>
          <w:b w:val="0"/>
          <w:sz w:val="24"/>
          <w:szCs w:val="24"/>
        </w:rPr>
      </w:pPr>
      <w:r w:rsidRPr="00573A90">
        <w:rPr>
          <w:rFonts w:ascii="Times New Roman" w:hAnsi="Times New Roman"/>
          <w:sz w:val="24"/>
          <w:szCs w:val="24"/>
        </w:rPr>
        <w:t>Figure</w:t>
      </w:r>
      <w:r w:rsidR="00BA79D1">
        <w:rPr>
          <w:rFonts w:ascii="Times New Roman" w:hAnsi="Times New Roman"/>
          <w:sz w:val="24"/>
          <w:szCs w:val="24"/>
        </w:rPr>
        <w:t xml:space="preserve"> S4b</w:t>
      </w:r>
      <w:r>
        <w:rPr>
          <w:rFonts w:ascii="Times New Roman" w:hAnsi="Times New Roman"/>
          <w:sz w:val="24"/>
          <w:szCs w:val="24"/>
        </w:rPr>
        <w:t xml:space="preserve">: </w:t>
      </w:r>
      <w:r w:rsidRPr="00573A90">
        <w:rPr>
          <w:rFonts w:ascii="Times New Roman" w:hAnsi="Times New Roman"/>
          <w:sz w:val="24"/>
          <w:szCs w:val="24"/>
        </w:rPr>
        <w:t xml:space="preserve"> </w:t>
      </w:r>
      <w:r>
        <w:rPr>
          <w:rFonts w:ascii="Times New Roman" w:hAnsi="Times New Roman"/>
          <w:b w:val="0"/>
          <w:sz w:val="24"/>
          <w:szCs w:val="24"/>
        </w:rPr>
        <w:t>Prevalence and magnitude of spousal cigarette smoking</w:t>
      </w:r>
      <w:r w:rsidRPr="00573A90">
        <w:rPr>
          <w:rFonts w:ascii="Times New Roman" w:hAnsi="Times New Roman"/>
          <w:b w:val="0"/>
          <w:sz w:val="24"/>
          <w:szCs w:val="24"/>
        </w:rPr>
        <w:t xml:space="preserve"> </w:t>
      </w:r>
      <w:r>
        <w:rPr>
          <w:rFonts w:ascii="Times New Roman" w:hAnsi="Times New Roman"/>
          <w:b w:val="0"/>
          <w:sz w:val="24"/>
          <w:szCs w:val="24"/>
        </w:rPr>
        <w:t>in the</w:t>
      </w:r>
      <w:r w:rsidRPr="00573A90">
        <w:rPr>
          <w:rFonts w:ascii="Times New Roman" w:hAnsi="Times New Roman"/>
          <w:b w:val="0"/>
          <w:sz w:val="24"/>
          <w:szCs w:val="24"/>
        </w:rPr>
        <w:t xml:space="preserve"> </w:t>
      </w:r>
      <w:r>
        <w:rPr>
          <w:rFonts w:ascii="Times New Roman" w:hAnsi="Times New Roman"/>
          <w:b w:val="0"/>
          <w:sz w:val="24"/>
          <w:szCs w:val="24"/>
        </w:rPr>
        <w:t>total study population.</w:t>
      </w:r>
      <w:r w:rsidR="00F34F4D">
        <w:rPr>
          <w:rFonts w:ascii="Times New Roman" w:hAnsi="Times New Roman"/>
          <w:b w:val="0"/>
          <w:sz w:val="24"/>
          <w:szCs w:val="24"/>
        </w:rPr>
        <w:t xml:space="preserve"> </w:t>
      </w:r>
      <w:proofErr w:type="spellStart"/>
      <w:r w:rsidR="00F34F4D">
        <w:rPr>
          <w:rFonts w:ascii="Times New Roman" w:hAnsi="Times New Roman"/>
          <w:b w:val="0"/>
          <w:sz w:val="24"/>
          <w:szCs w:val="24"/>
        </w:rPr>
        <w:t>Sm</w:t>
      </w:r>
      <w:proofErr w:type="spellEnd"/>
      <w:r w:rsidR="00F34F4D" w:rsidRPr="003131FE">
        <w:rPr>
          <w:rFonts w:ascii="Times New Roman" w:hAnsi="Times New Roman"/>
          <w:b w:val="0"/>
          <w:sz w:val="24"/>
          <w:szCs w:val="24"/>
        </w:rPr>
        <w:t>&lt;</w:t>
      </w:r>
      <w:r w:rsidR="00F34F4D">
        <w:rPr>
          <w:rFonts w:ascii="Times New Roman" w:hAnsi="Times New Roman"/>
          <w:b w:val="0"/>
          <w:sz w:val="24"/>
          <w:szCs w:val="24"/>
        </w:rPr>
        <w:t xml:space="preserve">10 = light smoker, </w:t>
      </w:r>
      <w:r w:rsidR="00F34F4D" w:rsidRPr="00F34F4D">
        <w:rPr>
          <w:rFonts w:ascii="Times New Roman" w:hAnsi="Times New Roman"/>
          <w:b w:val="0"/>
          <w:sz w:val="24"/>
          <w:szCs w:val="24"/>
          <w:u w:val="single"/>
        </w:rPr>
        <w:t>&lt;</w:t>
      </w:r>
      <w:r w:rsidR="00F34F4D">
        <w:rPr>
          <w:rFonts w:ascii="Times New Roman" w:hAnsi="Times New Roman"/>
          <w:b w:val="0"/>
          <w:sz w:val="24"/>
          <w:szCs w:val="24"/>
        </w:rPr>
        <w:t xml:space="preserve">10 cigarettes/day; </w:t>
      </w:r>
      <w:proofErr w:type="spellStart"/>
      <w:r w:rsidR="00F34F4D">
        <w:rPr>
          <w:rFonts w:ascii="Times New Roman" w:hAnsi="Times New Roman"/>
          <w:b w:val="0"/>
          <w:sz w:val="24"/>
          <w:szCs w:val="24"/>
        </w:rPr>
        <w:t>Sm</w:t>
      </w:r>
      <w:proofErr w:type="spellEnd"/>
      <w:r w:rsidR="00F34F4D" w:rsidRPr="00F34F4D">
        <w:rPr>
          <w:rFonts w:ascii="Times New Roman" w:hAnsi="Times New Roman"/>
          <w:b w:val="0"/>
          <w:sz w:val="24"/>
          <w:szCs w:val="24"/>
        </w:rPr>
        <w:t>&gt;</w:t>
      </w:r>
      <w:r w:rsidR="00F34F4D">
        <w:rPr>
          <w:rFonts w:ascii="Times New Roman" w:hAnsi="Times New Roman"/>
          <w:b w:val="0"/>
          <w:sz w:val="24"/>
          <w:szCs w:val="24"/>
        </w:rPr>
        <w:t>10 = light smoker, &gt;10 cigarettes/day.</w:t>
      </w:r>
    </w:p>
    <w:p w:rsidR="00F34F4D" w:rsidRDefault="00F34F4D">
      <w:pPr>
        <w:spacing w:after="0" w:line="240" w:lineRule="auto"/>
      </w:pPr>
    </w:p>
    <w:p w:rsidR="00F34F4D" w:rsidRDefault="00F34F4D">
      <w:pPr>
        <w:spacing w:after="0" w:line="240" w:lineRule="auto"/>
      </w:pPr>
      <w:r>
        <w:br w:type="page"/>
      </w:r>
    </w:p>
    <w:p w:rsidR="00A977DC" w:rsidRDefault="00A977DC" w:rsidP="00A977DC"/>
    <w:p w:rsidR="009C3CAB" w:rsidRPr="00A977DC" w:rsidRDefault="009C3CAB" w:rsidP="00A977DC">
      <w:r w:rsidRPr="009C3CAB">
        <w:rPr>
          <w:noProof/>
          <w:lang w:val="tr-TR" w:eastAsia="tr-TR"/>
        </w:rPr>
        <w:drawing>
          <wp:inline distT="0" distB="0" distL="0" distR="0">
            <wp:extent cx="2214566" cy="177165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214876" cy="1771900"/>
                    </a:xfrm>
                    <a:prstGeom prst="rect">
                      <a:avLst/>
                    </a:prstGeom>
                  </pic:spPr>
                </pic:pic>
              </a:graphicData>
            </a:graphic>
          </wp:inline>
        </w:drawing>
      </w:r>
    </w:p>
    <w:p w:rsidR="00656469" w:rsidRDefault="009C3CAB" w:rsidP="0092759C">
      <w:pPr>
        <w:pStyle w:val="Caption"/>
      </w:pPr>
      <w:r w:rsidRPr="00573A90">
        <w:rPr>
          <w:rFonts w:ascii="Times New Roman" w:hAnsi="Times New Roman"/>
          <w:sz w:val="24"/>
          <w:szCs w:val="24"/>
        </w:rPr>
        <w:t>Figure</w:t>
      </w:r>
      <w:r w:rsidR="00BA79D1">
        <w:rPr>
          <w:rFonts w:ascii="Times New Roman" w:hAnsi="Times New Roman"/>
          <w:sz w:val="24"/>
          <w:szCs w:val="24"/>
        </w:rPr>
        <w:t xml:space="preserve"> S4c</w:t>
      </w:r>
      <w:r>
        <w:rPr>
          <w:rFonts w:ascii="Times New Roman" w:hAnsi="Times New Roman"/>
          <w:sz w:val="24"/>
          <w:szCs w:val="24"/>
        </w:rPr>
        <w:t xml:space="preserve">: </w:t>
      </w:r>
      <w:r w:rsidRPr="00573A90">
        <w:rPr>
          <w:rFonts w:ascii="Times New Roman" w:hAnsi="Times New Roman"/>
          <w:sz w:val="24"/>
          <w:szCs w:val="24"/>
        </w:rPr>
        <w:t xml:space="preserve"> </w:t>
      </w:r>
      <w:r>
        <w:rPr>
          <w:rFonts w:ascii="Times New Roman" w:hAnsi="Times New Roman"/>
          <w:b w:val="0"/>
          <w:sz w:val="24"/>
          <w:szCs w:val="24"/>
        </w:rPr>
        <w:t>Prevalence and magnitude of exposure to coworkers smoking</w:t>
      </w:r>
      <w:r w:rsidRPr="00573A90">
        <w:rPr>
          <w:rFonts w:ascii="Times New Roman" w:hAnsi="Times New Roman"/>
          <w:b w:val="0"/>
          <w:sz w:val="24"/>
          <w:szCs w:val="24"/>
        </w:rPr>
        <w:t xml:space="preserve"> </w:t>
      </w:r>
      <w:r>
        <w:rPr>
          <w:rFonts w:ascii="Times New Roman" w:hAnsi="Times New Roman"/>
          <w:b w:val="0"/>
          <w:sz w:val="24"/>
          <w:szCs w:val="24"/>
        </w:rPr>
        <w:t xml:space="preserve">cigarettes. </w:t>
      </w:r>
      <w:proofErr w:type="spellStart"/>
      <w:r w:rsidR="00F34F4D">
        <w:rPr>
          <w:rFonts w:ascii="Times New Roman" w:hAnsi="Times New Roman"/>
          <w:b w:val="0"/>
          <w:sz w:val="24"/>
          <w:szCs w:val="24"/>
        </w:rPr>
        <w:t>Sm</w:t>
      </w:r>
      <w:proofErr w:type="spellEnd"/>
      <w:r w:rsidR="00F34F4D" w:rsidRPr="003131FE">
        <w:rPr>
          <w:rFonts w:ascii="Times New Roman" w:hAnsi="Times New Roman"/>
          <w:b w:val="0"/>
          <w:sz w:val="24"/>
          <w:szCs w:val="24"/>
        </w:rPr>
        <w:t>&lt;</w:t>
      </w:r>
      <w:r w:rsidR="00F34F4D">
        <w:rPr>
          <w:rFonts w:ascii="Times New Roman" w:hAnsi="Times New Roman"/>
          <w:b w:val="0"/>
          <w:sz w:val="24"/>
          <w:szCs w:val="24"/>
        </w:rPr>
        <w:t xml:space="preserve">10 = light smoker, </w:t>
      </w:r>
      <w:r w:rsidR="00F34F4D" w:rsidRPr="00F34F4D">
        <w:rPr>
          <w:rFonts w:ascii="Times New Roman" w:hAnsi="Times New Roman"/>
          <w:b w:val="0"/>
          <w:sz w:val="24"/>
          <w:szCs w:val="24"/>
          <w:u w:val="single"/>
        </w:rPr>
        <w:t>&lt;</w:t>
      </w:r>
      <w:r w:rsidR="00F34F4D">
        <w:rPr>
          <w:rFonts w:ascii="Times New Roman" w:hAnsi="Times New Roman"/>
          <w:b w:val="0"/>
          <w:sz w:val="24"/>
          <w:szCs w:val="24"/>
        </w:rPr>
        <w:t xml:space="preserve">10 cigarettes/day; </w:t>
      </w:r>
      <w:proofErr w:type="spellStart"/>
      <w:r w:rsidR="00F34F4D">
        <w:rPr>
          <w:rFonts w:ascii="Times New Roman" w:hAnsi="Times New Roman"/>
          <w:b w:val="0"/>
          <w:sz w:val="24"/>
          <w:szCs w:val="24"/>
        </w:rPr>
        <w:t>Sm</w:t>
      </w:r>
      <w:proofErr w:type="spellEnd"/>
      <w:r w:rsidR="00F34F4D" w:rsidRPr="00F34F4D">
        <w:rPr>
          <w:rFonts w:ascii="Times New Roman" w:hAnsi="Times New Roman"/>
          <w:b w:val="0"/>
          <w:sz w:val="24"/>
          <w:szCs w:val="24"/>
        </w:rPr>
        <w:t>&gt;</w:t>
      </w:r>
      <w:r w:rsidR="00F34F4D">
        <w:rPr>
          <w:rFonts w:ascii="Times New Roman" w:hAnsi="Times New Roman"/>
          <w:b w:val="0"/>
          <w:sz w:val="24"/>
          <w:szCs w:val="24"/>
        </w:rPr>
        <w:t>10 = light smo</w:t>
      </w:r>
      <w:bookmarkStart w:id="0" w:name="_GoBack"/>
      <w:bookmarkEnd w:id="0"/>
      <w:r w:rsidR="00F34F4D">
        <w:rPr>
          <w:rFonts w:ascii="Times New Roman" w:hAnsi="Times New Roman"/>
          <w:b w:val="0"/>
          <w:sz w:val="24"/>
          <w:szCs w:val="24"/>
        </w:rPr>
        <w:t>ker, &gt;10 cigarettes/day.</w:t>
      </w:r>
    </w:p>
    <w:sectPr w:rsidR="00656469" w:rsidSect="00F051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compat/>
  <w:rsids>
    <w:rsidRoot w:val="00F07223"/>
    <w:rsid w:val="0004007B"/>
    <w:rsid w:val="000F71D3"/>
    <w:rsid w:val="00235C30"/>
    <w:rsid w:val="002D04C7"/>
    <w:rsid w:val="003131FE"/>
    <w:rsid w:val="003640CA"/>
    <w:rsid w:val="00625339"/>
    <w:rsid w:val="00656469"/>
    <w:rsid w:val="006B6DE4"/>
    <w:rsid w:val="0092759C"/>
    <w:rsid w:val="0095224E"/>
    <w:rsid w:val="00996921"/>
    <w:rsid w:val="009C3CAB"/>
    <w:rsid w:val="00A36469"/>
    <w:rsid w:val="00A977DC"/>
    <w:rsid w:val="00B5191B"/>
    <w:rsid w:val="00BA79D1"/>
    <w:rsid w:val="00C202BB"/>
    <w:rsid w:val="00C73F32"/>
    <w:rsid w:val="00D53544"/>
    <w:rsid w:val="00F051BD"/>
    <w:rsid w:val="00F07223"/>
    <w:rsid w:val="00F34F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22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07223"/>
    <w:rPr>
      <w:b/>
      <w:bCs/>
      <w:sz w:val="20"/>
      <w:szCs w:val="20"/>
    </w:rPr>
  </w:style>
  <w:style w:type="character" w:styleId="CommentReference">
    <w:name w:val="annotation reference"/>
    <w:uiPriority w:val="99"/>
    <w:unhideWhenUsed/>
    <w:rsid w:val="00F07223"/>
    <w:rPr>
      <w:sz w:val="16"/>
      <w:szCs w:val="16"/>
    </w:rPr>
  </w:style>
  <w:style w:type="paragraph" w:styleId="CommentText">
    <w:name w:val="annotation text"/>
    <w:basedOn w:val="Normal"/>
    <w:link w:val="CommentTextChar"/>
    <w:uiPriority w:val="99"/>
    <w:unhideWhenUsed/>
    <w:rsid w:val="00F07223"/>
    <w:rPr>
      <w:sz w:val="20"/>
      <w:szCs w:val="20"/>
    </w:rPr>
  </w:style>
  <w:style w:type="character" w:customStyle="1" w:styleId="CommentTextChar">
    <w:name w:val="Comment Text Char"/>
    <w:basedOn w:val="DefaultParagraphFont"/>
    <w:link w:val="CommentText"/>
    <w:uiPriority w:val="99"/>
    <w:rsid w:val="00F07223"/>
    <w:rPr>
      <w:rFonts w:ascii="Calibri" w:eastAsia="Calibri" w:hAnsi="Calibri"/>
    </w:rPr>
  </w:style>
  <w:style w:type="paragraph" w:styleId="NormalWeb">
    <w:name w:val="Normal (Web)"/>
    <w:basedOn w:val="Normal"/>
    <w:uiPriority w:val="99"/>
    <w:unhideWhenUsed/>
    <w:rsid w:val="00F07223"/>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rsid w:val="00F07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722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22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07223"/>
    <w:rPr>
      <w:b/>
      <w:bCs/>
      <w:sz w:val="20"/>
      <w:szCs w:val="20"/>
    </w:rPr>
  </w:style>
  <w:style w:type="character" w:styleId="CommentReference">
    <w:name w:val="annotation reference"/>
    <w:uiPriority w:val="99"/>
    <w:unhideWhenUsed/>
    <w:rsid w:val="00F07223"/>
    <w:rPr>
      <w:sz w:val="16"/>
      <w:szCs w:val="16"/>
    </w:rPr>
  </w:style>
  <w:style w:type="paragraph" w:styleId="CommentText">
    <w:name w:val="annotation text"/>
    <w:basedOn w:val="Normal"/>
    <w:link w:val="CommentTextChar"/>
    <w:uiPriority w:val="99"/>
    <w:unhideWhenUsed/>
    <w:rsid w:val="00F07223"/>
    <w:rPr>
      <w:sz w:val="20"/>
      <w:szCs w:val="20"/>
    </w:rPr>
  </w:style>
  <w:style w:type="character" w:customStyle="1" w:styleId="CommentTextChar">
    <w:name w:val="Comment Text Char"/>
    <w:basedOn w:val="DefaultParagraphFont"/>
    <w:link w:val="CommentText"/>
    <w:uiPriority w:val="99"/>
    <w:rsid w:val="00F07223"/>
    <w:rPr>
      <w:rFonts w:ascii="Calibri" w:eastAsia="Calibri" w:hAnsi="Calibri"/>
    </w:rPr>
  </w:style>
  <w:style w:type="paragraph" w:styleId="NormalWeb">
    <w:name w:val="Normal (Web)"/>
    <w:basedOn w:val="Normal"/>
    <w:uiPriority w:val="99"/>
    <w:unhideWhenUsed/>
    <w:rsid w:val="00F07223"/>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rsid w:val="00F07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722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845B62A15865774FBE607012B78CE270@cdc.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cid:783835A4DD25844FA143810D66CAF74B@cdc.gov"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Blount</dc:creator>
  <cp:lastModifiedBy>lalehancandemir2</cp:lastModifiedBy>
  <cp:revision>2</cp:revision>
  <dcterms:created xsi:type="dcterms:W3CDTF">2014-01-12T16:39:00Z</dcterms:created>
  <dcterms:modified xsi:type="dcterms:W3CDTF">2014-01-12T16:39:00Z</dcterms:modified>
</cp:coreProperties>
</file>