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3B" w:rsidRDefault="00771522" w:rsidP="0055473B">
      <w:r>
        <w:t>Appendix S3</w:t>
      </w:r>
      <w:bookmarkStart w:id="0" w:name="_GoBack"/>
      <w:bookmarkEnd w:id="0"/>
      <w:r w:rsidR="0055473B">
        <w:t>: Reports excluded based on title and abstract with justification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5580"/>
        <w:gridCol w:w="4968"/>
      </w:tblGrid>
      <w:tr w:rsidR="0055473B" w:rsidRPr="002C2BCB" w:rsidTr="00C51198">
        <w:trPr>
          <w:tblHeader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473B" w:rsidRPr="002C2BCB" w:rsidRDefault="0055473B" w:rsidP="00C51198">
            <w:pPr>
              <w:spacing w:after="0" w:line="240" w:lineRule="auto"/>
              <w:rPr>
                <w:vertAlign w:val="superscript"/>
              </w:rPr>
            </w:pPr>
            <w:r w:rsidRPr="002C2BCB">
              <w:t xml:space="preserve">First author and year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473B" w:rsidRPr="002C2BCB" w:rsidRDefault="0055473B" w:rsidP="00C51198">
            <w:pPr>
              <w:spacing w:after="0" w:line="240" w:lineRule="auto"/>
              <w:rPr>
                <w:vertAlign w:val="superscript"/>
              </w:rPr>
            </w:pPr>
            <w:r w:rsidRPr="002C2BCB">
              <w:rPr>
                <w:i/>
              </w:rPr>
              <w:t xml:space="preserve">          </w:t>
            </w:r>
            <w:r w:rsidRPr="002C2BCB">
              <w:t xml:space="preserve">  Source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Justification for exclusion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Andrade (2004)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International Conference on AIDS abstract register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No control group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Bamberger (2000)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American Journal of Public Health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No intervention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Barnighausen (2011)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The Lancet infectious diseases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Review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Chi (2010)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The Lancet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Commentary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Coomes (2012)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AIDS Care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Review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Crankshaw (2010)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AIDS Patient Care &amp; STDs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 control group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Curioso (2009)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 xml:space="preserve">AMIA ...Annual Symposium proceedings 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No intervention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De Costa (2010)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BMC Medical Research Methodology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Protocol report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Dunbar (2003)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Journal of the American Medical Informatics Association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No intervention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Haberer (2010)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AIDS and Behavior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No control group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Harris (2010)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 xml:space="preserve">Telemedicine journal and e-health 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No control group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Horvath (2012)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Cochrane Database of Systematic Reviews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Review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Kalichman (2011)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AIDS Patient Care and STDs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No text messaging intervention</w:t>
            </w:r>
          </w:p>
        </w:tc>
      </w:tr>
      <w:tr w:rsidR="0055473B" w:rsidRPr="002C2BCB" w:rsidTr="00C51198">
        <w:tc>
          <w:tcPr>
            <w:tcW w:w="2628" w:type="dxa"/>
            <w:tcBorders>
              <w:bottom w:val="single" w:sz="4" w:space="0" w:color="auto"/>
            </w:tcBorders>
          </w:tcPr>
          <w:p w:rsidR="0055473B" w:rsidRPr="002C2BCB" w:rsidRDefault="0055473B" w:rsidP="00C51198">
            <w:pPr>
              <w:spacing w:after="0" w:line="240" w:lineRule="auto"/>
            </w:pPr>
            <w:proofErr w:type="spellStart"/>
            <w:r w:rsidRPr="002C2BCB">
              <w:t>Kurtyka</w:t>
            </w:r>
            <w:proofErr w:type="spellEnd"/>
            <w:r w:rsidRPr="002C2BCB">
              <w:t xml:space="preserve"> (2008)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 xml:space="preserve"> Unpublished Dissertation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No text messaging intervention</w:t>
            </w:r>
          </w:p>
        </w:tc>
      </w:tr>
      <w:tr w:rsidR="0055473B" w:rsidRPr="002C2BCB" w:rsidTr="00C51198">
        <w:tc>
          <w:tcPr>
            <w:tcW w:w="2628" w:type="dxa"/>
            <w:tcBorders>
              <w:top w:val="single" w:sz="4" w:space="0" w:color="auto"/>
            </w:tcBorders>
          </w:tcPr>
          <w:p w:rsidR="0055473B" w:rsidRDefault="0055473B" w:rsidP="00C51198">
            <w:pPr>
              <w:spacing w:after="0" w:line="240" w:lineRule="auto"/>
            </w:pPr>
          </w:p>
          <w:p w:rsidR="0055473B" w:rsidRDefault="0055473B" w:rsidP="00C51198">
            <w:pPr>
              <w:spacing w:after="0" w:line="240" w:lineRule="auto"/>
            </w:pPr>
          </w:p>
          <w:p w:rsidR="0055473B" w:rsidRDefault="0055473B" w:rsidP="00C51198">
            <w:pPr>
              <w:spacing w:after="0" w:line="240" w:lineRule="auto"/>
            </w:pPr>
          </w:p>
          <w:p w:rsidR="0055473B" w:rsidRDefault="0055473B" w:rsidP="00C51198">
            <w:pPr>
              <w:spacing w:after="0" w:line="240" w:lineRule="auto"/>
            </w:pPr>
          </w:p>
          <w:p w:rsidR="0055473B" w:rsidRDefault="0055473B" w:rsidP="00C51198">
            <w:pPr>
              <w:spacing w:after="0" w:line="240" w:lineRule="auto"/>
            </w:pPr>
          </w:p>
          <w:p w:rsidR="0055473B" w:rsidRDefault="0055473B" w:rsidP="00C51198">
            <w:pPr>
              <w:spacing w:after="0" w:line="240" w:lineRule="auto"/>
            </w:pPr>
          </w:p>
          <w:p w:rsidR="0055473B" w:rsidRPr="002C2BCB" w:rsidRDefault="0055473B" w:rsidP="00C51198">
            <w:pPr>
              <w:spacing w:after="0" w:line="240" w:lineRule="auto"/>
            </w:pPr>
          </w:p>
        </w:tc>
        <w:tc>
          <w:tcPr>
            <w:tcW w:w="5580" w:type="dxa"/>
            <w:tcBorders>
              <w:top w:val="single" w:sz="4" w:space="0" w:color="auto"/>
            </w:tcBorders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lastRenderedPageBreak/>
              <w:t>Lester (2009)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Trials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 xml:space="preserve">Protocol report 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proofErr w:type="spellStart"/>
            <w:r w:rsidRPr="002C2BCB">
              <w:t>Maqutu</w:t>
            </w:r>
            <w:proofErr w:type="spellEnd"/>
            <w:r w:rsidRPr="002C2BCB">
              <w:t xml:space="preserve"> (2011)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AIDS Care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No intervention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proofErr w:type="spellStart"/>
            <w:r w:rsidRPr="002C2BCB">
              <w:t>Mbuagbaw</w:t>
            </w:r>
            <w:proofErr w:type="spellEnd"/>
            <w:r w:rsidRPr="002C2BCB">
              <w:t xml:space="preserve"> (2011)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Trials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Protocol report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proofErr w:type="spellStart"/>
            <w:r w:rsidRPr="002C2BCB">
              <w:t>Puccio</w:t>
            </w:r>
            <w:proofErr w:type="spellEnd"/>
            <w:r w:rsidRPr="002C2BCB">
              <w:t xml:space="preserve"> (2006)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AIDS Patient Care and STDs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No control group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Roux (2011)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 xml:space="preserve">Journal of acquired immune deficiency syndromes 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No intervention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proofErr w:type="spellStart"/>
            <w:r w:rsidRPr="002C2BCB">
              <w:t>Shet</w:t>
            </w:r>
            <w:proofErr w:type="spellEnd"/>
            <w:r w:rsidRPr="002C2BCB">
              <w:t xml:space="preserve"> (2010)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AIDS and Behavior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Protocol report</w:t>
            </w:r>
          </w:p>
        </w:tc>
      </w:tr>
      <w:tr w:rsidR="0055473B" w:rsidRPr="002C2BCB" w:rsidTr="00C51198">
        <w:tc>
          <w:tcPr>
            <w:tcW w:w="2628" w:type="dxa"/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Sidney (2011)</w:t>
            </w:r>
          </w:p>
        </w:tc>
        <w:tc>
          <w:tcPr>
            <w:tcW w:w="5580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AIDS Care</w:t>
            </w:r>
          </w:p>
        </w:tc>
        <w:tc>
          <w:tcPr>
            <w:tcW w:w="4968" w:type="dxa"/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No adherence outcomes</w:t>
            </w:r>
          </w:p>
        </w:tc>
      </w:tr>
      <w:tr w:rsidR="0055473B" w:rsidRPr="002C2BCB" w:rsidTr="00C51198">
        <w:tc>
          <w:tcPr>
            <w:tcW w:w="2628" w:type="dxa"/>
            <w:tcBorders>
              <w:bottom w:val="single" w:sz="4" w:space="0" w:color="auto"/>
            </w:tcBorders>
          </w:tcPr>
          <w:p w:rsidR="0055473B" w:rsidRPr="002C2BCB" w:rsidRDefault="0055473B" w:rsidP="00C51198">
            <w:pPr>
              <w:spacing w:after="0" w:line="240" w:lineRule="auto"/>
            </w:pPr>
            <w:r w:rsidRPr="002C2BCB">
              <w:t>Yard (2011)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AIDS and Behavior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55473B" w:rsidRPr="002C2BCB" w:rsidRDefault="0055473B" w:rsidP="00C51198">
            <w:pPr>
              <w:rPr>
                <w:color w:val="000000"/>
              </w:rPr>
            </w:pPr>
            <w:r w:rsidRPr="002C2BCB">
              <w:rPr>
                <w:color w:val="000000"/>
                <w:sz w:val="22"/>
                <w:szCs w:val="22"/>
              </w:rPr>
              <w:t>Secondary analysis of included study (Simoni, 2009)</w:t>
            </w:r>
          </w:p>
        </w:tc>
      </w:tr>
    </w:tbl>
    <w:p w:rsidR="0055473B" w:rsidRDefault="0055473B" w:rsidP="0055473B"/>
    <w:p w:rsidR="002F34E4" w:rsidRDefault="002F34E4"/>
    <w:sectPr w:rsidR="002F34E4" w:rsidSect="00660D1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62" w:rsidRDefault="00237562">
      <w:pPr>
        <w:spacing w:after="0" w:line="240" w:lineRule="auto"/>
      </w:pPr>
      <w:r>
        <w:separator/>
      </w:r>
    </w:p>
  </w:endnote>
  <w:endnote w:type="continuationSeparator" w:id="0">
    <w:p w:rsidR="00237562" w:rsidRDefault="0023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62" w:rsidRDefault="00237562">
      <w:pPr>
        <w:spacing w:after="0" w:line="240" w:lineRule="auto"/>
      </w:pPr>
      <w:r>
        <w:separator/>
      </w:r>
    </w:p>
  </w:footnote>
  <w:footnote w:type="continuationSeparator" w:id="0">
    <w:p w:rsidR="00237562" w:rsidRDefault="0023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5E" w:rsidRDefault="0055473B" w:rsidP="00C0107B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71522">
      <w:rPr>
        <w:noProof/>
      </w:rPr>
      <w:t>1</w:t>
    </w:r>
    <w:r>
      <w:rPr>
        <w:noProof/>
      </w:rPr>
      <w:fldChar w:fldCharType="end"/>
    </w:r>
  </w:p>
  <w:p w:rsidR="00EA555E" w:rsidRDefault="00237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3B"/>
    <w:rsid w:val="0010540C"/>
    <w:rsid w:val="00237562"/>
    <w:rsid w:val="002F34E4"/>
    <w:rsid w:val="00421725"/>
    <w:rsid w:val="004C3014"/>
    <w:rsid w:val="0055473B"/>
    <w:rsid w:val="00771522"/>
    <w:rsid w:val="00CB53A5"/>
    <w:rsid w:val="00F4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3B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3B"/>
    <w:rPr>
      <w:rFonts w:eastAsia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3B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3B"/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2014-01-10T20:16:00Z</dcterms:created>
  <dcterms:modified xsi:type="dcterms:W3CDTF">2014-01-10T20:16:00Z</dcterms:modified>
</cp:coreProperties>
</file>