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5B4C" w14:textId="77777777" w:rsidR="007C7D02" w:rsidRDefault="007C7D02" w:rsidP="007C7D02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Information: Text S1</w:t>
      </w:r>
    </w:p>
    <w:p w14:paraId="76BD5B6E" w14:textId="77777777" w:rsidR="007C7D02" w:rsidRDefault="007C7D02" w:rsidP="007C7D02">
      <w:pPr>
        <w:spacing w:line="480" w:lineRule="auto"/>
        <w:rPr>
          <w:rFonts w:ascii="Arial" w:hAnsi="Arial" w:cs="Arial"/>
          <w:sz w:val="28"/>
          <w:szCs w:val="28"/>
        </w:rPr>
      </w:pPr>
    </w:p>
    <w:p w14:paraId="59698F95" w14:textId="77777777" w:rsidR="007C7D02" w:rsidRPr="00955B6F" w:rsidRDefault="007C7D02" w:rsidP="007C7D02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955B6F">
        <w:rPr>
          <w:rFonts w:ascii="Arial" w:hAnsi="Arial" w:cs="Arial"/>
          <w:sz w:val="28"/>
          <w:szCs w:val="28"/>
        </w:rPr>
        <w:t>n anuran canopy bromeliad invader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55B6F">
        <w:rPr>
          <w:rFonts w:ascii="Arial" w:hAnsi="Arial" w:cs="Arial"/>
          <w:i/>
          <w:sz w:val="28"/>
          <w:szCs w:val="28"/>
        </w:rPr>
        <w:t>Scinax</w:t>
      </w:r>
      <w:proofErr w:type="spellEnd"/>
      <w:r w:rsidRPr="00955B6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55B6F">
        <w:rPr>
          <w:rFonts w:ascii="Arial" w:hAnsi="Arial" w:cs="Arial"/>
          <w:i/>
          <w:sz w:val="28"/>
          <w:szCs w:val="28"/>
        </w:rPr>
        <w:t>ruber</w:t>
      </w:r>
      <w:proofErr w:type="spellEnd"/>
    </w:p>
    <w:p w14:paraId="41B63473" w14:textId="77777777" w:rsidR="007C7D02" w:rsidRPr="007E301B" w:rsidRDefault="007C7D02" w:rsidP="007C7D02">
      <w:pPr>
        <w:spacing w:line="480" w:lineRule="auto"/>
        <w:rPr>
          <w:rFonts w:ascii="Arial" w:hAnsi="Arial" w:cs="Arial"/>
        </w:rPr>
      </w:pPr>
      <w:r w:rsidRPr="007E301B">
        <w:rPr>
          <w:rFonts w:ascii="Arial" w:hAnsi="Arial" w:cs="Arial"/>
        </w:rPr>
        <w:t xml:space="preserve">While we did not analyze abundance-based indices of species diversity, it was the combination of several species represented as singletons or doubletons and nearly twice the number of obligate bromeliad-inhabitants in undisturbed forest that contributed to differences in </w:t>
      </w:r>
      <w:r>
        <w:rPr>
          <w:rFonts w:ascii="Arial" w:hAnsi="Arial" w:cs="Arial"/>
        </w:rPr>
        <w:t>forest disturbance treatments</w:t>
      </w:r>
      <w:r w:rsidRPr="007E301B">
        <w:rPr>
          <w:rFonts w:ascii="Arial" w:hAnsi="Arial" w:cs="Arial"/>
        </w:rPr>
        <w:t xml:space="preserve">. </w:t>
      </w:r>
      <w:proofErr w:type="spellStart"/>
      <w:r w:rsidRPr="007E301B">
        <w:rPr>
          <w:rFonts w:ascii="Arial" w:hAnsi="Arial" w:cs="Arial"/>
          <w:i/>
        </w:rPr>
        <w:t>Scinax</w:t>
      </w:r>
      <w:proofErr w:type="spellEnd"/>
      <w:r w:rsidRPr="007E301B">
        <w:rPr>
          <w:rFonts w:ascii="Arial" w:hAnsi="Arial" w:cs="Arial"/>
          <w:i/>
        </w:rPr>
        <w:t xml:space="preserve"> </w:t>
      </w:r>
      <w:proofErr w:type="spellStart"/>
      <w:r w:rsidRPr="007E301B">
        <w:rPr>
          <w:rFonts w:ascii="Arial" w:hAnsi="Arial" w:cs="Arial"/>
          <w:i/>
        </w:rPr>
        <w:t>ruber</w:t>
      </w:r>
      <w:proofErr w:type="spellEnd"/>
      <w:r w:rsidRPr="007E301B">
        <w:rPr>
          <w:rFonts w:ascii="Arial" w:hAnsi="Arial" w:cs="Arial"/>
        </w:rPr>
        <w:t xml:space="preserve"> was one species of particular interest found only in disturbed forest trees in close proximity to a large oil production facility, the largest cleared and developed site in our study area. </w:t>
      </w:r>
      <w:r w:rsidRPr="007E301B">
        <w:rPr>
          <w:rFonts w:ascii="Arial" w:hAnsi="Arial" w:cs="Arial"/>
          <w:i/>
        </w:rPr>
        <w:t xml:space="preserve">S. </w:t>
      </w:r>
      <w:proofErr w:type="spellStart"/>
      <w:proofErr w:type="gramStart"/>
      <w:r w:rsidRPr="007E301B">
        <w:rPr>
          <w:rFonts w:ascii="Arial" w:hAnsi="Arial" w:cs="Arial"/>
          <w:i/>
        </w:rPr>
        <w:t>ruber</w:t>
      </w:r>
      <w:proofErr w:type="spellEnd"/>
      <w:proofErr w:type="gramEnd"/>
      <w:r w:rsidRPr="007E301B">
        <w:rPr>
          <w:rFonts w:ascii="Arial" w:hAnsi="Arial" w:cs="Arial"/>
          <w:i/>
        </w:rPr>
        <w:t xml:space="preserve"> </w:t>
      </w:r>
      <w:r w:rsidRPr="007E301B">
        <w:rPr>
          <w:rFonts w:ascii="Arial" w:hAnsi="Arial" w:cs="Arial"/>
        </w:rPr>
        <w:t xml:space="preserve">is arboreal and considered a “pest” species because of its invasiveness and propensity to displace native species </w:t>
      </w:r>
      <w:r>
        <w:rPr>
          <w:rFonts w:ascii="Arial" w:hAnsi="Arial" w:cs="Arial"/>
          <w:noProof/>
        </w:rPr>
        <w:t>[</w:t>
      </w:r>
      <w:r w:rsidR="00AA340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]</w:t>
      </w:r>
      <w:r w:rsidRPr="007E301B">
        <w:rPr>
          <w:rFonts w:ascii="Arial" w:hAnsi="Arial" w:cs="Arial"/>
        </w:rPr>
        <w:t>. Its primary habitat is disturbed or cleared areas and is not considered a</w:t>
      </w:r>
      <w:r>
        <w:rPr>
          <w:rFonts w:ascii="Arial" w:hAnsi="Arial" w:cs="Arial"/>
        </w:rPr>
        <w:t xml:space="preserve"> bromeliad or</w:t>
      </w:r>
      <w:r w:rsidRPr="007E301B">
        <w:rPr>
          <w:rFonts w:ascii="Arial" w:hAnsi="Arial" w:cs="Arial"/>
        </w:rPr>
        <w:t xml:space="preserve"> upper canopy inhabitant</w:t>
      </w:r>
      <w:r>
        <w:rPr>
          <w:rFonts w:ascii="Arial" w:hAnsi="Arial" w:cs="Arial"/>
        </w:rPr>
        <w:t xml:space="preserve"> [</w:t>
      </w:r>
      <w:r w:rsidR="00AA3403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  <w:r w:rsidRPr="007E301B">
        <w:rPr>
          <w:rFonts w:ascii="Arial" w:hAnsi="Arial" w:cs="Arial"/>
        </w:rPr>
        <w:t xml:space="preserve">, although </w:t>
      </w:r>
      <w:proofErr w:type="spellStart"/>
      <w:r w:rsidRPr="007E301B">
        <w:rPr>
          <w:rFonts w:ascii="Arial" w:hAnsi="Arial" w:cs="Arial"/>
        </w:rPr>
        <w:t>Pauly</w:t>
      </w:r>
      <w:proofErr w:type="spellEnd"/>
      <w:r w:rsidRPr="007E301B">
        <w:rPr>
          <w:rFonts w:ascii="Arial" w:hAnsi="Arial" w:cs="Arial"/>
        </w:rPr>
        <w:t xml:space="preserve"> </w:t>
      </w:r>
      <w:r w:rsidRPr="0048093B">
        <w:rPr>
          <w:rFonts w:ascii="Arial" w:hAnsi="Arial" w:cs="Arial"/>
          <w:i/>
        </w:rPr>
        <w:t>et al.</w:t>
      </w:r>
      <w:r w:rsidRPr="007E301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[</w:t>
      </w:r>
      <w:r w:rsidR="00AA3403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]</w:t>
      </w:r>
      <w:r w:rsidRPr="007E301B">
        <w:rPr>
          <w:rFonts w:ascii="Arial" w:hAnsi="Arial" w:cs="Arial"/>
        </w:rPr>
        <w:t xml:space="preserve"> reported observations of </w:t>
      </w:r>
      <w:r w:rsidRPr="007E301B">
        <w:rPr>
          <w:rFonts w:ascii="Arial" w:hAnsi="Arial" w:cs="Arial"/>
          <w:i/>
        </w:rPr>
        <w:t xml:space="preserve">S. </w:t>
      </w:r>
      <w:proofErr w:type="spellStart"/>
      <w:r w:rsidRPr="007E301B">
        <w:rPr>
          <w:rFonts w:ascii="Arial" w:hAnsi="Arial" w:cs="Arial"/>
          <w:i/>
        </w:rPr>
        <w:t>ruber</w:t>
      </w:r>
      <w:proofErr w:type="spellEnd"/>
      <w:r w:rsidRPr="007E301B">
        <w:rPr>
          <w:rFonts w:ascii="Arial" w:hAnsi="Arial" w:cs="Arial"/>
        </w:rPr>
        <w:t xml:space="preserve"> on a canopy tower in Panama at heights up to 25 m. The canopy tower is in close proximity to the Panama Canal and the town of </w:t>
      </w:r>
      <w:proofErr w:type="spellStart"/>
      <w:r w:rsidRPr="007E301B">
        <w:rPr>
          <w:rFonts w:ascii="Arial" w:hAnsi="Arial" w:cs="Arial"/>
        </w:rPr>
        <w:t>Gamboa</w:t>
      </w:r>
      <w:proofErr w:type="spellEnd"/>
      <w:r w:rsidRPr="007E301B">
        <w:rPr>
          <w:rFonts w:ascii="Arial" w:hAnsi="Arial" w:cs="Arial"/>
        </w:rPr>
        <w:t xml:space="preserve">, an area of historic and current anthropogenic disturbances and most likely reason for its presence. In this study and previous work in undisturbed forest areas of Yasuní (130 bromeliads from 3 species and 140 quadrat surveys) we have not collected </w:t>
      </w:r>
      <w:r w:rsidRPr="007E301B">
        <w:rPr>
          <w:rFonts w:ascii="Arial" w:hAnsi="Arial" w:cs="Arial"/>
          <w:i/>
        </w:rPr>
        <w:t xml:space="preserve">S. </w:t>
      </w:r>
      <w:proofErr w:type="spellStart"/>
      <w:r w:rsidRPr="007E301B">
        <w:rPr>
          <w:rFonts w:ascii="Arial" w:hAnsi="Arial" w:cs="Arial"/>
          <w:i/>
        </w:rPr>
        <w:t>ruber</w:t>
      </w:r>
      <w:proofErr w:type="spellEnd"/>
      <w:r w:rsidRPr="007E301B">
        <w:rPr>
          <w:rFonts w:ascii="Arial" w:hAnsi="Arial" w:cs="Arial"/>
        </w:rPr>
        <w:t>, yet it has been observed around the few buildings in camp areas</w:t>
      </w:r>
      <w:r>
        <w:rPr>
          <w:rFonts w:ascii="Arial" w:hAnsi="Arial" w:cs="Arial"/>
        </w:rPr>
        <w:t xml:space="preserve"> (SFM</w:t>
      </w:r>
      <w:r w:rsidRPr="007E30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personal observation</w:t>
      </w:r>
      <w:r w:rsidRPr="007E301B">
        <w:rPr>
          <w:rFonts w:ascii="Arial" w:hAnsi="Arial" w:cs="Arial"/>
        </w:rPr>
        <w:t xml:space="preserve">). Therefore, we do not consider </w:t>
      </w:r>
      <w:r w:rsidRPr="007E301B">
        <w:rPr>
          <w:rFonts w:ascii="Arial" w:hAnsi="Arial" w:cs="Arial"/>
          <w:i/>
        </w:rPr>
        <w:t xml:space="preserve">S. </w:t>
      </w:r>
      <w:proofErr w:type="spellStart"/>
      <w:r w:rsidRPr="007E301B">
        <w:rPr>
          <w:rFonts w:ascii="Arial" w:hAnsi="Arial" w:cs="Arial"/>
          <w:i/>
        </w:rPr>
        <w:t>ruber</w:t>
      </w:r>
      <w:proofErr w:type="spellEnd"/>
      <w:r w:rsidRPr="007E301B">
        <w:rPr>
          <w:rFonts w:ascii="Arial" w:hAnsi="Arial" w:cs="Arial"/>
        </w:rPr>
        <w:t xml:space="preserve"> an upper canopy bromeliad-inhabitant; rather, it is an invasive species to the upper canopy near areas of heavy human disturbance where its populations have exploded. Linear </w:t>
      </w:r>
      <w:r w:rsidRPr="007E301B">
        <w:rPr>
          <w:rFonts w:ascii="Arial" w:hAnsi="Arial" w:cs="Arial"/>
        </w:rPr>
        <w:lastRenderedPageBreak/>
        <w:t xml:space="preserve">clearings (i.e. roads and pipelines) are particularly efficient at facilitating faunal invasions </w:t>
      </w:r>
      <w:r>
        <w:rPr>
          <w:rFonts w:ascii="Arial" w:hAnsi="Arial" w:cs="Arial"/>
        </w:rPr>
        <w:t>[</w:t>
      </w:r>
      <w:r w:rsidR="00AA3403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  <w:r w:rsidRPr="007E301B">
        <w:rPr>
          <w:rFonts w:ascii="Arial" w:hAnsi="Arial" w:cs="Arial"/>
        </w:rPr>
        <w:t xml:space="preserve">, like that of </w:t>
      </w:r>
      <w:r w:rsidRPr="007E301B">
        <w:rPr>
          <w:rFonts w:ascii="Arial" w:hAnsi="Arial" w:cs="Arial"/>
          <w:i/>
        </w:rPr>
        <w:t xml:space="preserve">S. </w:t>
      </w:r>
      <w:proofErr w:type="spellStart"/>
      <w:r w:rsidRPr="007E301B">
        <w:rPr>
          <w:rFonts w:ascii="Arial" w:hAnsi="Arial" w:cs="Arial"/>
          <w:i/>
        </w:rPr>
        <w:t>ruber</w:t>
      </w:r>
      <w:proofErr w:type="spellEnd"/>
      <w:r w:rsidRPr="007E301B">
        <w:rPr>
          <w:rFonts w:ascii="Arial" w:hAnsi="Arial" w:cs="Arial"/>
        </w:rPr>
        <w:t>, as a result of their significant increase in disturbed edge size and deep penetration into forest habitat. Faunal and floral invasions by non-native species following roads have already penetrated remote areas of tropical forests causing disruptions to species assemblages, displacement or localized extirpation of native species, a</w:t>
      </w:r>
      <w:r>
        <w:rPr>
          <w:rFonts w:ascii="Arial" w:hAnsi="Arial" w:cs="Arial"/>
        </w:rPr>
        <w:t>longside</w:t>
      </w:r>
      <w:r w:rsidRPr="007E301B">
        <w:rPr>
          <w:rFonts w:ascii="Arial" w:hAnsi="Arial" w:cs="Arial"/>
        </w:rPr>
        <w:t xml:space="preserve"> the introduction of novel and potentially lethal pathogens </w:t>
      </w:r>
      <w:r>
        <w:rPr>
          <w:rFonts w:ascii="Arial" w:hAnsi="Arial" w:cs="Arial"/>
        </w:rPr>
        <w:t>[</w:t>
      </w:r>
      <w:r w:rsidR="00AA3403">
        <w:rPr>
          <w:rFonts w:ascii="Arial" w:hAnsi="Arial" w:cs="Arial"/>
        </w:rPr>
        <w:t>4</w:t>
      </w:r>
      <w:r>
        <w:rPr>
          <w:rFonts w:ascii="Arial" w:hAnsi="Arial" w:cs="Arial"/>
        </w:rPr>
        <w:t>], [</w:t>
      </w:r>
      <w:r w:rsidR="00AA3403">
        <w:rPr>
          <w:rFonts w:ascii="Arial" w:hAnsi="Arial" w:cs="Arial"/>
        </w:rPr>
        <w:t>5</w:t>
      </w:r>
      <w:r>
        <w:rPr>
          <w:rFonts w:ascii="Arial" w:hAnsi="Arial" w:cs="Arial"/>
        </w:rPr>
        <w:t>].</w:t>
      </w:r>
    </w:p>
    <w:p w14:paraId="0606FA25" w14:textId="77777777" w:rsidR="005A3564" w:rsidRPr="00AA3403" w:rsidRDefault="005A3564" w:rsidP="007C7D02">
      <w:pPr>
        <w:spacing w:line="480" w:lineRule="auto"/>
        <w:rPr>
          <w:rFonts w:ascii="Arial" w:hAnsi="Arial" w:cs="Arial"/>
        </w:rPr>
      </w:pPr>
    </w:p>
    <w:p w14:paraId="54B7132A" w14:textId="77777777" w:rsidR="00AA3403" w:rsidRDefault="00AA3403" w:rsidP="007C7D02">
      <w:pPr>
        <w:spacing w:line="480" w:lineRule="auto"/>
        <w:rPr>
          <w:rFonts w:ascii="Arial" w:hAnsi="Arial" w:cs="Arial"/>
        </w:rPr>
      </w:pPr>
      <w:r w:rsidRPr="00AA3403">
        <w:rPr>
          <w:rFonts w:ascii="Arial" w:hAnsi="Arial" w:cs="Arial"/>
        </w:rPr>
        <w:t>Literature Cited</w:t>
      </w:r>
    </w:p>
    <w:p w14:paraId="0E67152B" w14:textId="77777777" w:rsidR="00AA3403" w:rsidRDefault="00AA3403" w:rsidP="00AA3403">
      <w:pPr>
        <w:spacing w:after="0" w:line="480" w:lineRule="auto"/>
        <w:ind w:left="426" w:hanging="426"/>
        <w:rPr>
          <w:rFonts w:ascii="Arial" w:hAnsi="Arial" w:cs="Arial"/>
          <w:noProof/>
        </w:rPr>
      </w:pPr>
      <w:bookmarkStart w:id="0" w:name="_ENREF_52"/>
      <w:r>
        <w:rPr>
          <w:rFonts w:ascii="Arial" w:hAnsi="Arial" w:cs="Arial"/>
          <w:noProof/>
        </w:rPr>
        <w:t>1.</w:t>
      </w:r>
      <w:r>
        <w:rPr>
          <w:rFonts w:ascii="Arial" w:hAnsi="Arial" w:cs="Arial"/>
          <w:noProof/>
        </w:rPr>
        <w:tab/>
        <w:t>Solís F, Ibáñez R, Jaramillo C, Fuenmayor Q, Azevedo-Ramos C</w:t>
      </w:r>
      <w:r w:rsidRPr="007E301B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et al.</w:t>
      </w:r>
      <w:r w:rsidRPr="007E30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(2011)</w:t>
      </w:r>
      <w:r w:rsidRPr="007E301B">
        <w:rPr>
          <w:rFonts w:ascii="Arial" w:hAnsi="Arial" w:cs="Arial"/>
          <w:noProof/>
        </w:rPr>
        <w:t xml:space="preserve"> IUCN 2011. </w:t>
      </w:r>
      <w:r>
        <w:rPr>
          <w:rFonts w:ascii="Arial" w:hAnsi="Arial" w:cs="Arial"/>
          <w:noProof/>
        </w:rPr>
        <w:t xml:space="preserve">Gland: </w:t>
      </w:r>
      <w:r w:rsidRPr="007E301B">
        <w:rPr>
          <w:rFonts w:ascii="Arial" w:hAnsi="Arial" w:cs="Arial"/>
          <w:noProof/>
        </w:rPr>
        <w:t>IUCN Red List of Threatened Species.</w:t>
      </w:r>
      <w:bookmarkStart w:id="1" w:name="_ENREF_43"/>
      <w:bookmarkEnd w:id="0"/>
    </w:p>
    <w:p w14:paraId="23A3BD1C" w14:textId="77777777" w:rsidR="00AA3403" w:rsidRPr="007E301B" w:rsidRDefault="00AA3403" w:rsidP="00AA3403">
      <w:pPr>
        <w:spacing w:after="0" w:line="480" w:lineRule="auto"/>
        <w:ind w:left="426" w:hanging="426"/>
        <w:rPr>
          <w:rFonts w:ascii="Arial" w:hAnsi="Arial" w:cs="Arial"/>
          <w:noProof/>
        </w:rPr>
      </w:pPr>
      <w:bookmarkStart w:id="2" w:name="_ENREF_22"/>
      <w:r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ab/>
        <w:t>Duellman WE</w:t>
      </w:r>
      <w:r w:rsidRPr="007E30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(1978)</w:t>
      </w:r>
      <w:r w:rsidRPr="007E301B">
        <w:rPr>
          <w:rFonts w:ascii="Arial" w:hAnsi="Arial" w:cs="Arial"/>
          <w:noProof/>
        </w:rPr>
        <w:t xml:space="preserve"> The biology of an equatorial herpetofauna in Amazonian Ecuador. Misc. Pub. Mus. </w:t>
      </w:r>
      <w:r>
        <w:rPr>
          <w:rFonts w:ascii="Arial" w:hAnsi="Arial" w:cs="Arial"/>
          <w:noProof/>
        </w:rPr>
        <w:t>Nat. Hist. Univ. Kansas 65:</w:t>
      </w:r>
      <w:r w:rsidRPr="007E301B">
        <w:rPr>
          <w:rFonts w:ascii="Arial" w:hAnsi="Arial" w:cs="Arial"/>
          <w:noProof/>
        </w:rPr>
        <w:t xml:space="preserve"> 1</w:t>
      </w:r>
      <w:r>
        <w:rPr>
          <w:rFonts w:ascii="Arial" w:hAnsi="Arial" w:cs="Arial"/>
          <w:noProof/>
        </w:rPr>
        <w:t>–</w:t>
      </w:r>
      <w:r w:rsidRPr="007E301B">
        <w:rPr>
          <w:rFonts w:ascii="Arial" w:hAnsi="Arial" w:cs="Arial"/>
          <w:noProof/>
        </w:rPr>
        <w:t>352.</w:t>
      </w:r>
      <w:bookmarkEnd w:id="2"/>
    </w:p>
    <w:p w14:paraId="5B9A8E46" w14:textId="77777777" w:rsidR="00AA3403" w:rsidRPr="007E301B" w:rsidRDefault="00AA3403" w:rsidP="00AA3403">
      <w:pPr>
        <w:spacing w:after="0" w:line="48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ab/>
        <w:t>Pauly GB, Bernal X, Taylor RC</w:t>
      </w:r>
      <w:r w:rsidRPr="007E30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(2005)</w:t>
      </w:r>
      <w:r w:rsidRPr="007E301B">
        <w:rPr>
          <w:rFonts w:ascii="Arial" w:hAnsi="Arial" w:cs="Arial"/>
          <w:noProof/>
        </w:rPr>
        <w:t xml:space="preserve"> </w:t>
      </w:r>
      <w:r w:rsidRPr="007E301B">
        <w:rPr>
          <w:rFonts w:ascii="Arial" w:hAnsi="Arial" w:cs="Arial"/>
          <w:i/>
          <w:noProof/>
        </w:rPr>
        <w:t>Scinax ruber</w:t>
      </w:r>
      <w:r w:rsidRPr="007E301B">
        <w:rPr>
          <w:rFonts w:ascii="Arial" w:hAnsi="Arial" w:cs="Arial"/>
          <w:noProof/>
        </w:rPr>
        <w:t xml:space="preserve"> - arboreality and</w:t>
      </w:r>
      <w:r>
        <w:rPr>
          <w:rFonts w:ascii="Arial" w:hAnsi="Arial" w:cs="Arial"/>
          <w:noProof/>
        </w:rPr>
        <w:t xml:space="preserve"> parachuting. Herpetol. Rev. 36:</w:t>
      </w:r>
      <w:r w:rsidRPr="007E301B">
        <w:rPr>
          <w:rFonts w:ascii="Arial" w:hAnsi="Arial" w:cs="Arial"/>
          <w:noProof/>
        </w:rPr>
        <w:t xml:space="preserve"> 308</w:t>
      </w:r>
      <w:r>
        <w:rPr>
          <w:rFonts w:ascii="Arial" w:hAnsi="Arial" w:cs="Arial"/>
          <w:noProof/>
        </w:rPr>
        <w:t>–</w:t>
      </w:r>
      <w:r w:rsidRPr="007E301B">
        <w:rPr>
          <w:rFonts w:ascii="Arial" w:hAnsi="Arial" w:cs="Arial"/>
          <w:noProof/>
        </w:rPr>
        <w:t>309.</w:t>
      </w:r>
      <w:bookmarkEnd w:id="1"/>
    </w:p>
    <w:p w14:paraId="5350E89F" w14:textId="77777777" w:rsidR="00AA3403" w:rsidRPr="007E301B" w:rsidRDefault="00AA3403" w:rsidP="00AA3403">
      <w:pPr>
        <w:spacing w:after="0" w:line="480" w:lineRule="auto"/>
        <w:ind w:left="426" w:hanging="426"/>
        <w:rPr>
          <w:rFonts w:ascii="Arial" w:hAnsi="Arial" w:cs="Arial"/>
          <w:noProof/>
        </w:rPr>
      </w:pPr>
      <w:bookmarkStart w:id="3" w:name="_ENREF_30"/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</w:r>
      <w:r w:rsidRPr="007E301B">
        <w:rPr>
          <w:rFonts w:ascii="Arial" w:hAnsi="Arial" w:cs="Arial"/>
          <w:noProof/>
        </w:rPr>
        <w:t>Goosem M (1997) Internal fragmentation: the effects of roads, highways, and powerline clearings on movements and mortality of rainforest vertebrates. In: Laurance WF, Bierregaard RO, editors. Tropical forest remnants, ecology, management, and conservation of fragmented communities. Chicago: The University of Chicago Press. pp. 241</w:t>
      </w:r>
      <w:r>
        <w:rPr>
          <w:rFonts w:ascii="Arial" w:hAnsi="Arial" w:cs="Arial"/>
          <w:noProof/>
        </w:rPr>
        <w:t>–</w:t>
      </w:r>
      <w:r w:rsidRPr="007E301B">
        <w:rPr>
          <w:rFonts w:ascii="Arial" w:hAnsi="Arial" w:cs="Arial"/>
          <w:noProof/>
        </w:rPr>
        <w:t>255.</w:t>
      </w:r>
    </w:p>
    <w:bookmarkEnd w:id="3"/>
    <w:p w14:paraId="61F909C1" w14:textId="77777777" w:rsidR="00AA3403" w:rsidRPr="00AA3403" w:rsidRDefault="00AA3403" w:rsidP="00AA3403">
      <w:pPr>
        <w:spacing w:after="0" w:line="48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</w:t>
      </w:r>
      <w:r>
        <w:rPr>
          <w:rFonts w:ascii="Arial" w:hAnsi="Arial" w:cs="Arial"/>
          <w:noProof/>
        </w:rPr>
        <w:tab/>
        <w:t>Laurance WF, Goosem M</w:t>
      </w:r>
      <w:r w:rsidRPr="007E301B">
        <w:rPr>
          <w:rFonts w:ascii="Arial" w:hAnsi="Arial" w:cs="Arial"/>
          <w:noProof/>
        </w:rPr>
        <w:t>, Lauranc</w:t>
      </w:r>
      <w:r>
        <w:rPr>
          <w:rFonts w:ascii="Arial" w:hAnsi="Arial" w:cs="Arial"/>
          <w:noProof/>
        </w:rPr>
        <w:t>e SGW</w:t>
      </w:r>
      <w:r w:rsidRPr="007E30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(2009)</w:t>
      </w:r>
      <w:r w:rsidRPr="007E301B">
        <w:rPr>
          <w:rFonts w:ascii="Arial" w:hAnsi="Arial" w:cs="Arial"/>
          <w:noProof/>
        </w:rPr>
        <w:t xml:space="preserve"> Impacts of roads and linear clearings on tropical</w:t>
      </w:r>
      <w:r>
        <w:rPr>
          <w:rFonts w:ascii="Arial" w:hAnsi="Arial" w:cs="Arial"/>
          <w:noProof/>
        </w:rPr>
        <w:t xml:space="preserve"> forests. Trends Ecol. Evol. 24:</w:t>
      </w:r>
      <w:r w:rsidRPr="007E301B">
        <w:rPr>
          <w:rFonts w:ascii="Arial" w:hAnsi="Arial" w:cs="Arial"/>
          <w:noProof/>
        </w:rPr>
        <w:t xml:space="preserve"> 659</w:t>
      </w:r>
      <w:r>
        <w:rPr>
          <w:rFonts w:ascii="Arial" w:hAnsi="Arial" w:cs="Arial"/>
          <w:noProof/>
        </w:rPr>
        <w:t>–</w:t>
      </w:r>
      <w:r w:rsidRPr="007E301B">
        <w:rPr>
          <w:rFonts w:ascii="Arial" w:hAnsi="Arial" w:cs="Arial"/>
          <w:noProof/>
        </w:rPr>
        <w:t>669.</w:t>
      </w:r>
      <w:bookmarkStart w:id="4" w:name="_GoBack"/>
      <w:bookmarkEnd w:id="4"/>
    </w:p>
    <w:sectPr w:rsidR="00AA3403" w:rsidRPr="00AA3403" w:rsidSect="005A3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6"/>
    <w:rsid w:val="00044EE4"/>
    <w:rsid w:val="005A3564"/>
    <w:rsid w:val="007C7D02"/>
    <w:rsid w:val="00AA3403"/>
    <w:rsid w:val="00E1694F"/>
    <w:rsid w:val="00F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35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0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F27206"/>
    <w:rPr>
      <w:rFonts w:eastAsia="Times New Roman"/>
    </w:rPr>
  </w:style>
  <w:style w:type="paragraph" w:styleId="CommentText">
    <w:name w:val="annotation text"/>
    <w:basedOn w:val="Normal"/>
    <w:link w:val="CommentTextChar"/>
    <w:rsid w:val="00F27206"/>
    <w:pPr>
      <w:spacing w:after="0" w:line="240" w:lineRule="auto"/>
    </w:pPr>
    <w:rPr>
      <w:rFonts w:asciiTheme="minorHAnsi" w:eastAsia="Times New Roman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F27206"/>
    <w:rPr>
      <w:rFonts w:ascii="Times New Roman" w:eastAsia="Calibri" w:hAnsi="Times New Roman" w:cs="Times New Roman"/>
    </w:rPr>
  </w:style>
  <w:style w:type="character" w:styleId="CommentReference">
    <w:name w:val="annotation reference"/>
    <w:basedOn w:val="DefaultParagraphFont"/>
    <w:rsid w:val="00F272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0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0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F27206"/>
    <w:rPr>
      <w:rFonts w:eastAsia="Times New Roman"/>
    </w:rPr>
  </w:style>
  <w:style w:type="paragraph" w:styleId="CommentText">
    <w:name w:val="annotation text"/>
    <w:basedOn w:val="Normal"/>
    <w:link w:val="CommentTextChar"/>
    <w:rsid w:val="00F27206"/>
    <w:pPr>
      <w:spacing w:after="0" w:line="240" w:lineRule="auto"/>
    </w:pPr>
    <w:rPr>
      <w:rFonts w:asciiTheme="minorHAnsi" w:eastAsia="Times New Roman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F27206"/>
    <w:rPr>
      <w:rFonts w:ascii="Times New Roman" w:eastAsia="Calibri" w:hAnsi="Times New Roman" w:cs="Times New Roman"/>
    </w:rPr>
  </w:style>
  <w:style w:type="character" w:styleId="CommentReference">
    <w:name w:val="annotation reference"/>
    <w:basedOn w:val="DefaultParagraphFont"/>
    <w:rsid w:val="00F272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0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2555</Characters>
  <Application>Microsoft Macintosh Word</Application>
  <DocSecurity>0</DocSecurity>
  <Lines>21</Lines>
  <Paragraphs>5</Paragraphs>
  <ScaleCrop>false</ScaleCrop>
  <Company>Texas State University-San Marcos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McCracken</dc:creator>
  <cp:keywords/>
  <dc:description/>
  <cp:lastModifiedBy>Shawn McCracken</cp:lastModifiedBy>
  <cp:revision>2</cp:revision>
  <cp:lastPrinted>2013-11-01T14:24:00Z</cp:lastPrinted>
  <dcterms:created xsi:type="dcterms:W3CDTF">2013-11-01T14:21:00Z</dcterms:created>
  <dcterms:modified xsi:type="dcterms:W3CDTF">2013-11-06T21:33:00Z</dcterms:modified>
</cp:coreProperties>
</file>