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38" w:rsidRPr="000A5871" w:rsidRDefault="008D4638" w:rsidP="008D4638">
      <w:pPr>
        <w:spacing w:after="0" w:line="240" w:lineRule="auto"/>
        <w:rPr>
          <w:rFonts w:ascii="Arial" w:hAnsi="Arial" w:cs="Arial"/>
          <w:b/>
        </w:rPr>
      </w:pPr>
      <w:r w:rsidRPr="000A5871">
        <w:rPr>
          <w:rFonts w:ascii="Arial" w:hAnsi="Arial" w:cs="Arial"/>
          <w:b/>
        </w:rPr>
        <w:t>APPENDIX</w:t>
      </w:r>
    </w:p>
    <w:p w:rsidR="008D4638" w:rsidRPr="000A5871" w:rsidRDefault="008D4638" w:rsidP="008D4638">
      <w:pPr>
        <w:spacing w:after="0" w:line="240" w:lineRule="auto"/>
        <w:rPr>
          <w:rFonts w:ascii="Arial" w:hAnsi="Arial" w:cs="Arial"/>
        </w:rPr>
      </w:pPr>
    </w:p>
    <w:p w:rsidR="008D4638" w:rsidRPr="000A5871" w:rsidRDefault="00146A2E" w:rsidP="00BF19EF">
      <w:pPr>
        <w:spacing w:line="240" w:lineRule="auto"/>
        <w:rPr>
          <w:rFonts w:ascii="Arial" w:hAnsi="Arial" w:cs="Arial"/>
          <w:b/>
        </w:rPr>
      </w:pPr>
      <w:r>
        <w:rPr>
          <w:rFonts w:ascii="Arial" w:hAnsi="Arial" w:cs="Arial"/>
          <w:b/>
        </w:rPr>
        <w:t>S</w:t>
      </w:r>
      <w:r w:rsidR="008D4638" w:rsidRPr="000A5871">
        <w:rPr>
          <w:rFonts w:ascii="Arial" w:hAnsi="Arial" w:cs="Arial"/>
          <w:b/>
        </w:rPr>
        <w:t xml:space="preserve">1. NA-ACCORD cohorts </w:t>
      </w:r>
    </w:p>
    <w:p w:rsidR="008D4638" w:rsidRPr="000A5871" w:rsidRDefault="008D4638" w:rsidP="00BF19EF">
      <w:pPr>
        <w:spacing w:line="240" w:lineRule="auto"/>
        <w:rPr>
          <w:rFonts w:ascii="Arial" w:hAnsi="Arial" w:cs="Arial"/>
        </w:rPr>
      </w:pPr>
      <w:r w:rsidRPr="000A5871">
        <w:rPr>
          <w:rFonts w:ascii="Arial" w:hAnsi="Arial" w:cs="Arial"/>
        </w:rPr>
        <w:t>All cohorts participating in the NA-ACCORD (and their principal investigators) are listed below. Cohorts contributing participants to our life expectancy estimates are in italics.</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AIDS Link to the </w:t>
      </w:r>
      <w:proofErr w:type="spellStart"/>
      <w:r w:rsidRPr="000A5871">
        <w:rPr>
          <w:rFonts w:ascii="Arial" w:hAnsi="Arial" w:cs="Arial"/>
          <w:i/>
        </w:rPr>
        <w:t>IntraVenous</w:t>
      </w:r>
      <w:proofErr w:type="spellEnd"/>
      <w:r w:rsidRPr="000A5871">
        <w:rPr>
          <w:rFonts w:ascii="Arial" w:hAnsi="Arial" w:cs="Arial"/>
          <w:i/>
        </w:rPr>
        <w:t xml:space="preserve"> Experience (Gregory D. Kirk);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Adult AIDS Clinical Trials Group Longitudinal Linked Randomized Trials (Constance A. Benson, Ronald J. Bosch, and Ann C. Collier);</w:t>
      </w:r>
    </w:p>
    <w:p w:rsidR="008D4638" w:rsidRPr="000A5871" w:rsidRDefault="008D4638" w:rsidP="00BF19EF">
      <w:pPr>
        <w:autoSpaceDE w:val="0"/>
        <w:autoSpaceDN w:val="0"/>
        <w:adjustRightInd w:val="0"/>
        <w:spacing w:after="0" w:line="240" w:lineRule="auto"/>
        <w:rPr>
          <w:rFonts w:ascii="Arial" w:hAnsi="Arial" w:cs="Arial"/>
        </w:rPr>
      </w:pPr>
      <w:r w:rsidRPr="000A5871">
        <w:rPr>
          <w:rFonts w:ascii="Arial" w:hAnsi="Arial" w:cs="Arial"/>
        </w:rPr>
        <w:t>Fenway Health HIV Cohort (Stephen Boswell, Chris Grasso, Ken Mayer)</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HAART Observational Medical Evaluation and Research (Robert S. Hogg, Richard </w:t>
      </w:r>
      <w:proofErr w:type="spellStart"/>
      <w:r w:rsidRPr="000A5871">
        <w:rPr>
          <w:rFonts w:ascii="Arial" w:hAnsi="Arial" w:cs="Arial"/>
          <w:i/>
        </w:rPr>
        <w:t>Harrigan</w:t>
      </w:r>
      <w:proofErr w:type="spellEnd"/>
      <w:r w:rsidRPr="000A5871">
        <w:rPr>
          <w:rFonts w:ascii="Arial" w:hAnsi="Arial" w:cs="Arial"/>
          <w:i/>
        </w:rPr>
        <w:t xml:space="preserve">, Julio Montaner, Hasina Samji, and Angela </w:t>
      </w:r>
      <w:proofErr w:type="spellStart"/>
      <w:r w:rsidRPr="000A5871">
        <w:rPr>
          <w:rFonts w:ascii="Arial" w:hAnsi="Arial" w:cs="Arial"/>
          <w:i/>
        </w:rPr>
        <w:t>Cescon</w:t>
      </w:r>
      <w:proofErr w:type="spellEnd"/>
      <w:r w:rsidRPr="000A5871">
        <w:rPr>
          <w:rFonts w:ascii="Arial" w:hAnsi="Arial" w:cs="Arial"/>
          <w:i/>
        </w:rPr>
        <w:t xml:space="preserv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HIV Outpatient Study (John T. Brooks and Kate </w:t>
      </w:r>
      <w:proofErr w:type="spellStart"/>
      <w:r w:rsidRPr="000A5871">
        <w:rPr>
          <w:rFonts w:ascii="Arial" w:hAnsi="Arial" w:cs="Arial"/>
          <w:i/>
        </w:rPr>
        <w:t>Buchacz</w:t>
      </w:r>
      <w:proofErr w:type="spellEnd"/>
      <w:r w:rsidRPr="000A5871">
        <w:rPr>
          <w:rFonts w:ascii="Arial" w:hAnsi="Arial" w:cs="Arial"/>
          <w:i/>
        </w:rPr>
        <w:t xml:space="preserv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HIV Research Network (Kelly A. </w:t>
      </w:r>
      <w:proofErr w:type="spellStart"/>
      <w:r w:rsidRPr="000A5871">
        <w:rPr>
          <w:rFonts w:ascii="Arial" w:hAnsi="Arial" w:cs="Arial"/>
          <w:i/>
        </w:rPr>
        <w:t>Gebo</w:t>
      </w:r>
      <w:proofErr w:type="spellEnd"/>
      <w:r w:rsidR="00865A16">
        <w:rPr>
          <w:rFonts w:ascii="Arial" w:hAnsi="Arial" w:cs="Arial"/>
          <w:i/>
        </w:rPr>
        <w:t xml:space="preserve"> and Richard Moore</w:t>
      </w:r>
      <w:r w:rsidRPr="000A5871">
        <w:rPr>
          <w:rFonts w:ascii="Arial" w:hAnsi="Arial" w:cs="Arial"/>
          <w:i/>
        </w:rPr>
        <w:t xml:space="preserv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Johns Hopkins HIV Clinical Cohort (Richard D. Moore);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John T. Carey Special Immunology Unit Patient Care and Research Database, Case Western Reserve University (</w:t>
      </w:r>
      <w:proofErr w:type="spellStart"/>
      <w:r w:rsidRPr="000A5871">
        <w:rPr>
          <w:rFonts w:ascii="Arial" w:hAnsi="Arial" w:cs="Arial"/>
          <w:i/>
        </w:rPr>
        <w:t>Benigno</w:t>
      </w:r>
      <w:proofErr w:type="spellEnd"/>
      <w:r w:rsidRPr="000A5871">
        <w:rPr>
          <w:rFonts w:ascii="Arial" w:hAnsi="Arial" w:cs="Arial"/>
          <w:i/>
        </w:rPr>
        <w:t xml:space="preserve"> Rodriguez); </w:t>
      </w:r>
    </w:p>
    <w:p w:rsidR="00865A16" w:rsidRPr="00377C9A" w:rsidRDefault="00865A16" w:rsidP="00BF19EF">
      <w:pPr>
        <w:autoSpaceDE w:val="0"/>
        <w:autoSpaceDN w:val="0"/>
        <w:adjustRightInd w:val="0"/>
        <w:spacing w:after="0" w:line="240" w:lineRule="auto"/>
        <w:rPr>
          <w:rFonts w:ascii="Arial" w:hAnsi="Arial" w:cs="Arial"/>
        </w:rPr>
      </w:pPr>
      <w:r w:rsidRPr="00377C9A">
        <w:rPr>
          <w:rFonts w:ascii="Arial" w:hAnsi="Arial" w:cs="Arial"/>
        </w:rPr>
        <w:t xml:space="preserve">Kaiser Permanente Mid-Atlantic States (Michael A. </w:t>
      </w:r>
      <w:proofErr w:type="spellStart"/>
      <w:r w:rsidRPr="00377C9A">
        <w:rPr>
          <w:rFonts w:ascii="Arial" w:hAnsi="Arial" w:cs="Arial"/>
        </w:rPr>
        <w:t>Horbert</w:t>
      </w:r>
      <w:proofErr w:type="spellEnd"/>
      <w:r w:rsidRPr="00377C9A">
        <w:rPr>
          <w:rFonts w:ascii="Arial" w:hAnsi="Arial" w:cs="Arial"/>
        </w:rPr>
        <w:t>);</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Kaiser Permanente Northern California (Michael A. </w:t>
      </w:r>
      <w:proofErr w:type="spellStart"/>
      <w:r w:rsidRPr="000A5871">
        <w:rPr>
          <w:rFonts w:ascii="Arial" w:hAnsi="Arial" w:cs="Arial"/>
          <w:i/>
        </w:rPr>
        <w:t>Horberg</w:t>
      </w:r>
      <w:proofErr w:type="spellEnd"/>
      <w:r w:rsidRPr="000A5871">
        <w:rPr>
          <w:rFonts w:ascii="Arial" w:hAnsi="Arial" w:cs="Arial"/>
          <w:i/>
        </w:rPr>
        <w:t xml:space="preserve">, and Michael J. Silverberg); </w:t>
      </w:r>
    </w:p>
    <w:p w:rsidR="008D4638" w:rsidRPr="000A5871" w:rsidRDefault="008D4638" w:rsidP="00BF19EF">
      <w:pPr>
        <w:autoSpaceDE w:val="0"/>
        <w:autoSpaceDN w:val="0"/>
        <w:adjustRightInd w:val="0"/>
        <w:spacing w:after="0" w:line="240" w:lineRule="auto"/>
        <w:rPr>
          <w:rFonts w:ascii="Arial" w:hAnsi="Arial" w:cs="Arial"/>
        </w:rPr>
      </w:pPr>
      <w:r w:rsidRPr="000A5871">
        <w:rPr>
          <w:rFonts w:ascii="Arial" w:hAnsi="Arial" w:cs="Arial"/>
        </w:rPr>
        <w:t xml:space="preserve">Longitudinal Study of Ocular complications of AIDS (Jennifer E. Thorne);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Multicenter Hemophilia Cohort Study–II (James J. </w:t>
      </w:r>
      <w:proofErr w:type="spellStart"/>
      <w:r w:rsidRPr="000A5871">
        <w:rPr>
          <w:rFonts w:ascii="Arial" w:hAnsi="Arial" w:cs="Arial"/>
          <w:i/>
        </w:rPr>
        <w:t>Goedert</w:t>
      </w:r>
      <w:proofErr w:type="spellEnd"/>
      <w:r w:rsidRPr="000A5871">
        <w:rPr>
          <w:rFonts w:ascii="Arial" w:hAnsi="Arial" w:cs="Arial"/>
          <w:i/>
        </w:rPr>
        <w:t xml:space="preserv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Multicenter AIDS Cohort Study (Lisa P. Jacobson);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Montreal Chest Institute Immunodeficiency Service Cohort (Marina B. Klein);</w:t>
      </w:r>
    </w:p>
    <w:p w:rsidR="008D4638" w:rsidRDefault="008D4638" w:rsidP="00BF19EF">
      <w:pPr>
        <w:autoSpaceDE w:val="0"/>
        <w:autoSpaceDN w:val="0"/>
        <w:adjustRightInd w:val="0"/>
        <w:spacing w:after="0" w:line="240" w:lineRule="auto"/>
        <w:rPr>
          <w:rFonts w:ascii="Arial" w:hAnsi="Arial" w:cs="Arial"/>
        </w:rPr>
      </w:pPr>
      <w:r w:rsidRPr="000A5871">
        <w:rPr>
          <w:rFonts w:ascii="Arial" w:hAnsi="Arial" w:cs="Arial"/>
        </w:rPr>
        <w:t xml:space="preserve">Ontario HIV Treatment Network Cohort Study (Sean B. </w:t>
      </w:r>
      <w:proofErr w:type="spellStart"/>
      <w:r w:rsidRPr="000A5871">
        <w:rPr>
          <w:rFonts w:ascii="Arial" w:hAnsi="Arial" w:cs="Arial"/>
        </w:rPr>
        <w:t>Rourke</w:t>
      </w:r>
      <w:proofErr w:type="spellEnd"/>
      <w:r w:rsidRPr="000A5871">
        <w:rPr>
          <w:rFonts w:ascii="Arial" w:hAnsi="Arial" w:cs="Arial"/>
        </w:rPr>
        <w:t xml:space="preserve">, Ann </w:t>
      </w:r>
      <w:proofErr w:type="spellStart"/>
      <w:r w:rsidRPr="000A5871">
        <w:rPr>
          <w:rFonts w:ascii="Arial" w:hAnsi="Arial" w:cs="Arial"/>
        </w:rPr>
        <w:t>Burchell</w:t>
      </w:r>
      <w:proofErr w:type="spellEnd"/>
      <w:r w:rsidRPr="000A5871">
        <w:rPr>
          <w:rFonts w:ascii="Arial" w:hAnsi="Arial" w:cs="Arial"/>
        </w:rPr>
        <w:t xml:space="preserve">, and Anita R. </w:t>
      </w:r>
      <w:proofErr w:type="spellStart"/>
      <w:r w:rsidRPr="000A5871">
        <w:rPr>
          <w:rFonts w:ascii="Arial" w:hAnsi="Arial" w:cs="Arial"/>
        </w:rPr>
        <w:t>Rachlis</w:t>
      </w:r>
      <w:proofErr w:type="spellEnd"/>
      <w:r w:rsidRPr="000A5871">
        <w:rPr>
          <w:rFonts w:ascii="Arial" w:hAnsi="Arial" w:cs="Arial"/>
        </w:rPr>
        <w:t xml:space="preserve">); </w:t>
      </w:r>
    </w:p>
    <w:p w:rsidR="00865A16" w:rsidRPr="00377C9A" w:rsidRDefault="00865A16" w:rsidP="00BF19EF">
      <w:pPr>
        <w:autoSpaceDE w:val="0"/>
        <w:autoSpaceDN w:val="0"/>
        <w:adjustRightInd w:val="0"/>
        <w:spacing w:after="0" w:line="240" w:lineRule="auto"/>
        <w:rPr>
          <w:rFonts w:ascii="Arial" w:hAnsi="Arial" w:cs="Arial"/>
        </w:rPr>
      </w:pPr>
      <w:r w:rsidRPr="00377C9A">
        <w:rPr>
          <w:rFonts w:ascii="Arial" w:hAnsi="Arial" w:cs="Arial"/>
        </w:rPr>
        <w:t>Retrovirus Research Center, Puerto Rico (Robert F. Hunter-</w:t>
      </w:r>
      <w:proofErr w:type="spellStart"/>
      <w:r w:rsidRPr="00377C9A">
        <w:rPr>
          <w:rFonts w:ascii="Arial" w:hAnsi="Arial" w:cs="Arial"/>
        </w:rPr>
        <w:t>Mellado</w:t>
      </w:r>
      <w:proofErr w:type="spellEnd"/>
      <w:r w:rsidRPr="00377C9A">
        <w:rPr>
          <w:rFonts w:ascii="Arial" w:hAnsi="Arial" w:cs="Arial"/>
        </w:rPr>
        <w:t xml:space="preserve"> and Angel Mayor)</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Southern Alberta Clinic Cohort (M. John Gill);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Studies of the Consequences of the Protease Inhibitor Era (Steven G. </w:t>
      </w:r>
      <w:proofErr w:type="spellStart"/>
      <w:r w:rsidRPr="000A5871">
        <w:rPr>
          <w:rFonts w:ascii="Arial" w:hAnsi="Arial" w:cs="Arial"/>
          <w:i/>
        </w:rPr>
        <w:t>Deeks</w:t>
      </w:r>
      <w:proofErr w:type="spellEnd"/>
      <w:r w:rsidRPr="000A5871">
        <w:rPr>
          <w:rFonts w:ascii="Arial" w:hAnsi="Arial" w:cs="Arial"/>
          <w:i/>
        </w:rPr>
        <w:t xml:space="preserve"> and Jeffery N. Martin);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University of Alabama at Birmingham 1917 Clinic Cohort (Michael S. </w:t>
      </w:r>
      <w:proofErr w:type="spellStart"/>
      <w:r w:rsidRPr="000A5871">
        <w:rPr>
          <w:rFonts w:ascii="Arial" w:hAnsi="Arial" w:cs="Arial"/>
          <w:i/>
        </w:rPr>
        <w:t>Saag</w:t>
      </w:r>
      <w:proofErr w:type="spellEnd"/>
      <w:r w:rsidRPr="000A5871">
        <w:rPr>
          <w:rFonts w:ascii="Arial" w:hAnsi="Arial" w:cs="Arial"/>
          <w:i/>
        </w:rPr>
        <w:t xml:space="preserve">, Michael </w:t>
      </w:r>
      <w:proofErr w:type="spellStart"/>
      <w:r w:rsidRPr="000A5871">
        <w:rPr>
          <w:rFonts w:ascii="Arial" w:hAnsi="Arial" w:cs="Arial"/>
          <w:i/>
        </w:rPr>
        <w:t>Mugavero</w:t>
      </w:r>
      <w:proofErr w:type="spellEnd"/>
      <w:r w:rsidRPr="000A5871">
        <w:rPr>
          <w:rFonts w:ascii="Arial" w:hAnsi="Arial" w:cs="Arial"/>
          <w:i/>
        </w:rPr>
        <w:t xml:space="preserve">, and James </w:t>
      </w:r>
      <w:proofErr w:type="spellStart"/>
      <w:r w:rsidRPr="000A5871">
        <w:rPr>
          <w:rFonts w:ascii="Arial" w:hAnsi="Arial" w:cs="Arial"/>
          <w:i/>
        </w:rPr>
        <w:t>Willig</w:t>
      </w:r>
      <w:proofErr w:type="spellEnd"/>
      <w:r w:rsidRPr="000A5871">
        <w:rPr>
          <w:rFonts w:ascii="Arial" w:hAnsi="Arial" w:cs="Arial"/>
          <w:i/>
        </w:rPr>
        <w:t xml:space="preserv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University of North Carolina, Chapel Hill HIV Clinic Cohort (Joseph J. </w:t>
      </w:r>
      <w:proofErr w:type="spellStart"/>
      <w:r w:rsidRPr="000A5871">
        <w:rPr>
          <w:rFonts w:ascii="Arial" w:hAnsi="Arial" w:cs="Arial"/>
          <w:i/>
        </w:rPr>
        <w:t>Eron</w:t>
      </w:r>
      <w:proofErr w:type="spellEnd"/>
      <w:r w:rsidRPr="000A5871">
        <w:rPr>
          <w:rFonts w:ascii="Arial" w:hAnsi="Arial" w:cs="Arial"/>
          <w:i/>
        </w:rPr>
        <w:t xml:space="preserve">, and Sonia </w:t>
      </w:r>
      <w:proofErr w:type="spellStart"/>
      <w:r w:rsidRPr="000A5871">
        <w:rPr>
          <w:rFonts w:ascii="Arial" w:hAnsi="Arial" w:cs="Arial"/>
          <w:i/>
        </w:rPr>
        <w:t>Napravnik</w:t>
      </w:r>
      <w:proofErr w:type="spellEnd"/>
      <w:r w:rsidRPr="000A5871">
        <w:rPr>
          <w:rFonts w:ascii="Arial" w:hAnsi="Arial" w:cs="Arial"/>
          <w:i/>
        </w:rPr>
        <w:t xml:space="preserv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University of Washington HIV Cohort (Mari M. </w:t>
      </w:r>
      <w:proofErr w:type="spellStart"/>
      <w:r w:rsidRPr="000A5871">
        <w:rPr>
          <w:rFonts w:ascii="Arial" w:hAnsi="Arial" w:cs="Arial"/>
          <w:i/>
        </w:rPr>
        <w:t>Kitahata</w:t>
      </w:r>
      <w:proofErr w:type="spellEnd"/>
      <w:r w:rsidRPr="000A5871">
        <w:rPr>
          <w:rFonts w:ascii="Arial" w:hAnsi="Arial" w:cs="Arial"/>
          <w:i/>
        </w:rPr>
        <w:t xml:space="preserve"> and Heidi M. Crane);</w:t>
      </w:r>
    </w:p>
    <w:p w:rsidR="008D4638" w:rsidRPr="000A5871" w:rsidRDefault="008D4638" w:rsidP="00BF19EF">
      <w:pPr>
        <w:autoSpaceDE w:val="0"/>
        <w:autoSpaceDN w:val="0"/>
        <w:adjustRightInd w:val="0"/>
        <w:spacing w:after="0" w:line="240" w:lineRule="auto"/>
        <w:rPr>
          <w:rFonts w:ascii="Arial" w:hAnsi="Arial" w:cs="Arial"/>
        </w:rPr>
      </w:pPr>
      <w:r w:rsidRPr="000A5871">
        <w:rPr>
          <w:rFonts w:ascii="Arial" w:hAnsi="Arial" w:cs="Arial"/>
        </w:rPr>
        <w:t xml:space="preserve">Veterans Aging Cohort Study (Amy C. Justice, Robert </w:t>
      </w:r>
      <w:proofErr w:type="spellStart"/>
      <w:r w:rsidRPr="000A5871">
        <w:rPr>
          <w:rFonts w:ascii="Arial" w:hAnsi="Arial" w:cs="Arial"/>
        </w:rPr>
        <w:t>Dubrow</w:t>
      </w:r>
      <w:proofErr w:type="spellEnd"/>
      <w:r w:rsidRPr="000A5871">
        <w:rPr>
          <w:rFonts w:ascii="Arial" w:hAnsi="Arial" w:cs="Arial"/>
        </w:rPr>
        <w:t xml:space="preserve">, and David </w:t>
      </w:r>
      <w:proofErr w:type="spellStart"/>
      <w:r w:rsidRPr="000A5871">
        <w:rPr>
          <w:rFonts w:ascii="Arial" w:hAnsi="Arial" w:cs="Arial"/>
        </w:rPr>
        <w:t>Fiellin</w:t>
      </w:r>
      <w:proofErr w:type="spellEnd"/>
      <w:r w:rsidRPr="000A5871">
        <w:rPr>
          <w:rFonts w:ascii="Arial" w:hAnsi="Arial" w:cs="Arial"/>
        </w:rPr>
        <w:t>);</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Vanderbilt-</w:t>
      </w:r>
      <w:proofErr w:type="spellStart"/>
      <w:r w:rsidRPr="000A5871">
        <w:rPr>
          <w:rFonts w:ascii="Arial" w:hAnsi="Arial" w:cs="Arial"/>
          <w:i/>
        </w:rPr>
        <w:t>Meharry</w:t>
      </w:r>
      <w:proofErr w:type="spellEnd"/>
      <w:r w:rsidRPr="000A5871">
        <w:rPr>
          <w:rFonts w:ascii="Arial" w:hAnsi="Arial" w:cs="Arial"/>
          <w:i/>
        </w:rPr>
        <w:t xml:space="preserve"> CFAR Cohort (Timothy R. Sterling, David Haas and Sam </w:t>
      </w:r>
      <w:proofErr w:type="spellStart"/>
      <w:r w:rsidRPr="000A5871">
        <w:rPr>
          <w:rFonts w:ascii="Arial" w:hAnsi="Arial" w:cs="Arial"/>
          <w:i/>
        </w:rPr>
        <w:t>Stinnette</w:t>
      </w:r>
      <w:proofErr w:type="spellEnd"/>
      <w:r w:rsidRPr="000A5871">
        <w:rPr>
          <w:rFonts w:ascii="Arial" w:hAnsi="Arial" w:cs="Arial"/>
          <w:i/>
        </w:rPr>
        <w:t xml:space="preserve">); </w:t>
      </w:r>
    </w:p>
    <w:p w:rsidR="008D4638" w:rsidRPr="000A5871" w:rsidRDefault="008D4638" w:rsidP="00BF19EF">
      <w:pPr>
        <w:autoSpaceDE w:val="0"/>
        <w:autoSpaceDN w:val="0"/>
        <w:adjustRightInd w:val="0"/>
        <w:spacing w:after="0" w:line="240" w:lineRule="auto"/>
        <w:rPr>
          <w:rFonts w:ascii="Arial" w:hAnsi="Arial" w:cs="Arial"/>
          <w:i/>
        </w:rPr>
      </w:pPr>
      <w:r w:rsidRPr="000A5871">
        <w:rPr>
          <w:rFonts w:ascii="Arial" w:hAnsi="Arial" w:cs="Arial"/>
          <w:i/>
        </w:rPr>
        <w:t xml:space="preserve">Women’s Interagency HIV Study (Stephen J. </w:t>
      </w:r>
      <w:proofErr w:type="spellStart"/>
      <w:r w:rsidRPr="000A5871">
        <w:rPr>
          <w:rFonts w:ascii="Arial" w:hAnsi="Arial" w:cs="Arial"/>
          <w:i/>
        </w:rPr>
        <w:t>Gange</w:t>
      </w:r>
      <w:proofErr w:type="spellEnd"/>
      <w:r w:rsidRPr="000A5871">
        <w:rPr>
          <w:rFonts w:ascii="Arial" w:hAnsi="Arial" w:cs="Arial"/>
          <w:i/>
        </w:rPr>
        <w:t xml:space="preserve"> and Kathryn </w:t>
      </w:r>
      <w:proofErr w:type="spellStart"/>
      <w:r w:rsidRPr="000A5871">
        <w:rPr>
          <w:rFonts w:ascii="Arial" w:hAnsi="Arial" w:cs="Arial"/>
          <w:i/>
        </w:rPr>
        <w:t>Anastos</w:t>
      </w:r>
      <w:proofErr w:type="spellEnd"/>
      <w:r w:rsidRPr="000A5871">
        <w:rPr>
          <w:rFonts w:ascii="Arial" w:hAnsi="Arial" w:cs="Arial"/>
          <w:i/>
        </w:rPr>
        <w:t>).</w:t>
      </w:r>
    </w:p>
    <w:p w:rsidR="008D4638" w:rsidRPr="000A5871" w:rsidRDefault="008D4638" w:rsidP="00BF19EF">
      <w:pPr>
        <w:autoSpaceDE w:val="0"/>
        <w:autoSpaceDN w:val="0"/>
        <w:adjustRightInd w:val="0"/>
        <w:spacing w:after="0" w:line="240" w:lineRule="auto"/>
        <w:rPr>
          <w:rFonts w:ascii="Arial" w:hAnsi="Arial" w:cs="Arial"/>
          <w:u w:val="single"/>
        </w:rPr>
      </w:pPr>
    </w:p>
    <w:p w:rsidR="008D4638" w:rsidRPr="000A5871" w:rsidRDefault="008D4638" w:rsidP="00BF19EF">
      <w:pPr>
        <w:autoSpaceDE w:val="0"/>
        <w:autoSpaceDN w:val="0"/>
        <w:adjustRightInd w:val="0"/>
        <w:spacing w:after="0" w:line="240" w:lineRule="auto"/>
        <w:rPr>
          <w:rFonts w:ascii="Arial" w:hAnsi="Arial" w:cs="Arial"/>
          <w:u w:val="single"/>
        </w:rPr>
      </w:pPr>
      <w:r w:rsidRPr="000A5871">
        <w:rPr>
          <w:rFonts w:ascii="Arial" w:hAnsi="Arial" w:cs="Arial"/>
          <w:b/>
          <w:u w:val="single"/>
        </w:rPr>
        <w:t>NA-ACCORD Executive Committee</w:t>
      </w:r>
      <w:r w:rsidRPr="000A5871">
        <w:rPr>
          <w:rFonts w:ascii="Arial" w:hAnsi="Arial" w:cs="Arial"/>
          <w:u w:val="single"/>
        </w:rPr>
        <w:t>:</w:t>
      </w:r>
    </w:p>
    <w:p w:rsidR="008D4638" w:rsidRPr="000A5871" w:rsidRDefault="008D4638" w:rsidP="00BF19EF">
      <w:pPr>
        <w:autoSpaceDE w:val="0"/>
        <w:autoSpaceDN w:val="0"/>
        <w:adjustRightInd w:val="0"/>
        <w:spacing w:after="0" w:line="240" w:lineRule="auto"/>
        <w:rPr>
          <w:rFonts w:ascii="Arial" w:hAnsi="Arial" w:cs="Arial"/>
        </w:rPr>
      </w:pPr>
      <w:proofErr w:type="gramStart"/>
      <w:r w:rsidRPr="000A5871">
        <w:rPr>
          <w:rFonts w:ascii="Arial" w:hAnsi="Arial" w:cs="Arial"/>
        </w:rPr>
        <w:t xml:space="preserve">Richard D. Moore, Michael S. </w:t>
      </w:r>
      <w:proofErr w:type="spellStart"/>
      <w:r w:rsidRPr="000A5871">
        <w:rPr>
          <w:rFonts w:ascii="Arial" w:hAnsi="Arial" w:cs="Arial"/>
        </w:rPr>
        <w:t>Saag</w:t>
      </w:r>
      <w:proofErr w:type="spellEnd"/>
      <w:r w:rsidRPr="000A5871">
        <w:rPr>
          <w:rFonts w:ascii="Arial" w:hAnsi="Arial" w:cs="Arial"/>
        </w:rPr>
        <w:t xml:space="preserve">, Stephen </w:t>
      </w:r>
      <w:proofErr w:type="spellStart"/>
      <w:r w:rsidRPr="000A5871">
        <w:rPr>
          <w:rFonts w:ascii="Arial" w:hAnsi="Arial" w:cs="Arial"/>
        </w:rPr>
        <w:t>J.Gange</w:t>
      </w:r>
      <w:proofErr w:type="spellEnd"/>
      <w:r w:rsidRPr="000A5871">
        <w:rPr>
          <w:rFonts w:ascii="Arial" w:hAnsi="Arial" w:cs="Arial"/>
        </w:rPr>
        <w:t xml:space="preserve">, Mari M. </w:t>
      </w:r>
      <w:proofErr w:type="spellStart"/>
      <w:r w:rsidRPr="000A5871">
        <w:rPr>
          <w:rFonts w:ascii="Arial" w:hAnsi="Arial" w:cs="Arial"/>
        </w:rPr>
        <w:t>Kitahata</w:t>
      </w:r>
      <w:proofErr w:type="spellEnd"/>
      <w:r w:rsidRPr="000A5871">
        <w:rPr>
          <w:rFonts w:ascii="Arial" w:hAnsi="Arial" w:cs="Arial"/>
        </w:rPr>
        <w:t xml:space="preserve">, Rosemary G. </w:t>
      </w:r>
      <w:proofErr w:type="spellStart"/>
      <w:r w:rsidRPr="000A5871">
        <w:rPr>
          <w:rFonts w:ascii="Arial" w:hAnsi="Arial" w:cs="Arial"/>
        </w:rPr>
        <w:t>McKaig</w:t>
      </w:r>
      <w:proofErr w:type="spellEnd"/>
      <w:r w:rsidR="00865A16">
        <w:rPr>
          <w:rFonts w:ascii="Arial" w:hAnsi="Arial" w:cs="Arial"/>
        </w:rPr>
        <w:t>, Amy C. Justice</w:t>
      </w:r>
      <w:r w:rsidRPr="000A5871">
        <w:rPr>
          <w:rFonts w:ascii="Arial" w:hAnsi="Arial" w:cs="Arial"/>
        </w:rPr>
        <w:t xml:space="preserve"> and Aimee M. Freeman.</w:t>
      </w:r>
      <w:proofErr w:type="gramEnd"/>
    </w:p>
    <w:p w:rsidR="008D4638" w:rsidRPr="000A5871" w:rsidRDefault="008D4638" w:rsidP="00BF19EF">
      <w:pPr>
        <w:autoSpaceDE w:val="0"/>
        <w:autoSpaceDN w:val="0"/>
        <w:adjustRightInd w:val="0"/>
        <w:spacing w:after="0" w:line="240" w:lineRule="auto"/>
        <w:rPr>
          <w:rFonts w:ascii="Arial" w:hAnsi="Arial" w:cs="Arial"/>
          <w:u w:val="single"/>
        </w:rPr>
      </w:pPr>
    </w:p>
    <w:p w:rsidR="008D4638" w:rsidRPr="000A5871" w:rsidRDefault="008D4638" w:rsidP="00BF19EF">
      <w:pPr>
        <w:autoSpaceDE w:val="0"/>
        <w:autoSpaceDN w:val="0"/>
        <w:adjustRightInd w:val="0"/>
        <w:spacing w:after="0" w:line="240" w:lineRule="auto"/>
        <w:rPr>
          <w:rFonts w:ascii="Arial" w:hAnsi="Arial" w:cs="Arial"/>
          <w:b/>
          <w:u w:val="single"/>
        </w:rPr>
      </w:pPr>
      <w:r w:rsidRPr="000A5871">
        <w:rPr>
          <w:rFonts w:ascii="Arial" w:hAnsi="Arial" w:cs="Arial"/>
          <w:b/>
          <w:u w:val="single"/>
        </w:rPr>
        <w:t xml:space="preserve">Epidemiology/Biostatistics Core: </w:t>
      </w:r>
    </w:p>
    <w:p w:rsidR="008D4638" w:rsidRPr="000A5871" w:rsidRDefault="008D4638" w:rsidP="00BF19EF">
      <w:pPr>
        <w:autoSpaceDE w:val="0"/>
        <w:autoSpaceDN w:val="0"/>
        <w:adjustRightInd w:val="0"/>
        <w:spacing w:after="0" w:line="240" w:lineRule="auto"/>
        <w:rPr>
          <w:rFonts w:ascii="Arial" w:hAnsi="Arial" w:cs="Arial"/>
        </w:rPr>
      </w:pPr>
      <w:r w:rsidRPr="000A5871">
        <w:rPr>
          <w:rFonts w:ascii="Arial" w:hAnsi="Arial" w:cs="Arial"/>
        </w:rPr>
        <w:t xml:space="preserve">Stephen J. </w:t>
      </w:r>
      <w:proofErr w:type="spellStart"/>
      <w:r w:rsidRPr="000A5871">
        <w:rPr>
          <w:rFonts w:ascii="Arial" w:hAnsi="Arial" w:cs="Arial"/>
        </w:rPr>
        <w:t>Gange</w:t>
      </w:r>
      <w:proofErr w:type="spellEnd"/>
      <w:r w:rsidRPr="000A5871">
        <w:rPr>
          <w:rFonts w:ascii="Arial" w:hAnsi="Arial" w:cs="Arial"/>
        </w:rPr>
        <w:t xml:space="preserve">, Alison G. Abraham, Bryan Lau, Keri N. </w:t>
      </w:r>
      <w:proofErr w:type="spellStart"/>
      <w:r w:rsidRPr="000A5871">
        <w:rPr>
          <w:rFonts w:ascii="Arial" w:hAnsi="Arial" w:cs="Arial"/>
        </w:rPr>
        <w:t>Althoff</w:t>
      </w:r>
      <w:proofErr w:type="spellEnd"/>
      <w:r w:rsidRPr="000A5871">
        <w:rPr>
          <w:rFonts w:ascii="Arial" w:hAnsi="Arial" w:cs="Arial"/>
        </w:rPr>
        <w:t xml:space="preserve">, </w:t>
      </w:r>
      <w:proofErr w:type="spellStart"/>
      <w:r w:rsidRPr="000A5871">
        <w:rPr>
          <w:rFonts w:ascii="Arial" w:hAnsi="Arial" w:cs="Arial"/>
        </w:rPr>
        <w:t>Jinbing</w:t>
      </w:r>
      <w:proofErr w:type="spellEnd"/>
      <w:r w:rsidRPr="000A5871">
        <w:rPr>
          <w:rFonts w:ascii="Arial" w:hAnsi="Arial" w:cs="Arial"/>
        </w:rPr>
        <w:t xml:space="preserve"> Zhang, Jerry Jing, Elizabeth </w:t>
      </w:r>
      <w:proofErr w:type="spellStart"/>
      <w:r w:rsidRPr="000A5871">
        <w:rPr>
          <w:rFonts w:ascii="Arial" w:hAnsi="Arial" w:cs="Arial"/>
        </w:rPr>
        <w:t>Golub</w:t>
      </w:r>
      <w:proofErr w:type="spellEnd"/>
      <w:r w:rsidRPr="000A5871">
        <w:rPr>
          <w:rFonts w:ascii="Arial" w:hAnsi="Arial" w:cs="Arial"/>
        </w:rPr>
        <w:t xml:space="preserve">, Shari </w:t>
      </w:r>
      <w:proofErr w:type="spellStart"/>
      <w:r w:rsidRPr="000A5871">
        <w:rPr>
          <w:rFonts w:ascii="Arial" w:hAnsi="Arial" w:cs="Arial"/>
        </w:rPr>
        <w:t>Modur</w:t>
      </w:r>
      <w:proofErr w:type="spellEnd"/>
      <w:r w:rsidRPr="000A5871">
        <w:rPr>
          <w:rFonts w:ascii="Arial" w:hAnsi="Arial" w:cs="Arial"/>
        </w:rPr>
        <w:t xml:space="preserve">, David Hanna, Peter </w:t>
      </w:r>
      <w:proofErr w:type="spellStart"/>
      <w:r w:rsidRPr="000A5871">
        <w:rPr>
          <w:rFonts w:ascii="Arial" w:hAnsi="Arial" w:cs="Arial"/>
        </w:rPr>
        <w:t>Rebeiro</w:t>
      </w:r>
      <w:proofErr w:type="spellEnd"/>
      <w:r w:rsidRPr="000A5871">
        <w:rPr>
          <w:rFonts w:ascii="Arial" w:hAnsi="Arial" w:cs="Arial"/>
        </w:rPr>
        <w:t xml:space="preserve">, </w:t>
      </w:r>
      <w:proofErr w:type="spellStart"/>
      <w:r w:rsidRPr="000A5871">
        <w:rPr>
          <w:rFonts w:ascii="Arial" w:hAnsi="Arial" w:cs="Arial"/>
        </w:rPr>
        <w:t>Adell</w:t>
      </w:r>
      <w:proofErr w:type="spellEnd"/>
      <w:r w:rsidRPr="000A5871">
        <w:rPr>
          <w:rFonts w:ascii="Arial" w:hAnsi="Arial" w:cs="Arial"/>
        </w:rPr>
        <w:t xml:space="preserve"> Mendes, and </w:t>
      </w:r>
      <w:proofErr w:type="spellStart"/>
      <w:r w:rsidR="00865A16">
        <w:rPr>
          <w:rFonts w:ascii="Arial" w:hAnsi="Arial" w:cs="Arial"/>
        </w:rPr>
        <w:t>Cherise</w:t>
      </w:r>
      <w:proofErr w:type="spellEnd"/>
      <w:r w:rsidR="00865A16">
        <w:rPr>
          <w:rFonts w:ascii="Arial" w:hAnsi="Arial" w:cs="Arial"/>
        </w:rPr>
        <w:t xml:space="preserve"> Wong</w:t>
      </w:r>
      <w:r w:rsidRPr="000A5871">
        <w:rPr>
          <w:rFonts w:ascii="Arial" w:hAnsi="Arial" w:cs="Arial"/>
        </w:rPr>
        <w:t xml:space="preserve">. </w:t>
      </w:r>
    </w:p>
    <w:p w:rsidR="008D4638" w:rsidRPr="000A5871" w:rsidRDefault="008D4638" w:rsidP="00BF19EF">
      <w:pPr>
        <w:autoSpaceDE w:val="0"/>
        <w:autoSpaceDN w:val="0"/>
        <w:adjustRightInd w:val="0"/>
        <w:spacing w:after="0" w:line="240" w:lineRule="auto"/>
        <w:rPr>
          <w:rFonts w:ascii="Arial" w:hAnsi="Arial" w:cs="Arial"/>
          <w:u w:val="single"/>
        </w:rPr>
      </w:pPr>
    </w:p>
    <w:p w:rsidR="008D4638" w:rsidRPr="000A5871" w:rsidRDefault="008D4638" w:rsidP="00BF19EF">
      <w:pPr>
        <w:autoSpaceDE w:val="0"/>
        <w:autoSpaceDN w:val="0"/>
        <w:adjustRightInd w:val="0"/>
        <w:spacing w:after="0" w:line="240" w:lineRule="auto"/>
        <w:rPr>
          <w:rFonts w:ascii="Arial" w:hAnsi="Arial" w:cs="Arial"/>
          <w:u w:val="single"/>
        </w:rPr>
      </w:pPr>
      <w:r w:rsidRPr="000A5871">
        <w:rPr>
          <w:rFonts w:ascii="Arial" w:hAnsi="Arial" w:cs="Arial"/>
          <w:b/>
          <w:u w:val="single"/>
        </w:rPr>
        <w:t>Data Management Core</w:t>
      </w:r>
      <w:r w:rsidRPr="000A5871">
        <w:rPr>
          <w:rFonts w:ascii="Arial" w:hAnsi="Arial" w:cs="Arial"/>
          <w:u w:val="single"/>
        </w:rPr>
        <w:t xml:space="preserve">: </w:t>
      </w:r>
    </w:p>
    <w:p w:rsidR="008D4638" w:rsidRDefault="008D4638" w:rsidP="00BF19EF">
      <w:pPr>
        <w:spacing w:after="0" w:line="240" w:lineRule="auto"/>
        <w:rPr>
          <w:rFonts w:ascii="Arial" w:hAnsi="Arial" w:cs="Arial"/>
        </w:rPr>
      </w:pPr>
      <w:proofErr w:type="gramStart"/>
      <w:r w:rsidRPr="000A5871">
        <w:rPr>
          <w:rFonts w:ascii="Arial" w:hAnsi="Arial" w:cs="Arial"/>
        </w:rPr>
        <w:t xml:space="preserve">Mari M. </w:t>
      </w:r>
      <w:proofErr w:type="spellStart"/>
      <w:r w:rsidRPr="000A5871">
        <w:rPr>
          <w:rFonts w:ascii="Arial" w:hAnsi="Arial" w:cs="Arial"/>
        </w:rPr>
        <w:t>Kitahata</w:t>
      </w:r>
      <w:proofErr w:type="spellEnd"/>
      <w:r w:rsidRPr="000A5871">
        <w:rPr>
          <w:rFonts w:ascii="Arial" w:hAnsi="Arial" w:cs="Arial"/>
        </w:rPr>
        <w:t xml:space="preserve">, Stephen E. Van </w:t>
      </w:r>
      <w:proofErr w:type="spellStart"/>
      <w:r w:rsidRPr="000A5871">
        <w:rPr>
          <w:rFonts w:ascii="Arial" w:hAnsi="Arial" w:cs="Arial"/>
        </w:rPr>
        <w:t>Rompaey</w:t>
      </w:r>
      <w:proofErr w:type="spellEnd"/>
      <w:r w:rsidRPr="000A5871">
        <w:rPr>
          <w:rFonts w:ascii="Arial" w:hAnsi="Arial" w:cs="Arial"/>
        </w:rPr>
        <w:t>, Heidi M. Crane, Eric Webster, Liz Morton, and Brenda Simon.</w:t>
      </w:r>
      <w:proofErr w:type="gramEnd"/>
    </w:p>
    <w:p w:rsidR="00626760" w:rsidRDefault="00626760" w:rsidP="00BF19EF">
      <w:pPr>
        <w:spacing w:after="0" w:line="240" w:lineRule="auto"/>
        <w:rPr>
          <w:rFonts w:ascii="Arial" w:hAnsi="Arial" w:cs="Arial"/>
        </w:rPr>
      </w:pPr>
    </w:p>
    <w:p w:rsidR="00626760" w:rsidRPr="00C706D0" w:rsidRDefault="008F6A41" w:rsidP="00BF19EF">
      <w:pPr>
        <w:spacing w:after="0" w:line="240" w:lineRule="auto"/>
        <w:rPr>
          <w:rFonts w:ascii="Arial" w:hAnsi="Arial" w:cs="Arial"/>
          <w:u w:val="single"/>
        </w:rPr>
      </w:pPr>
      <w:r w:rsidRPr="00C706D0">
        <w:rPr>
          <w:rFonts w:ascii="Arial" w:hAnsi="Arial" w:cs="Arial"/>
          <w:b/>
          <w:u w:val="single"/>
        </w:rPr>
        <w:t>Ethical Approval</w:t>
      </w:r>
      <w:r w:rsidR="00470A01" w:rsidRPr="00C706D0">
        <w:rPr>
          <w:rFonts w:ascii="Arial" w:hAnsi="Arial" w:cs="Arial"/>
          <w:u w:val="single"/>
        </w:rPr>
        <w:t>:</w:t>
      </w:r>
    </w:p>
    <w:p w:rsidR="008F6A41" w:rsidRDefault="00626760" w:rsidP="00BF19EF">
      <w:pPr>
        <w:spacing w:line="240" w:lineRule="auto"/>
        <w:jc w:val="both"/>
        <w:outlineLvl w:val="0"/>
        <w:rPr>
          <w:rFonts w:ascii="Arial" w:hAnsi="Arial" w:cs="Arial"/>
        </w:rPr>
      </w:pPr>
      <w:r w:rsidRPr="002573FF">
        <w:rPr>
          <w:rFonts w:ascii="Arial" w:hAnsi="Arial" w:cs="Arial"/>
        </w:rPr>
        <w:t>The human subjects activities of the NA-ACCORD has been approved by the Johns Hopkins School of Medicine institutional review board (NA_00002683) as well as the local institutional review boards at each of the participating cohorts, as follows: Johns Hopkins Bloomberg School of Public Health Office for Research Subjects (ALIVE, MACS, WIHS), Harvard School of Public Health Human Subjects Administration (ALLRT), Providence Health Care Research Institute Office of Research Services (HOMER), Center for Disease Control  Human Research Protection Office (HOPS), Johns Hopkins School of Medicine Office of Human Subjects Research (HIVRN, JHHCC), University Hospitals of Cleveland Institutional Review Board for Human Investigations (CWRU), Kaiser Foundation Research Institute Institutional Review Board (KPNC), National Cancer Institute Central Institutional Review Board (MHCS-II), McGill University Health Center Biomedical Research Ethics Board (MONT), University of Calgary Office of Medical Bioethics (SAC), University of California, San Francisco Office of Research (SCOPE), University of Alabam</w:t>
      </w:r>
      <w:r w:rsidR="005A4633">
        <w:rPr>
          <w:rFonts w:ascii="Arial" w:hAnsi="Arial" w:cs="Arial"/>
        </w:rPr>
        <w:t>a</w:t>
      </w:r>
      <w:r w:rsidR="009521B4">
        <w:rPr>
          <w:rFonts w:ascii="Arial" w:hAnsi="Arial" w:cs="Arial"/>
        </w:rPr>
        <w:t xml:space="preserve"> </w:t>
      </w:r>
      <w:r w:rsidRPr="002573FF">
        <w:rPr>
          <w:rFonts w:ascii="Arial" w:hAnsi="Arial" w:cs="Arial"/>
        </w:rPr>
        <w:t xml:space="preserve"> at Birmingham Institutional Review Board for Human Use (UAB), University of North Carolina at Chapel Hill Office of Human Research Ethics (UCHCC), University of Washington Office of Sponsored Programs, Human Subjects Division (UW), Vanderbilt University Institutional Review Board (VAND). All local cohorts have obtained written consent except the following: HOMER (Our IRB approves the retrospective use of anonymous administrative data without requiring consent. We provide an information sheet for participants in lieu of a consent form); KPNC (Our IRB provided a waiver of informed consent); MONT (Our IRB approves the anonymous use of data retrospectively abstracted from clinical care databases without requiring consent. Our patients sign a general waiver on opening a medical chart at the hospital but no specific study related consent); SAC (Written consent to treatment by all patients and use of anonymous administrative data approved by ethics); SCOPE (We were granted a waiver for informed consent by our IRB.); VAND (Patients included in our NA-ACCORD dataset do not provide informed consent. We use previously collected (“on the shelf”) clinical data. We do have IRB approval for NA-ACCORD studies). The need for informed consent for NA-ACCORD, as a study, is waived because IRB review determined that our research does not involve human </w:t>
      </w:r>
      <w:r w:rsidR="00E874AF" w:rsidRPr="002573FF">
        <w:rPr>
          <w:rFonts w:ascii="Arial" w:hAnsi="Arial" w:cs="Arial"/>
        </w:rPr>
        <w:t>subjects’</w:t>
      </w:r>
      <w:r w:rsidRPr="002573FF">
        <w:rPr>
          <w:rFonts w:ascii="Arial" w:hAnsi="Arial" w:cs="Arial"/>
        </w:rPr>
        <w:t xml:space="preserve"> research under the DHHS or FDA regulations.</w:t>
      </w:r>
    </w:p>
    <w:p w:rsidR="00F971DF" w:rsidRDefault="00F971DF" w:rsidP="00BF19EF">
      <w:pPr>
        <w:spacing w:line="240" w:lineRule="auto"/>
        <w:rPr>
          <w:rFonts w:ascii="Arial" w:hAnsi="Arial" w:cs="Arial"/>
          <w:b/>
        </w:rPr>
      </w:pPr>
    </w:p>
    <w:sectPr w:rsidR="00F971DF" w:rsidSect="00152513">
      <w:pgSz w:w="12242" w:h="1584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0C" w:rsidRDefault="00384D0C" w:rsidP="00792B35">
      <w:pPr>
        <w:spacing w:after="0" w:line="240" w:lineRule="auto"/>
      </w:pPr>
      <w:r>
        <w:separator/>
      </w:r>
    </w:p>
  </w:endnote>
  <w:endnote w:type="continuationSeparator" w:id="0">
    <w:p w:rsidR="00384D0C" w:rsidRDefault="00384D0C" w:rsidP="00792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95 Black">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0C" w:rsidRDefault="00384D0C" w:rsidP="00792B35">
      <w:pPr>
        <w:spacing w:after="0" w:line="240" w:lineRule="auto"/>
      </w:pPr>
      <w:r>
        <w:separator/>
      </w:r>
    </w:p>
  </w:footnote>
  <w:footnote w:type="continuationSeparator" w:id="0">
    <w:p w:rsidR="00384D0C" w:rsidRDefault="00384D0C" w:rsidP="00792B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2CCB"/>
    <w:rsid w:val="00040AF7"/>
    <w:rsid w:val="000537F6"/>
    <w:rsid w:val="0007787A"/>
    <w:rsid w:val="00082FA4"/>
    <w:rsid w:val="001347E3"/>
    <w:rsid w:val="00146A2E"/>
    <w:rsid w:val="00152513"/>
    <w:rsid w:val="001B4E4D"/>
    <w:rsid w:val="001C6EDA"/>
    <w:rsid w:val="00216F72"/>
    <w:rsid w:val="0023702A"/>
    <w:rsid w:val="00243140"/>
    <w:rsid w:val="00300EA0"/>
    <w:rsid w:val="003327AD"/>
    <w:rsid w:val="00377C9A"/>
    <w:rsid w:val="00382257"/>
    <w:rsid w:val="00384D0C"/>
    <w:rsid w:val="00470A01"/>
    <w:rsid w:val="004F69C6"/>
    <w:rsid w:val="005918C5"/>
    <w:rsid w:val="00592FFA"/>
    <w:rsid w:val="005A4633"/>
    <w:rsid w:val="005A71EB"/>
    <w:rsid w:val="005D2ADA"/>
    <w:rsid w:val="006063DF"/>
    <w:rsid w:val="00617449"/>
    <w:rsid w:val="00626760"/>
    <w:rsid w:val="0067599A"/>
    <w:rsid w:val="006A1BD1"/>
    <w:rsid w:val="00792B35"/>
    <w:rsid w:val="007A3E85"/>
    <w:rsid w:val="007B5351"/>
    <w:rsid w:val="00823E41"/>
    <w:rsid w:val="00865A16"/>
    <w:rsid w:val="008801CA"/>
    <w:rsid w:val="008D4638"/>
    <w:rsid w:val="008F6A41"/>
    <w:rsid w:val="00920651"/>
    <w:rsid w:val="00935460"/>
    <w:rsid w:val="009521B4"/>
    <w:rsid w:val="00971ADA"/>
    <w:rsid w:val="009D2980"/>
    <w:rsid w:val="009D6C61"/>
    <w:rsid w:val="00A87DEF"/>
    <w:rsid w:val="00AB0FFD"/>
    <w:rsid w:val="00B22293"/>
    <w:rsid w:val="00B22CCB"/>
    <w:rsid w:val="00B43DF6"/>
    <w:rsid w:val="00BA5AF9"/>
    <w:rsid w:val="00BD2EDA"/>
    <w:rsid w:val="00BF19EF"/>
    <w:rsid w:val="00C02AF3"/>
    <w:rsid w:val="00C24502"/>
    <w:rsid w:val="00C706D0"/>
    <w:rsid w:val="00CE4C85"/>
    <w:rsid w:val="00D63397"/>
    <w:rsid w:val="00D850D0"/>
    <w:rsid w:val="00D95FB5"/>
    <w:rsid w:val="00DD1E53"/>
    <w:rsid w:val="00E57DED"/>
    <w:rsid w:val="00E874AF"/>
    <w:rsid w:val="00EB55B4"/>
    <w:rsid w:val="00ED097E"/>
    <w:rsid w:val="00EF6FB4"/>
    <w:rsid w:val="00F26FFA"/>
    <w:rsid w:val="00F9609A"/>
    <w:rsid w:val="00F97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38"/>
    <w:rPr>
      <w:rFonts w:eastAsia="Calibri"/>
      <w:szCs w:val="24"/>
      <w:lang w:val="en-CA"/>
    </w:rPr>
  </w:style>
  <w:style w:type="paragraph" w:styleId="Heading2">
    <w:name w:val="heading 2"/>
    <w:basedOn w:val="Normal"/>
    <w:next w:val="Normal"/>
    <w:link w:val="Heading2Char"/>
    <w:qFormat/>
    <w:rsid w:val="006A1BD1"/>
    <w:pPr>
      <w:keepNext/>
      <w:suppressAutoHyphens/>
      <w:spacing w:before="360" w:after="240" w:line="240" w:lineRule="auto"/>
      <w:outlineLvl w:val="1"/>
    </w:pPr>
    <w:rPr>
      <w:rFonts w:eastAsia="Times New Roman" w:cs="Arial"/>
      <w:b/>
      <w:bCs/>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B4E4D"/>
    <w:pPr>
      <w:spacing w:after="0" w:line="240" w:lineRule="auto"/>
    </w:pPr>
  </w:style>
  <w:style w:type="character" w:customStyle="1" w:styleId="Heading2Char">
    <w:name w:val="Heading 2 Char"/>
    <w:basedOn w:val="DefaultParagraphFont"/>
    <w:link w:val="Heading2"/>
    <w:rsid w:val="006A1BD1"/>
    <w:rPr>
      <w:rFonts w:eastAsia="Times New Roman" w:cs="Arial"/>
      <w:b/>
      <w:bCs/>
      <w:iCs/>
      <w:sz w:val="28"/>
      <w:szCs w:val="28"/>
      <w:lang w:val="en-GB"/>
    </w:rPr>
  </w:style>
  <w:style w:type="paragraph" w:customStyle="1" w:styleId="Default">
    <w:name w:val="Default"/>
    <w:rsid w:val="00B22CCB"/>
    <w:pPr>
      <w:widowControl w:val="0"/>
      <w:autoSpaceDE w:val="0"/>
      <w:autoSpaceDN w:val="0"/>
      <w:adjustRightInd w:val="0"/>
      <w:spacing w:after="0" w:line="240" w:lineRule="auto"/>
    </w:pPr>
    <w:rPr>
      <w:rFonts w:ascii="Helvetica 95 Black" w:eastAsia="MS Mincho" w:hAnsi="Helvetica 95 Black" w:cs="Helvetica 95 Black"/>
      <w:color w:val="000000"/>
      <w:szCs w:val="24"/>
    </w:rPr>
  </w:style>
  <w:style w:type="paragraph" w:styleId="BalloonText">
    <w:name w:val="Balloon Text"/>
    <w:basedOn w:val="Normal"/>
    <w:link w:val="BalloonTextChar"/>
    <w:uiPriority w:val="99"/>
    <w:semiHidden/>
    <w:unhideWhenUsed/>
    <w:rsid w:val="00B22CCB"/>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B22CCB"/>
    <w:rPr>
      <w:rFonts w:ascii="Tahoma" w:hAnsi="Tahoma" w:cs="Tahoma"/>
      <w:sz w:val="16"/>
      <w:szCs w:val="16"/>
    </w:rPr>
  </w:style>
  <w:style w:type="paragraph" w:customStyle="1" w:styleId="NoSpacing1">
    <w:name w:val="No Spacing1"/>
    <w:autoRedefine/>
    <w:uiPriority w:val="1"/>
    <w:qFormat/>
    <w:rsid w:val="008D4638"/>
    <w:pPr>
      <w:spacing w:before="120" w:after="0" w:line="240" w:lineRule="auto"/>
      <w:jc w:val="both"/>
    </w:pPr>
    <w:rPr>
      <w:rFonts w:ascii="Arial" w:eastAsia="Calibri" w:hAnsi="Arial" w:cs="Arial"/>
      <w:szCs w:val="24"/>
    </w:rPr>
  </w:style>
  <w:style w:type="paragraph" w:styleId="Footer">
    <w:name w:val="footer"/>
    <w:basedOn w:val="Normal"/>
    <w:link w:val="FooterChar"/>
    <w:uiPriority w:val="99"/>
    <w:unhideWhenUsed/>
    <w:rsid w:val="008D4638"/>
    <w:pPr>
      <w:tabs>
        <w:tab w:val="center" w:pos="4320"/>
        <w:tab w:val="right" w:pos="8640"/>
      </w:tabs>
    </w:pPr>
  </w:style>
  <w:style w:type="character" w:customStyle="1" w:styleId="FooterChar">
    <w:name w:val="Footer Char"/>
    <w:basedOn w:val="DefaultParagraphFont"/>
    <w:link w:val="Footer"/>
    <w:uiPriority w:val="99"/>
    <w:rsid w:val="008D4638"/>
    <w:rPr>
      <w:rFonts w:eastAsia="Calibri"/>
      <w:szCs w:val="24"/>
      <w:lang w:val="en-CA"/>
    </w:rPr>
  </w:style>
  <w:style w:type="character" w:styleId="PageNumber">
    <w:name w:val="page number"/>
    <w:basedOn w:val="DefaultParagraphFont"/>
    <w:unhideWhenUsed/>
    <w:rsid w:val="008D4638"/>
  </w:style>
  <w:style w:type="character" w:styleId="CommentReference">
    <w:name w:val="annotation reference"/>
    <w:basedOn w:val="DefaultParagraphFont"/>
    <w:uiPriority w:val="99"/>
    <w:semiHidden/>
    <w:unhideWhenUsed/>
    <w:rsid w:val="006063DF"/>
    <w:rPr>
      <w:sz w:val="16"/>
      <w:szCs w:val="16"/>
    </w:rPr>
  </w:style>
  <w:style w:type="paragraph" w:styleId="CommentText">
    <w:name w:val="annotation text"/>
    <w:basedOn w:val="Normal"/>
    <w:link w:val="CommentTextChar"/>
    <w:uiPriority w:val="99"/>
    <w:semiHidden/>
    <w:unhideWhenUsed/>
    <w:rsid w:val="006063DF"/>
    <w:pPr>
      <w:spacing w:line="240" w:lineRule="auto"/>
    </w:pPr>
    <w:rPr>
      <w:sz w:val="20"/>
      <w:szCs w:val="20"/>
    </w:rPr>
  </w:style>
  <w:style w:type="character" w:customStyle="1" w:styleId="CommentTextChar">
    <w:name w:val="Comment Text Char"/>
    <w:basedOn w:val="DefaultParagraphFont"/>
    <w:link w:val="CommentText"/>
    <w:uiPriority w:val="99"/>
    <w:semiHidden/>
    <w:rsid w:val="006063DF"/>
    <w:rPr>
      <w:rFonts w:eastAsia="Calibri"/>
      <w:sz w:val="20"/>
      <w:lang w:val="en-CA"/>
    </w:rPr>
  </w:style>
  <w:style w:type="paragraph" w:styleId="CommentSubject">
    <w:name w:val="annotation subject"/>
    <w:basedOn w:val="CommentText"/>
    <w:next w:val="CommentText"/>
    <w:link w:val="CommentSubjectChar"/>
    <w:uiPriority w:val="99"/>
    <w:semiHidden/>
    <w:unhideWhenUsed/>
    <w:rsid w:val="006063DF"/>
    <w:rPr>
      <w:b/>
      <w:bCs/>
    </w:rPr>
  </w:style>
  <w:style w:type="character" w:customStyle="1" w:styleId="CommentSubjectChar">
    <w:name w:val="Comment Subject Char"/>
    <w:basedOn w:val="CommentTextChar"/>
    <w:link w:val="CommentSubject"/>
    <w:uiPriority w:val="99"/>
    <w:semiHidden/>
    <w:rsid w:val="006063DF"/>
    <w:rPr>
      <w:b/>
      <w:bCs/>
    </w:rPr>
  </w:style>
  <w:style w:type="table" w:styleId="TableGrid">
    <w:name w:val="Table Grid"/>
    <w:basedOn w:val="TableNormal"/>
    <w:uiPriority w:val="59"/>
    <w:rsid w:val="007B5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Hasina Samji</dc:creator>
  <cp:keywords/>
  <dc:description/>
  <cp:lastModifiedBy>Hasina Samji</cp:lastModifiedBy>
  <cp:revision>7</cp:revision>
  <dcterms:created xsi:type="dcterms:W3CDTF">2013-10-29T18:03:00Z</dcterms:created>
  <dcterms:modified xsi:type="dcterms:W3CDTF">2013-10-29T18:36:00Z</dcterms:modified>
</cp:coreProperties>
</file>