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4D42C" w14:textId="77777777" w:rsidR="009A4784" w:rsidRPr="001B4859" w:rsidRDefault="009A4784" w:rsidP="009A4784">
      <w:pPr>
        <w:rPr>
          <w:rFonts w:ascii="Giovanni-Book" w:eastAsia="GillSans-BoldItalic" w:hAnsi="Giovanni-Book" w:cs="Giovanni-Book"/>
          <w:color w:val="000000" w:themeColor="text1"/>
          <w:sz w:val="24"/>
          <w:szCs w:val="24"/>
        </w:rPr>
      </w:pPr>
    </w:p>
    <w:p w14:paraId="4ACC8F86" w14:textId="3D5F4FE8" w:rsidR="009A4784" w:rsidRPr="001B4859" w:rsidRDefault="009A4784" w:rsidP="005214D5">
      <w:pPr>
        <w:spacing w:after="0" w:line="480" w:lineRule="auto"/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</w:pPr>
      <w:r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 xml:space="preserve">Table </w:t>
      </w:r>
      <w:r w:rsidR="00830B16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>S</w:t>
      </w:r>
      <w:r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>1</w:t>
      </w:r>
      <w:r w:rsidR="000A28B7"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 xml:space="preserve">. </w:t>
      </w:r>
      <w:r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>A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20"/>
          <w:szCs w:val="24"/>
        </w:rPr>
        <w:t>ssociation analysis for metal welding fume exposure</w:t>
      </w:r>
      <w:r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 xml:space="preserve"> and 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20"/>
          <w:szCs w:val="24"/>
        </w:rPr>
        <w:t>metaboli</w:t>
      </w:r>
      <w:r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>c change of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20"/>
          <w:szCs w:val="24"/>
        </w:rPr>
        <w:t xml:space="preserve"> biochemical </w:t>
      </w:r>
      <w:r w:rsidRPr="001B4859">
        <w:rPr>
          <w:rFonts w:ascii="Giovanni-Book" w:eastAsia="GillSans-BoldItalic" w:hAnsi="Giovanni-Book" w:cs="Giovanni-Book"/>
          <w:color w:val="000000" w:themeColor="text1"/>
          <w:sz w:val="20"/>
          <w:szCs w:val="24"/>
        </w:rPr>
        <w:t>compounds of unsaturated fatty acid pathway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20"/>
          <w:szCs w:val="24"/>
        </w:rPr>
        <w:t>.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4"/>
        <w:gridCol w:w="1863"/>
        <w:gridCol w:w="1863"/>
        <w:gridCol w:w="2006"/>
        <w:gridCol w:w="2006"/>
        <w:gridCol w:w="1847"/>
        <w:gridCol w:w="477"/>
        <w:gridCol w:w="1847"/>
        <w:gridCol w:w="477"/>
        <w:gridCol w:w="1847"/>
        <w:gridCol w:w="477"/>
        <w:gridCol w:w="1847"/>
        <w:gridCol w:w="477"/>
      </w:tblGrid>
      <w:tr w:rsidR="001B4859" w:rsidRPr="001B4859" w14:paraId="5CF82E92" w14:textId="77777777" w:rsidTr="00FE2D00">
        <w:trPr>
          <w:cantSplit/>
        </w:trPr>
        <w:tc>
          <w:tcPr>
            <w:tcW w:w="93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AAE4F8" w14:textId="77777777" w:rsidR="009A4784" w:rsidRPr="001B4859" w:rsidRDefault="009A4784" w:rsidP="00973845">
            <w:pPr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89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1EB70A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Baseline </w:t>
            </w: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95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0D644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Change </w:t>
            </w: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a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08F486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Association analysis </w:t>
            </w: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</w:t>
            </w:r>
          </w:p>
        </w:tc>
        <w:tc>
          <w:tcPr>
            <w:tcW w:w="111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9A267" w14:textId="0673C73E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Combine</w:t>
            </w:r>
            <w:r w:rsidR="00F82CE0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d</w:t>
            </w: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 analysis </w:t>
            </w: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  <w:vertAlign w:val="superscript"/>
              </w:rPr>
              <w:t>b, c</w:t>
            </w:r>
          </w:p>
        </w:tc>
      </w:tr>
      <w:tr w:rsidR="001B4859" w:rsidRPr="001B4859" w14:paraId="7A5BC99E" w14:textId="77777777" w:rsidTr="00FE2D00">
        <w:trPr>
          <w:cantSplit/>
        </w:trPr>
        <w:tc>
          <w:tcPr>
            <w:tcW w:w="932" w:type="pct"/>
            <w:shd w:val="clear" w:color="auto" w:fill="auto"/>
            <w:vAlign w:val="center"/>
          </w:tcPr>
          <w:p w14:paraId="381F7945" w14:textId="77777777" w:rsidR="009A4784" w:rsidRPr="001B4859" w:rsidRDefault="009A4784" w:rsidP="00973845">
            <w:pPr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7C2AED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4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879E49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D04EB5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6836B8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7F6D3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Study-2011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4EF84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Study-2012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58652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Univariate model</w:t>
            </w:r>
          </w:p>
        </w:tc>
        <w:tc>
          <w:tcPr>
            <w:tcW w:w="55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EF033B" w14:textId="77777777" w:rsidR="009A4784" w:rsidRPr="001B4859" w:rsidRDefault="009A4784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Multivariate model</w:t>
            </w:r>
          </w:p>
        </w:tc>
      </w:tr>
      <w:tr w:rsidR="001B4859" w:rsidRPr="001B4859" w14:paraId="130C561F" w14:textId="77777777" w:rsidTr="00FE2D00">
        <w:trPr>
          <w:cantSplit/>
        </w:trPr>
        <w:tc>
          <w:tcPr>
            <w:tcW w:w="932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E52B4C6" w14:textId="7107BCE4" w:rsidR="00A54CF5" w:rsidRPr="001B4859" w:rsidRDefault="000A28B7" w:rsidP="00973845">
            <w:pPr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Metabolite</w:t>
            </w:r>
          </w:p>
        </w:tc>
        <w:tc>
          <w:tcPr>
            <w:tcW w:w="44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5EDEBDE" w14:textId="77777777" w:rsidR="00A54CF5" w:rsidRPr="001B4859" w:rsidRDefault="00A54CF5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Study-2011</w:t>
            </w:r>
          </w:p>
        </w:tc>
        <w:tc>
          <w:tcPr>
            <w:tcW w:w="445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7E789F" w14:textId="77777777" w:rsidR="00A54CF5" w:rsidRPr="001B4859" w:rsidRDefault="00A54CF5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Study-2012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E61E7D" w14:textId="77777777" w:rsidR="00A54CF5" w:rsidRPr="001B4859" w:rsidRDefault="00A54CF5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Study-2011</w:t>
            </w:r>
          </w:p>
        </w:tc>
        <w:tc>
          <w:tcPr>
            <w:tcW w:w="479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82C7A21" w14:textId="77777777" w:rsidR="00A54CF5" w:rsidRPr="001B4859" w:rsidRDefault="00A54CF5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Study-2012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5F5DC3" w14:textId="60AF1C48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β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(95%</w:t>
            </w:r>
            <w:r w:rsidR="000A28B7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54CF5"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CI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39CF0D0" w14:textId="38DCD458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8F23A8" w14:textId="729AE812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3E562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β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(95%</w:t>
            </w:r>
            <w:r w:rsidR="000A28B7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54CF5"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CI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E57CF2D" w14:textId="26F81CC0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D0D0C8" w14:textId="4C1A8248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DB0FD1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β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(95%</w:t>
            </w:r>
            <w:r w:rsidR="000A28B7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54CF5"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CI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6E667AA" w14:textId="3004F0A7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</w:p>
        </w:tc>
        <w:tc>
          <w:tcPr>
            <w:tcW w:w="441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2B301E" w14:textId="004A1BDE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bookmarkStart w:id="0" w:name="_GoBack"/>
            <w:r w:rsidRPr="003C3F8E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β</w:t>
            </w:r>
            <w:bookmarkEnd w:id="0"/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(95%</w:t>
            </w:r>
            <w:r w:rsidR="000A28B7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A54CF5"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CI</w:t>
            </w:r>
            <w:r w:rsidR="00A54CF5" w:rsidRPr="001B4859"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14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E1DDF2" w14:textId="361BCC12" w:rsidR="00A54CF5" w:rsidRPr="001B4859" w:rsidRDefault="00BB1021" w:rsidP="00973845">
            <w:pPr>
              <w:jc w:val="center"/>
              <w:rPr>
                <w:rFonts w:ascii="Times New Roman" w:eastAsia="GillSans-BoldItalic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eastAsia="GillSans-BoldItalic" w:hAnsi="Times New Roman" w:cs="Times New Roman"/>
                <w:i/>
                <w:color w:val="000000" w:themeColor="text1"/>
                <w:sz w:val="16"/>
                <w:szCs w:val="16"/>
              </w:rPr>
              <w:t>p</w:t>
            </w:r>
          </w:p>
        </w:tc>
      </w:tr>
      <w:tr w:rsidR="001B4859" w:rsidRPr="001B4859" w14:paraId="15E6AB5F" w14:textId="77777777" w:rsidTr="00FE2D00">
        <w:trPr>
          <w:cantSplit/>
        </w:trPr>
        <w:tc>
          <w:tcPr>
            <w:tcW w:w="932" w:type="pct"/>
            <w:tcBorders>
              <w:top w:val="nil"/>
            </w:tcBorders>
            <w:shd w:val="clear" w:color="auto" w:fill="auto"/>
            <w:vAlign w:val="center"/>
          </w:tcPr>
          <w:p w14:paraId="1FEC9396" w14:textId="77777777" w:rsidR="001760DE" w:rsidRPr="001B4859" w:rsidRDefault="001760DE" w:rsidP="005C0F4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Eicosapentaenoate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(EPA; 20:5n3)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vAlign w:val="center"/>
          </w:tcPr>
          <w:p w14:paraId="51E6B5F0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1.06±0.44(0.45~1.89)</w:t>
            </w:r>
          </w:p>
        </w:tc>
        <w:tc>
          <w:tcPr>
            <w:tcW w:w="445" w:type="pct"/>
            <w:tcBorders>
              <w:top w:val="nil"/>
            </w:tcBorders>
            <w:shd w:val="clear" w:color="auto" w:fill="auto"/>
            <w:vAlign w:val="center"/>
          </w:tcPr>
          <w:p w14:paraId="1ADE86DD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1.42±0.67(0.7~2.88)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  <w:vAlign w:val="center"/>
          </w:tcPr>
          <w:p w14:paraId="65E89B7B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-0.06±0.58(-1.08~0.78)</w:t>
            </w:r>
          </w:p>
        </w:tc>
        <w:tc>
          <w:tcPr>
            <w:tcW w:w="479" w:type="pct"/>
            <w:tcBorders>
              <w:top w:val="nil"/>
            </w:tcBorders>
            <w:shd w:val="clear" w:color="auto" w:fill="auto"/>
            <w:vAlign w:val="center"/>
          </w:tcPr>
          <w:p w14:paraId="27A1BDAA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0.06±1.28(-0.86~3.15)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bottom"/>
          </w:tcPr>
          <w:p w14:paraId="02F5DF87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-0.013(-0.026,-0.001)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vAlign w:val="bottom"/>
          </w:tcPr>
          <w:p w14:paraId="2D8CFD6F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0.038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bottom"/>
          </w:tcPr>
          <w:p w14:paraId="14E3586E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-0.013(-0.030,-0.002)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vAlign w:val="bottom"/>
          </w:tcPr>
          <w:p w14:paraId="70C43AEA" w14:textId="3D9EB69C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0.005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center"/>
          </w:tcPr>
          <w:p w14:paraId="331523BC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-0.013(-0.021,-0.005)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vAlign w:val="center"/>
          </w:tcPr>
          <w:p w14:paraId="4D08BF62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0.004</w:t>
            </w:r>
          </w:p>
        </w:tc>
        <w:tc>
          <w:tcPr>
            <w:tcW w:w="441" w:type="pct"/>
            <w:tcBorders>
              <w:top w:val="nil"/>
            </w:tcBorders>
            <w:shd w:val="clear" w:color="auto" w:fill="auto"/>
            <w:vAlign w:val="center"/>
          </w:tcPr>
          <w:p w14:paraId="63A2F581" w14:textId="77777777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-0.014(-0.022,-0.006)</w:t>
            </w:r>
          </w:p>
        </w:tc>
        <w:tc>
          <w:tcPr>
            <w:tcW w:w="114" w:type="pct"/>
            <w:tcBorders>
              <w:top w:val="nil"/>
            </w:tcBorders>
            <w:shd w:val="clear" w:color="auto" w:fill="auto"/>
            <w:vAlign w:val="bottom"/>
          </w:tcPr>
          <w:p w14:paraId="7DB14D12" w14:textId="3E76B306" w:rsidR="001760DE" w:rsidRPr="001B4859" w:rsidRDefault="001760DE" w:rsidP="005C0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0.003</w:t>
            </w:r>
          </w:p>
        </w:tc>
      </w:tr>
      <w:tr w:rsidR="001B4859" w:rsidRPr="001B4859" w14:paraId="26D7C98A" w14:textId="77777777" w:rsidTr="00FE2D00">
        <w:trPr>
          <w:cantSplit/>
        </w:trPr>
        <w:tc>
          <w:tcPr>
            <w:tcW w:w="932" w:type="pct"/>
            <w:tcBorders>
              <w:bottom w:val="nil"/>
            </w:tcBorders>
            <w:shd w:val="clear" w:color="auto" w:fill="auto"/>
            <w:vAlign w:val="center"/>
          </w:tcPr>
          <w:p w14:paraId="531AE141" w14:textId="77777777" w:rsidR="001760DE" w:rsidRPr="001B4859" w:rsidRDefault="001760DE" w:rsidP="00730F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Docosapentaenoate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(DPA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n3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 22:5n3)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vAlign w:val="center"/>
          </w:tcPr>
          <w:p w14:paraId="4940538E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1.29±0.71(0.45~2.68)</w:t>
            </w:r>
          </w:p>
        </w:tc>
        <w:tc>
          <w:tcPr>
            <w:tcW w:w="445" w:type="pct"/>
            <w:tcBorders>
              <w:bottom w:val="nil"/>
            </w:tcBorders>
            <w:shd w:val="clear" w:color="auto" w:fill="auto"/>
            <w:vAlign w:val="center"/>
          </w:tcPr>
          <w:p w14:paraId="43D2395D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1.09±0.29(0.65~1.48)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vAlign w:val="center"/>
          </w:tcPr>
          <w:p w14:paraId="72EF8943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-0.31±0.98(-1.83~1.01)</w:t>
            </w:r>
          </w:p>
        </w:tc>
        <w:tc>
          <w:tcPr>
            <w:tcW w:w="479" w:type="pct"/>
            <w:tcBorders>
              <w:bottom w:val="nil"/>
            </w:tcBorders>
            <w:shd w:val="clear" w:color="auto" w:fill="auto"/>
            <w:vAlign w:val="center"/>
          </w:tcPr>
          <w:p w14:paraId="6A71BF6E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-0.15±0.56(-1.07~0.87)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bottom"/>
          </w:tcPr>
          <w:p w14:paraId="28C9D4FA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-0.025(-0.044,-0.005)</w:t>
            </w:r>
          </w:p>
        </w:tc>
        <w:tc>
          <w:tcPr>
            <w:tcW w:w="114" w:type="pct"/>
            <w:tcBorders>
              <w:bottom w:val="nil"/>
            </w:tcBorders>
            <w:shd w:val="clear" w:color="auto" w:fill="auto"/>
            <w:vAlign w:val="bottom"/>
          </w:tcPr>
          <w:p w14:paraId="61FC3184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0.018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bottom"/>
          </w:tcPr>
          <w:p w14:paraId="230485B9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-0.025(-0.013,-0.002)</w:t>
            </w:r>
          </w:p>
        </w:tc>
        <w:tc>
          <w:tcPr>
            <w:tcW w:w="114" w:type="pct"/>
            <w:tcBorders>
              <w:bottom w:val="nil"/>
            </w:tcBorders>
            <w:shd w:val="clear" w:color="auto" w:fill="auto"/>
            <w:vAlign w:val="bottom"/>
          </w:tcPr>
          <w:p w14:paraId="7F8ACBD7" w14:textId="2D9BC563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</w:tcPr>
          <w:p w14:paraId="0ABAFBCF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-0.010(-0.018,-0.003)</w:t>
            </w:r>
          </w:p>
        </w:tc>
        <w:tc>
          <w:tcPr>
            <w:tcW w:w="114" w:type="pct"/>
            <w:tcBorders>
              <w:bottom w:val="nil"/>
            </w:tcBorders>
            <w:shd w:val="clear" w:color="auto" w:fill="auto"/>
            <w:vAlign w:val="center"/>
          </w:tcPr>
          <w:p w14:paraId="425ADBB0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0.017</w:t>
            </w:r>
          </w:p>
        </w:tc>
        <w:tc>
          <w:tcPr>
            <w:tcW w:w="441" w:type="pct"/>
            <w:tcBorders>
              <w:bottom w:val="nil"/>
            </w:tcBorders>
            <w:shd w:val="clear" w:color="auto" w:fill="auto"/>
            <w:vAlign w:val="center"/>
          </w:tcPr>
          <w:p w14:paraId="32AABE36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-0.01(-0.018,-0.003)</w:t>
            </w:r>
          </w:p>
        </w:tc>
        <w:tc>
          <w:tcPr>
            <w:tcW w:w="114" w:type="pct"/>
            <w:tcBorders>
              <w:bottom w:val="nil"/>
            </w:tcBorders>
            <w:shd w:val="clear" w:color="auto" w:fill="auto"/>
            <w:vAlign w:val="bottom"/>
          </w:tcPr>
          <w:p w14:paraId="5B4FFE33" w14:textId="33D49D44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0.020</w:t>
            </w:r>
          </w:p>
        </w:tc>
      </w:tr>
      <w:tr w:rsidR="001B4859" w:rsidRPr="001B4859" w14:paraId="6EF18261" w14:textId="77777777" w:rsidTr="00FE2D00">
        <w:trPr>
          <w:cantSplit/>
        </w:trPr>
        <w:tc>
          <w:tcPr>
            <w:tcW w:w="932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F5B72E6" w14:textId="77777777" w:rsidR="001760DE" w:rsidRPr="001B4859" w:rsidRDefault="001760DE" w:rsidP="00730FB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Docosapentaenoate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(DPA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vertAlign w:val="subscript"/>
              </w:rPr>
              <w:t>n6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; 22:5n6)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253AB23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1.32±0.6(0.52~2.4)</w:t>
            </w:r>
          </w:p>
        </w:tc>
        <w:tc>
          <w:tcPr>
            <w:tcW w:w="445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D91F6D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1.1±0.33(0.7~1.67)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A977DE6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-0.3±0.75(-1.83~0.74)</w:t>
            </w:r>
          </w:p>
        </w:tc>
        <w:tc>
          <w:tcPr>
            <w:tcW w:w="479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0C5D093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-0.35±0.49(-1.31~0.22)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DF6028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-0.016(-0.033,-0.0002)</w:t>
            </w: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778C6AF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0.048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F6AED7C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-0.016(-0.012,-0.001)</w:t>
            </w: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14257395" w14:textId="59270533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0.021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CFE42E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-0.007(-0.013,-0.002)</w:t>
            </w: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71BCBB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441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3625416" w14:textId="77777777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-0.007(-0.013,-0.001)</w:t>
            </w:r>
          </w:p>
        </w:tc>
        <w:tc>
          <w:tcPr>
            <w:tcW w:w="114" w:type="pct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E409719" w14:textId="28B8257C" w:rsidR="001760DE" w:rsidRPr="001B4859" w:rsidRDefault="001760DE" w:rsidP="00730FB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0.029</w:t>
            </w:r>
          </w:p>
        </w:tc>
      </w:tr>
      <w:tr w:rsidR="001B4859" w:rsidRPr="001B4859" w14:paraId="51329BCE" w14:textId="77777777" w:rsidTr="00FE2D00">
        <w:trPr>
          <w:cantSplit/>
        </w:trPr>
        <w:tc>
          <w:tcPr>
            <w:tcW w:w="932" w:type="pct"/>
            <w:shd w:val="clear" w:color="auto" w:fill="auto"/>
            <w:vAlign w:val="center"/>
          </w:tcPr>
          <w:p w14:paraId="55BE0C28" w14:textId="77777777" w:rsidR="001760DE" w:rsidRPr="001B4859" w:rsidRDefault="001760DE" w:rsidP="00FA22C3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Dihomo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-gamma-</w:t>
            </w: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linolenic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acid (20:3n3 or n6)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6E5393D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1.22±0.46(0.57~1.84)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52D1C9C7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1.13±0.60(0.66~2.36)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5536B16E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-0.16±0.60(-1.31~0.51)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2E41B682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-0.33±0.60(-1.71~0.18)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2A036222" w14:textId="05EC8266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-0.014(-0.027,-0.002)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5ED88213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0.030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3302F6EF" w14:textId="3BFBFC74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-0.014(-0.014,-0.003)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13C7F51C" w14:textId="06974F2F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7912F52E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-0.007(-0.012,-0.002)</w:t>
            </w:r>
          </w:p>
        </w:tc>
        <w:tc>
          <w:tcPr>
            <w:tcW w:w="114" w:type="pct"/>
            <w:shd w:val="clear" w:color="auto" w:fill="auto"/>
            <w:vAlign w:val="center"/>
          </w:tcPr>
          <w:p w14:paraId="6754E6E3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0.015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F2A7200" w14:textId="77777777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-0.007(-0.012,-0.002)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5A64342D" w14:textId="22224F32" w:rsidR="001760DE" w:rsidRPr="001B4859" w:rsidRDefault="001760DE" w:rsidP="00FA22C3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</w:tr>
      <w:tr w:rsidR="001B4859" w:rsidRPr="001B4859" w14:paraId="1542D021" w14:textId="77777777" w:rsidTr="00FE2D00">
        <w:trPr>
          <w:cantSplit/>
        </w:trPr>
        <w:tc>
          <w:tcPr>
            <w:tcW w:w="932" w:type="pct"/>
            <w:shd w:val="clear" w:color="auto" w:fill="auto"/>
            <w:vAlign w:val="center"/>
          </w:tcPr>
          <w:p w14:paraId="3E0F5856" w14:textId="77777777" w:rsidR="001760DE" w:rsidRPr="001B4859" w:rsidRDefault="001760DE" w:rsidP="00F8491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Docosahexaenoate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(DHA; 22:6n3)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6DBC9E3A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1.29±0.72(0.3~3.11)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780EFFBE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1.23±0.44(0.69~2.05)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727612C8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-0.23±0.93(-2.44~0.93)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36BB7F1D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-0.16±0.65(-0.92~1.23)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2084A22" w14:textId="331C6721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-0.020(-0.041,-0.001)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2310E8F3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0.062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5AC569A6" w14:textId="59F9E96B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-0.02(-0.0315-0.0009)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6272E80F" w14:textId="34796AB0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D3D70B9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-0.010(-0.017,-0.002)</w:t>
            </w:r>
          </w:p>
        </w:tc>
        <w:tc>
          <w:tcPr>
            <w:tcW w:w="114" w:type="pct"/>
            <w:shd w:val="clear" w:color="auto" w:fill="auto"/>
            <w:vAlign w:val="center"/>
          </w:tcPr>
          <w:p w14:paraId="691A4AE9" w14:textId="77777777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0.019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30B8C774" w14:textId="7A649180" w:rsidR="001760DE" w:rsidRPr="001B4859" w:rsidRDefault="001760DE" w:rsidP="00423877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-0.010(-0.018,-0.002)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3BC87BD1" w14:textId="0822FE48" w:rsidR="001760DE" w:rsidRPr="001B4859" w:rsidRDefault="001760DE" w:rsidP="00F8491C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0.028</w:t>
            </w:r>
          </w:p>
        </w:tc>
      </w:tr>
      <w:tr w:rsidR="001B4859" w:rsidRPr="001B4859" w14:paraId="170B2AE5" w14:textId="77777777" w:rsidTr="00FE2D00">
        <w:trPr>
          <w:cantSplit/>
        </w:trPr>
        <w:tc>
          <w:tcPr>
            <w:tcW w:w="932" w:type="pct"/>
            <w:shd w:val="clear" w:color="auto" w:fill="auto"/>
            <w:vAlign w:val="center"/>
          </w:tcPr>
          <w:p w14:paraId="7E6D084B" w14:textId="77777777" w:rsidR="001760DE" w:rsidRPr="001B4859" w:rsidRDefault="001760DE" w:rsidP="00330AD9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Linole</w:t>
            </w:r>
            <w:r w:rsidRPr="001B4859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ic acid 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(18:2n6)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37E41976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1.04±0.49(0.34~2.06)</w:t>
            </w:r>
          </w:p>
        </w:tc>
        <w:tc>
          <w:tcPr>
            <w:tcW w:w="445" w:type="pct"/>
            <w:shd w:val="clear" w:color="auto" w:fill="auto"/>
            <w:vAlign w:val="center"/>
          </w:tcPr>
          <w:p w14:paraId="44B19337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0.81±0.34(0.4~1.4)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6B698C87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0.2±0.74(-0.97~1.75)</w:t>
            </w:r>
          </w:p>
        </w:tc>
        <w:tc>
          <w:tcPr>
            <w:tcW w:w="479" w:type="pct"/>
            <w:shd w:val="clear" w:color="auto" w:fill="auto"/>
            <w:vAlign w:val="center"/>
          </w:tcPr>
          <w:p w14:paraId="4B41184B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0.13±0.46(-0.78~0.86)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1B4DDBD3" w14:textId="0778453A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-0.015(-0.032,-0.002)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14F6FAAE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0.070</w:t>
            </w:r>
          </w:p>
        </w:tc>
        <w:tc>
          <w:tcPr>
            <w:tcW w:w="441" w:type="pct"/>
            <w:shd w:val="clear" w:color="auto" w:fill="auto"/>
            <w:vAlign w:val="bottom"/>
          </w:tcPr>
          <w:p w14:paraId="61FBB48F" w14:textId="049B5F89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-0.015(-0.011,-0.001)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104AB981" w14:textId="33D8FC9C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1DBB3E64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-0.007(-0.013,-0.002)</w:t>
            </w:r>
          </w:p>
        </w:tc>
        <w:tc>
          <w:tcPr>
            <w:tcW w:w="114" w:type="pct"/>
            <w:shd w:val="clear" w:color="auto" w:fill="auto"/>
            <w:vAlign w:val="center"/>
          </w:tcPr>
          <w:p w14:paraId="33554278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0.022</w:t>
            </w:r>
          </w:p>
        </w:tc>
        <w:tc>
          <w:tcPr>
            <w:tcW w:w="441" w:type="pct"/>
            <w:shd w:val="clear" w:color="auto" w:fill="auto"/>
            <w:vAlign w:val="center"/>
          </w:tcPr>
          <w:p w14:paraId="68E3BBA6" w14:textId="77777777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-0.007(-0.013,-0.002)</w:t>
            </w:r>
          </w:p>
        </w:tc>
        <w:tc>
          <w:tcPr>
            <w:tcW w:w="114" w:type="pct"/>
            <w:shd w:val="clear" w:color="auto" w:fill="auto"/>
            <w:vAlign w:val="bottom"/>
          </w:tcPr>
          <w:p w14:paraId="03A2C924" w14:textId="2A40AF44" w:rsidR="001760DE" w:rsidRPr="001B4859" w:rsidRDefault="001760DE" w:rsidP="00330AD9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0.020</w:t>
            </w:r>
          </w:p>
        </w:tc>
      </w:tr>
      <w:tr w:rsidR="001B4859" w:rsidRPr="001B4859" w14:paraId="4DE99D38" w14:textId="77777777" w:rsidTr="00FE2D00">
        <w:trPr>
          <w:cantSplit/>
        </w:trPr>
        <w:tc>
          <w:tcPr>
            <w:tcW w:w="93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1F6F29" w14:textId="77777777" w:rsidR="001760DE" w:rsidRPr="001B4859" w:rsidRDefault="001760DE" w:rsidP="00973845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Linolenic</w:t>
            </w:r>
            <w:proofErr w:type="spellEnd"/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acid </w:t>
            </w:r>
            <w:r w:rsidRPr="001B4859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>(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α</w:t>
            </w:r>
            <w:r w:rsidRPr="001B4859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or 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γ;</w:t>
            </w:r>
            <w:r w:rsidRPr="001B4859">
              <w:rPr>
                <w:rFonts w:ascii="Times New Roman" w:hAnsi="Times New Roman" w:cs="Times New Roman" w:hint="eastAsia"/>
                <w:color w:val="000000" w:themeColor="text1"/>
                <w:sz w:val="16"/>
                <w:szCs w:val="16"/>
              </w:rPr>
              <w:t xml:space="preserve"> </w:t>
            </w: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18:3n3 or 6)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86165" w14:textId="77777777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1.05±0.61(0.18~1.92)</w:t>
            </w:r>
          </w:p>
        </w:tc>
        <w:tc>
          <w:tcPr>
            <w:tcW w:w="44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BD2FF1" w14:textId="77777777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0.71±0.39(0.29~1.24)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E4F8A2" w14:textId="77777777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0.22±1.08(-1.51~2.55)</w:t>
            </w:r>
          </w:p>
        </w:tc>
        <w:tc>
          <w:tcPr>
            <w:tcW w:w="47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232EA7" w14:textId="77777777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0.25±0.45 (-0.52~0.91)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C1814E" w14:textId="4DDA455E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-0.021(-0.046,0.003)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A8A4F80" w14:textId="1E6C9A02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0.081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718A3E3" w14:textId="573377C1" w:rsidR="001760DE" w:rsidRPr="001B4859" w:rsidRDefault="001760DE" w:rsidP="00E000CA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-0.021(-0.011,0.0003)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541E43" w14:textId="40E27D32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9A398" w14:textId="77777777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-0.008(-0.016,0.001)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5BAFD" w14:textId="77777777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0.087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033B4D" w14:textId="0E855DBD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-0.008(-0.016,0.0001)</w:t>
            </w:r>
          </w:p>
        </w:tc>
        <w:tc>
          <w:tcPr>
            <w:tcW w:w="11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B06C612" w14:textId="5BAB3E2B" w:rsidR="001760DE" w:rsidRPr="001B4859" w:rsidRDefault="001760DE" w:rsidP="00973845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B485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0.067</w:t>
            </w:r>
          </w:p>
        </w:tc>
      </w:tr>
    </w:tbl>
    <w:p w14:paraId="164150C7" w14:textId="77777777" w:rsidR="000A28B7" w:rsidRPr="001B4859" w:rsidRDefault="000A28B7" w:rsidP="00973845">
      <w:pPr>
        <w:spacing w:after="0" w:line="240" w:lineRule="auto"/>
        <w:rPr>
          <w:rFonts w:ascii="Giovanni-Book" w:eastAsia="GillSans-BoldItalic" w:hAnsi="Giovanni-Book" w:cs="Giovanni-Book"/>
          <w:color w:val="000000" w:themeColor="text1"/>
          <w:sz w:val="16"/>
          <w:szCs w:val="16"/>
          <w:vertAlign w:val="superscript"/>
        </w:rPr>
      </w:pPr>
    </w:p>
    <w:p w14:paraId="62C49731" w14:textId="3784DAF2" w:rsidR="005214D5" w:rsidRPr="001B4859" w:rsidRDefault="009A4784" w:rsidP="00973845">
      <w:pPr>
        <w:spacing w:after="0" w:line="240" w:lineRule="auto"/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</w:pPr>
      <w:proofErr w:type="gramStart"/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  <w:vertAlign w:val="superscript"/>
        </w:rPr>
        <w:t>a</w:t>
      </w:r>
      <w:proofErr w:type="gramEnd"/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</w:t>
      </w:r>
      <w:r w:rsidR="00417405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 xml:space="preserve">Values presented </w:t>
      </w:r>
      <w:r w:rsidR="000A28B7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as</w:t>
      </w:r>
      <w:r w:rsidR="000A28B7"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</w:t>
      </w:r>
      <w:r w:rsidR="000A28B7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m</w:t>
      </w:r>
      <w:r w:rsidR="000A28B7"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>ean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>±</w:t>
      </w:r>
      <w:r w:rsidR="000A28B7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 xml:space="preserve"> 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>SD (min~max)</w:t>
      </w:r>
      <w:r w:rsidR="00417405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 xml:space="preserve"> for normalized metabolite level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; </w:t>
      </w:r>
    </w:p>
    <w:p w14:paraId="2AE915C8" w14:textId="618F090B" w:rsidR="005214D5" w:rsidRPr="001B4859" w:rsidRDefault="009A4784" w:rsidP="00973845">
      <w:pPr>
        <w:spacing w:after="0" w:line="240" w:lineRule="auto"/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</w:pPr>
      <w:proofErr w:type="gramStart"/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  <w:vertAlign w:val="superscript"/>
        </w:rPr>
        <w:t>b</w:t>
      </w:r>
      <w:proofErr w:type="gramEnd"/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</w:t>
      </w:r>
      <w:r w:rsidR="000A28B7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T</w:t>
      </w:r>
      <w:r w:rsidR="000A28B7"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otal 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>PM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  <w:vertAlign w:val="subscript"/>
        </w:rPr>
        <w:t>2.5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exposure as predictor, metabolite level as response; </w:t>
      </w:r>
    </w:p>
    <w:p w14:paraId="1FF4F6FA" w14:textId="1A9A4872" w:rsidR="00057BA0" w:rsidRPr="001B4859" w:rsidRDefault="009A4784" w:rsidP="00417405">
      <w:pPr>
        <w:spacing w:after="0" w:line="240" w:lineRule="auto"/>
        <w:rPr>
          <w:color w:val="000000" w:themeColor="text1"/>
        </w:rPr>
      </w:pPr>
      <w:proofErr w:type="gramStart"/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  <w:vertAlign w:val="superscript"/>
        </w:rPr>
        <w:t>c</w:t>
      </w:r>
      <w:proofErr w:type="gramEnd"/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</w:t>
      </w:r>
      <w:r w:rsidR="000A28B7"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L</w:t>
      </w:r>
      <w:r w:rsidR="000A28B7"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inear 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>mixed</w:t>
      </w:r>
      <w:r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-effects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model with </w:t>
      </w:r>
      <w:r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a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random slope and autoregressive correlation </w:t>
      </w:r>
      <w:r w:rsidRPr="001B4859">
        <w:rPr>
          <w:rFonts w:ascii="Giovanni-Book" w:eastAsia="GillSans-BoldItalic" w:hAnsi="Giovanni-Book" w:cs="Giovanni-Book"/>
          <w:color w:val="000000" w:themeColor="text1"/>
          <w:sz w:val="16"/>
          <w:szCs w:val="16"/>
        </w:rPr>
        <w:t>structure</w:t>
      </w:r>
      <w:r w:rsidRPr="001B4859">
        <w:rPr>
          <w:rFonts w:ascii="Giovanni-Book" w:eastAsia="GillSans-BoldItalic" w:hAnsi="Giovanni-Book" w:cs="Giovanni-Book" w:hint="eastAsia"/>
          <w:color w:val="000000" w:themeColor="text1"/>
          <w:sz w:val="16"/>
          <w:szCs w:val="16"/>
        </w:rPr>
        <w:t xml:space="preserve"> was used with/without adjustment of age and medication use.</w:t>
      </w:r>
    </w:p>
    <w:sectPr w:rsidR="00057BA0" w:rsidRPr="001B4859" w:rsidSect="00EB0DF0">
      <w:pgSz w:w="23818" w:h="16834" w:orient="landscape" w:code="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ovanni-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-BoldItalic">
    <w:altName w:val="宋体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84"/>
    <w:rsid w:val="00057BA0"/>
    <w:rsid w:val="000A28B7"/>
    <w:rsid w:val="00164E4C"/>
    <w:rsid w:val="001760DE"/>
    <w:rsid w:val="001B4859"/>
    <w:rsid w:val="001E72F7"/>
    <w:rsid w:val="00291514"/>
    <w:rsid w:val="00362BB0"/>
    <w:rsid w:val="003C3F8E"/>
    <w:rsid w:val="003E5629"/>
    <w:rsid w:val="00417405"/>
    <w:rsid w:val="00423877"/>
    <w:rsid w:val="004E3A47"/>
    <w:rsid w:val="005214D5"/>
    <w:rsid w:val="00566695"/>
    <w:rsid w:val="00665D0E"/>
    <w:rsid w:val="006A6A27"/>
    <w:rsid w:val="006E22DB"/>
    <w:rsid w:val="00714F89"/>
    <w:rsid w:val="007E47CC"/>
    <w:rsid w:val="00803E1A"/>
    <w:rsid w:val="00830B16"/>
    <w:rsid w:val="00912DCF"/>
    <w:rsid w:val="00934D9B"/>
    <w:rsid w:val="00973845"/>
    <w:rsid w:val="009A4784"/>
    <w:rsid w:val="00A24291"/>
    <w:rsid w:val="00A54CF5"/>
    <w:rsid w:val="00A84AAB"/>
    <w:rsid w:val="00B434D7"/>
    <w:rsid w:val="00BB1021"/>
    <w:rsid w:val="00C52016"/>
    <w:rsid w:val="00C82552"/>
    <w:rsid w:val="00D32339"/>
    <w:rsid w:val="00DB0FD1"/>
    <w:rsid w:val="00DC285E"/>
    <w:rsid w:val="00E000CA"/>
    <w:rsid w:val="00EB0DF0"/>
    <w:rsid w:val="00EE045B"/>
    <w:rsid w:val="00F04DAD"/>
    <w:rsid w:val="00F06090"/>
    <w:rsid w:val="00F15D12"/>
    <w:rsid w:val="00F51CAC"/>
    <w:rsid w:val="00F82CE0"/>
    <w:rsid w:val="00FE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7D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47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C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7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4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A47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78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2DC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12DC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12DC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2DC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2D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Yongyue</dc:creator>
  <cp:lastModifiedBy>Yongyue</cp:lastModifiedBy>
  <cp:revision>11</cp:revision>
  <cp:lastPrinted>2013-08-06T22:27:00Z</cp:lastPrinted>
  <dcterms:created xsi:type="dcterms:W3CDTF">2013-08-06T23:02:00Z</dcterms:created>
  <dcterms:modified xsi:type="dcterms:W3CDTF">2013-09-13T15:37:00Z</dcterms:modified>
</cp:coreProperties>
</file>