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55" w:type="dxa"/>
        <w:tblLook w:val="04A0"/>
      </w:tblPr>
      <w:tblGrid>
        <w:gridCol w:w="2802"/>
        <w:gridCol w:w="2976"/>
        <w:gridCol w:w="2977"/>
      </w:tblGrid>
      <w:tr w:rsidR="00E12984" w:rsidRPr="0083466E" w:rsidTr="00757E46">
        <w:tc>
          <w:tcPr>
            <w:tcW w:w="2802" w:type="dxa"/>
          </w:tcPr>
          <w:p w:rsidR="00E12984" w:rsidRPr="0083466E" w:rsidRDefault="00E12984" w:rsidP="00757E4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2"/>
          </w:tcPr>
          <w:p w:rsidR="00E12984" w:rsidRPr="0083466E" w:rsidRDefault="00E12984" w:rsidP="00757E4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83466E">
              <w:rPr>
                <w:rFonts w:ascii="Arial" w:hAnsi="Arial" w:cs="Arial"/>
                <w:b/>
                <w:lang w:val="en-GB"/>
              </w:rPr>
              <w:t>Matched adjusted</w:t>
            </w:r>
            <w:r w:rsidRPr="0083466E">
              <w:rPr>
                <w:rFonts w:ascii="Arial" w:hAnsi="Arial" w:cs="Arial"/>
                <w:b/>
                <w:vertAlign w:val="superscript"/>
              </w:rPr>
              <w:t>b</w:t>
            </w:r>
            <w:r w:rsidRPr="0083466E">
              <w:rPr>
                <w:rFonts w:ascii="Arial" w:hAnsi="Arial" w:cs="Arial"/>
                <w:b/>
                <w:lang w:val="en-GB"/>
              </w:rPr>
              <w:t xml:space="preserve"> OR (95% CI)</w:t>
            </w:r>
          </w:p>
        </w:tc>
      </w:tr>
      <w:tr w:rsidR="00E12984" w:rsidRPr="0083466E" w:rsidTr="00757E46">
        <w:tc>
          <w:tcPr>
            <w:tcW w:w="2802" w:type="dxa"/>
          </w:tcPr>
          <w:p w:rsidR="00E12984" w:rsidRPr="0083466E" w:rsidRDefault="00E12984" w:rsidP="00757E4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83466E">
              <w:rPr>
                <w:rFonts w:ascii="Arial" w:hAnsi="Arial" w:cs="Arial"/>
                <w:b/>
                <w:lang w:val="en-GB"/>
              </w:rPr>
              <w:t>Exposure in pregnancy</w:t>
            </w:r>
            <w:r w:rsidRPr="0083466E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2976" w:type="dxa"/>
          </w:tcPr>
          <w:p w:rsidR="00E12984" w:rsidRPr="0083466E" w:rsidRDefault="00E12984" w:rsidP="00757E4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83466E">
              <w:rPr>
                <w:rFonts w:ascii="Arial" w:hAnsi="Arial" w:cs="Arial"/>
                <w:b/>
                <w:lang w:val="en-GB"/>
              </w:rPr>
              <w:t>Early-onset pre-eclampsia (</w:t>
            </w:r>
            <w:r>
              <w:rPr>
                <w:rFonts w:ascii="Arial" w:hAnsi="Arial" w:cs="Arial"/>
                <w:b/>
                <w:lang w:val="en-GB"/>
              </w:rPr>
              <w:t>n</w:t>
            </w:r>
            <w:r w:rsidRPr="0083466E">
              <w:rPr>
                <w:rFonts w:ascii="Arial" w:hAnsi="Arial" w:cs="Arial"/>
                <w:b/>
                <w:lang w:val="en-GB"/>
              </w:rPr>
              <w:t xml:space="preserve">=315 cases) </w:t>
            </w:r>
          </w:p>
        </w:tc>
        <w:tc>
          <w:tcPr>
            <w:tcW w:w="2977" w:type="dxa"/>
          </w:tcPr>
          <w:p w:rsidR="00E12984" w:rsidRPr="0083466E" w:rsidRDefault="00E12984" w:rsidP="00757E4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83466E">
              <w:rPr>
                <w:rFonts w:ascii="Arial" w:hAnsi="Arial" w:cs="Arial"/>
                <w:b/>
                <w:lang w:val="en-GB"/>
              </w:rPr>
              <w:t>Late-onset pre-eclampsia (</w:t>
            </w:r>
            <w:r>
              <w:rPr>
                <w:rFonts w:ascii="Arial" w:hAnsi="Arial" w:cs="Arial"/>
                <w:b/>
                <w:lang w:val="en-GB"/>
              </w:rPr>
              <w:t>n</w:t>
            </w:r>
            <w:r w:rsidRPr="0083466E">
              <w:rPr>
                <w:rFonts w:ascii="Arial" w:hAnsi="Arial" w:cs="Arial"/>
                <w:b/>
                <w:lang w:val="en-GB"/>
              </w:rPr>
              <w:t>=1218 cases)</w:t>
            </w:r>
          </w:p>
        </w:tc>
      </w:tr>
      <w:tr w:rsidR="00E12984" w:rsidRPr="0083466E" w:rsidTr="00757E46">
        <w:tc>
          <w:tcPr>
            <w:tcW w:w="2802" w:type="dxa"/>
          </w:tcPr>
          <w:p w:rsidR="00E12984" w:rsidRPr="0083466E" w:rsidRDefault="00E12984" w:rsidP="00757E46">
            <w:pPr>
              <w:pStyle w:val="NoSpacing"/>
              <w:rPr>
                <w:rFonts w:ascii="Arial" w:hAnsi="Arial" w:cs="Arial"/>
                <w:lang w:val="en-GB"/>
              </w:rPr>
            </w:pPr>
            <w:r w:rsidRPr="0083466E">
              <w:rPr>
                <w:rFonts w:ascii="Arial" w:hAnsi="Arial" w:cs="Arial"/>
                <w:lang w:val="en-GB"/>
              </w:rPr>
              <w:t>Antibiotic treatment</w:t>
            </w:r>
          </w:p>
        </w:tc>
        <w:tc>
          <w:tcPr>
            <w:tcW w:w="2976" w:type="dxa"/>
          </w:tcPr>
          <w:p w:rsidR="00E12984" w:rsidRPr="0083466E" w:rsidRDefault="00E12984" w:rsidP="00757E46">
            <w:pPr>
              <w:pStyle w:val="NoSpacing"/>
              <w:rPr>
                <w:rFonts w:ascii="Arial" w:hAnsi="Arial" w:cs="Arial"/>
                <w:lang w:val="en-GB"/>
              </w:rPr>
            </w:pPr>
            <w:r w:rsidRPr="0083466E">
              <w:rPr>
                <w:rFonts w:ascii="Arial" w:hAnsi="Arial" w:cs="Arial"/>
                <w:lang w:val="en-GB"/>
              </w:rPr>
              <w:t>1.54 (1.19-2.00)</w:t>
            </w:r>
          </w:p>
        </w:tc>
        <w:tc>
          <w:tcPr>
            <w:tcW w:w="2977" w:type="dxa"/>
          </w:tcPr>
          <w:p w:rsidR="00E12984" w:rsidRPr="0083466E" w:rsidRDefault="00E12984" w:rsidP="00757E46">
            <w:pPr>
              <w:pStyle w:val="NoSpacing"/>
              <w:rPr>
                <w:rFonts w:ascii="Arial" w:hAnsi="Arial" w:cs="Arial"/>
                <w:color w:val="000000" w:themeColor="text1" w:themeShade="BF"/>
                <w:lang w:val="en-GB"/>
              </w:rPr>
            </w:pPr>
            <w:r w:rsidRPr="0083466E">
              <w:rPr>
                <w:rFonts w:ascii="Arial" w:hAnsi="Arial" w:cs="Arial"/>
                <w:lang w:val="en-GB"/>
              </w:rPr>
              <w:t>1.22 (1.07-1.39)</w:t>
            </w:r>
          </w:p>
        </w:tc>
      </w:tr>
      <w:tr w:rsidR="00E12984" w:rsidRPr="0083466E" w:rsidTr="00757E46">
        <w:tc>
          <w:tcPr>
            <w:tcW w:w="2802" w:type="dxa"/>
          </w:tcPr>
          <w:p w:rsidR="00E12984" w:rsidRPr="0083466E" w:rsidRDefault="00E12984" w:rsidP="00757E46">
            <w:pPr>
              <w:pStyle w:val="NoSpacing"/>
              <w:rPr>
                <w:rFonts w:ascii="Arial" w:hAnsi="Arial" w:cs="Arial"/>
                <w:lang w:val="en-GB"/>
              </w:rPr>
            </w:pPr>
            <w:r w:rsidRPr="0083466E">
              <w:rPr>
                <w:rFonts w:ascii="Arial" w:hAnsi="Arial" w:cs="Arial"/>
                <w:lang w:val="en-GB"/>
              </w:rPr>
              <w:t>Urinary tract infection</w:t>
            </w:r>
          </w:p>
        </w:tc>
        <w:tc>
          <w:tcPr>
            <w:tcW w:w="2976" w:type="dxa"/>
          </w:tcPr>
          <w:p w:rsidR="00E12984" w:rsidRPr="0083466E" w:rsidRDefault="00E12984" w:rsidP="00757E46">
            <w:pPr>
              <w:pStyle w:val="NoSpacing"/>
              <w:rPr>
                <w:rFonts w:ascii="Arial" w:hAnsi="Arial" w:cs="Arial"/>
                <w:lang w:val="en-GB"/>
              </w:rPr>
            </w:pPr>
            <w:r w:rsidRPr="0083466E">
              <w:rPr>
                <w:rFonts w:ascii="Arial" w:hAnsi="Arial" w:cs="Arial"/>
                <w:lang w:val="en-GB"/>
              </w:rPr>
              <w:t>1.39 (0.94-2.06)</w:t>
            </w:r>
          </w:p>
        </w:tc>
        <w:tc>
          <w:tcPr>
            <w:tcW w:w="2977" w:type="dxa"/>
          </w:tcPr>
          <w:p w:rsidR="00E12984" w:rsidRPr="0083466E" w:rsidRDefault="00E12984" w:rsidP="00757E46">
            <w:pPr>
              <w:pStyle w:val="NoSpacing"/>
              <w:rPr>
                <w:rFonts w:ascii="Arial" w:hAnsi="Arial" w:cs="Arial"/>
                <w:lang w:val="en-GB"/>
              </w:rPr>
            </w:pPr>
            <w:r w:rsidRPr="0083466E">
              <w:rPr>
                <w:rFonts w:ascii="Arial" w:hAnsi="Arial" w:cs="Arial"/>
                <w:lang w:val="en-GB"/>
              </w:rPr>
              <w:t>1.19 (0.99-1.44)</w:t>
            </w:r>
          </w:p>
        </w:tc>
      </w:tr>
      <w:tr w:rsidR="00E12984" w:rsidRPr="0083466E" w:rsidTr="00757E46">
        <w:tc>
          <w:tcPr>
            <w:tcW w:w="2802" w:type="dxa"/>
          </w:tcPr>
          <w:p w:rsidR="00E12984" w:rsidRPr="0083466E" w:rsidRDefault="00E12984" w:rsidP="00757E46">
            <w:pPr>
              <w:pStyle w:val="NoSpacing"/>
              <w:rPr>
                <w:rFonts w:ascii="Arial" w:hAnsi="Arial" w:cs="Arial"/>
                <w:lang w:val="en-GB"/>
              </w:rPr>
            </w:pPr>
            <w:r w:rsidRPr="0083466E">
              <w:rPr>
                <w:rFonts w:ascii="Arial" w:hAnsi="Arial" w:cs="Arial"/>
                <w:lang w:val="en-GB"/>
              </w:rPr>
              <w:t>Respiratory tract infection</w:t>
            </w:r>
          </w:p>
        </w:tc>
        <w:tc>
          <w:tcPr>
            <w:tcW w:w="2976" w:type="dxa"/>
          </w:tcPr>
          <w:p w:rsidR="00E12984" w:rsidRPr="0083466E" w:rsidRDefault="00E12984" w:rsidP="00757E46">
            <w:pPr>
              <w:pStyle w:val="NoSpacing"/>
              <w:rPr>
                <w:rFonts w:ascii="Arial" w:hAnsi="Arial" w:cs="Arial"/>
                <w:lang w:val="en-GB"/>
              </w:rPr>
            </w:pPr>
            <w:r w:rsidRPr="0083466E">
              <w:rPr>
                <w:rFonts w:ascii="Arial" w:hAnsi="Arial" w:cs="Arial"/>
                <w:lang w:val="en-GB"/>
              </w:rPr>
              <w:t>1.46 (0.88-2.42)</w:t>
            </w:r>
          </w:p>
        </w:tc>
        <w:tc>
          <w:tcPr>
            <w:tcW w:w="2977" w:type="dxa"/>
          </w:tcPr>
          <w:p w:rsidR="00E12984" w:rsidRPr="0083466E" w:rsidRDefault="00E12984" w:rsidP="00757E46">
            <w:pPr>
              <w:pStyle w:val="NoSpacing"/>
              <w:rPr>
                <w:rFonts w:ascii="Arial" w:hAnsi="Arial" w:cs="Arial"/>
                <w:lang w:val="en-GB"/>
              </w:rPr>
            </w:pPr>
            <w:r w:rsidRPr="0083466E">
              <w:rPr>
                <w:rFonts w:ascii="Arial" w:hAnsi="Arial" w:cs="Arial"/>
                <w:lang w:val="en-GB"/>
              </w:rPr>
              <w:t>0.81 (0.61-1.07)</w:t>
            </w:r>
          </w:p>
        </w:tc>
      </w:tr>
    </w:tbl>
    <w:p w:rsidR="00E12984" w:rsidRPr="00903C91" w:rsidRDefault="00E12984" w:rsidP="00E12984">
      <w:pPr>
        <w:pStyle w:val="NoSpacing"/>
        <w:rPr>
          <w:rFonts w:ascii="Arial" w:hAnsi="Arial" w:cs="Arial"/>
          <w:sz w:val="16"/>
          <w:szCs w:val="16"/>
        </w:rPr>
      </w:pPr>
      <w:r w:rsidRPr="00B9741C">
        <w:rPr>
          <w:rFonts w:ascii="Arial" w:hAnsi="Arial" w:cs="Arial"/>
          <w:szCs w:val="20"/>
          <w:vertAlign w:val="superscript"/>
        </w:rPr>
        <w:t>a</w:t>
      </w:r>
      <w:r w:rsidRPr="00903C91">
        <w:rPr>
          <w:rFonts w:ascii="Arial" w:hAnsi="Arial" w:cs="Arial"/>
          <w:sz w:val="16"/>
          <w:szCs w:val="16"/>
        </w:rPr>
        <w:t>any time from 1st day of last menstrual period (LMP) to index date (for cases this is the date of pre-eclampsia, for controls this is the date they reached the same gestational age as their matched case at the case’s index date).</w:t>
      </w:r>
    </w:p>
    <w:p w:rsidR="00E12984" w:rsidRPr="00903C91" w:rsidRDefault="00E12984" w:rsidP="00E12984">
      <w:pPr>
        <w:pStyle w:val="NoSpacing"/>
        <w:rPr>
          <w:rFonts w:ascii="Arial" w:hAnsi="Arial" w:cs="Arial"/>
          <w:sz w:val="16"/>
          <w:szCs w:val="16"/>
        </w:rPr>
      </w:pPr>
      <w:r w:rsidRPr="00B9741C">
        <w:rPr>
          <w:rFonts w:ascii="Arial" w:hAnsi="Arial" w:cs="Arial"/>
          <w:sz w:val="16"/>
          <w:szCs w:val="16"/>
          <w:vertAlign w:val="superscript"/>
        </w:rPr>
        <w:t>b</w:t>
      </w:r>
      <w:r w:rsidRPr="00903C91">
        <w:rPr>
          <w:rFonts w:ascii="Arial" w:hAnsi="Arial" w:cs="Arial"/>
          <w:sz w:val="16"/>
          <w:szCs w:val="16"/>
        </w:rPr>
        <w:t xml:space="preserve">ORs adjusted for maternal age; pre-gestational hypertension, diabetes and renal disease; multifetal gestation; BMI and smoking. In addition, ORs for UTI and RTI are mutually adjusted for. </w:t>
      </w:r>
    </w:p>
    <w:sectPr w:rsidR="00E12984" w:rsidRPr="00903C91" w:rsidSect="00B64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12984"/>
    <w:rsid w:val="0012362B"/>
    <w:rsid w:val="001F0D2F"/>
    <w:rsid w:val="00576ED2"/>
    <w:rsid w:val="00832ECB"/>
    <w:rsid w:val="00A40BD0"/>
    <w:rsid w:val="00B64C4A"/>
    <w:rsid w:val="00E12984"/>
    <w:rsid w:val="00E2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84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2984"/>
    <w:pPr>
      <w:spacing w:after="0" w:line="240" w:lineRule="auto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uiPriority w:val="59"/>
    <w:rsid w:val="00E12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E12984"/>
    <w:rPr>
      <w:rFonts w:ascii="Times New Roman" w:hAnsi="Times New Roman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London School of Hygiene &amp; Tropical Medicine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ENCDCMIN</dc:creator>
  <cp:lastModifiedBy>ENCDCMIN</cp:lastModifiedBy>
  <cp:revision>3</cp:revision>
  <dcterms:created xsi:type="dcterms:W3CDTF">2013-07-29T15:26:00Z</dcterms:created>
  <dcterms:modified xsi:type="dcterms:W3CDTF">2013-07-30T10:57:00Z</dcterms:modified>
</cp:coreProperties>
</file>