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08" w:rsidRDefault="00D26B08" w:rsidP="00D26B08">
      <w:pPr>
        <w:rPr>
          <w:rFonts w:ascii="Arial" w:hAnsi="Arial" w:cs="Arial"/>
          <w:b/>
          <w:bCs/>
        </w:rPr>
      </w:pPr>
      <w:r w:rsidRPr="003D21CD">
        <w:rPr>
          <w:rFonts w:ascii="Arial" w:hAnsi="Arial" w:cs="Arial"/>
          <w:b/>
          <w:bCs/>
        </w:rPr>
        <w:t>Table S2</w:t>
      </w:r>
      <w:r>
        <w:rPr>
          <w:rFonts w:ascii="Arial" w:hAnsi="Arial" w:cs="Arial"/>
          <w:b/>
          <w:bCs/>
        </w:rPr>
        <w:t xml:space="preserve">. </w:t>
      </w:r>
      <w:r w:rsidRPr="003D21CD">
        <w:rPr>
          <w:rFonts w:ascii="Arial" w:hAnsi="Arial" w:cs="Arial"/>
        </w:rPr>
        <w:t xml:space="preserve"> </w:t>
      </w:r>
      <w:r w:rsidRPr="003D21CD">
        <w:rPr>
          <w:rFonts w:ascii="Arial" w:hAnsi="Arial" w:cs="Arial"/>
          <w:b/>
          <w:bCs/>
        </w:rPr>
        <w:t>Genes ov</w:t>
      </w:r>
      <w:r>
        <w:rPr>
          <w:rFonts w:ascii="Arial" w:hAnsi="Arial" w:cs="Arial"/>
          <w:b/>
          <w:bCs/>
        </w:rPr>
        <w:t xml:space="preserve">erlapping BAVM-associated CNVs using </w:t>
      </w:r>
      <w:proofErr w:type="spellStart"/>
      <w:r>
        <w:rPr>
          <w:rFonts w:ascii="Arial" w:hAnsi="Arial" w:cs="Arial"/>
          <w:b/>
          <w:bCs/>
        </w:rPr>
        <w:t>Birdsuite</w:t>
      </w:r>
      <w:proofErr w:type="spellEnd"/>
    </w:p>
    <w:tbl>
      <w:tblPr>
        <w:tblW w:w="10641" w:type="dxa"/>
        <w:tblInd w:w="93" w:type="dxa"/>
        <w:tblLook w:val="04A0" w:firstRow="1" w:lastRow="0" w:firstColumn="1" w:lastColumn="0" w:noHBand="0" w:noVBand="1"/>
      </w:tblPr>
      <w:tblGrid>
        <w:gridCol w:w="1403"/>
        <w:gridCol w:w="595"/>
        <w:gridCol w:w="730"/>
        <w:gridCol w:w="865"/>
        <w:gridCol w:w="1121"/>
        <w:gridCol w:w="1341"/>
        <w:gridCol w:w="1423"/>
        <w:gridCol w:w="1155"/>
        <w:gridCol w:w="1622"/>
        <w:gridCol w:w="1487"/>
      </w:tblGrid>
      <w:tr w:rsidR="00D26B08" w:rsidRPr="00EB709A" w:rsidTr="00B2288A">
        <w:trPr>
          <w:trHeight w:val="346"/>
        </w:trPr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>Gene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>Chr</w:t>
            </w:r>
            <w:proofErr w:type="spellEnd"/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>Type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>Cases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>Controls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>Prop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ortion</w:t>
            </w:r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Cases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>Prop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ortion</w:t>
            </w:r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Controls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 </w:t>
            </w:r>
          </w:p>
          <w:p w:rsidR="00D26B08" w:rsidRPr="0080344B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>(unadjusted)*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B08" w:rsidRPr="0080344B" w:rsidRDefault="00D26B08" w:rsidP="0083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>P (</w:t>
            </w:r>
            <w:proofErr w:type="spellStart"/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>Bonferroni</w:t>
            </w:r>
            <w:proofErr w:type="spellEnd"/>
            <w:r w:rsidRPr="0080344B">
              <w:rPr>
                <w:rFonts w:ascii="Arial" w:eastAsia="Times New Roman" w:hAnsi="Arial" w:cs="Arial"/>
                <w:b/>
                <w:bCs/>
                <w:color w:val="000000"/>
              </w:rPr>
              <w:t>-adjusted) **</w:t>
            </w:r>
          </w:p>
        </w:tc>
      </w:tr>
      <w:tr w:rsidR="00D26B08" w:rsidRPr="00EB709A" w:rsidTr="00B2288A">
        <w:trPr>
          <w:trHeight w:val="346"/>
        </w:trPr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NBPF1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Dup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17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0.06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0.01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9.14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3.08E-05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74EBD">
              <w:rPr>
                <w:rFonts w:ascii="Arial" w:eastAsia="Times New Roman" w:hAnsi="Arial" w:cs="Arial"/>
                <w:bCs/>
                <w:color w:val="000000"/>
              </w:rPr>
              <w:t>3.47E-02</w:t>
            </w:r>
          </w:p>
        </w:tc>
      </w:tr>
      <w:tr w:rsidR="00D26B08" w:rsidRPr="00EB709A" w:rsidTr="00B2288A">
        <w:trPr>
          <w:trHeight w:val="346"/>
        </w:trPr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ZDHHC11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Dup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28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9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0.10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0.02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5.16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4.97E-06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74EBD">
              <w:rPr>
                <w:rFonts w:ascii="Arial" w:eastAsia="Times New Roman" w:hAnsi="Arial" w:cs="Arial"/>
                <w:bCs/>
                <w:color w:val="000000"/>
              </w:rPr>
              <w:t>5.60E-03</w:t>
            </w:r>
          </w:p>
        </w:tc>
      </w:tr>
      <w:tr w:rsidR="00D26B08" w:rsidRPr="00EB709A" w:rsidTr="00B2288A">
        <w:trPr>
          <w:trHeight w:val="346"/>
        </w:trPr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HLA-A29.1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Dup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99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80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0.34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0.18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2.36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5.98E-07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74EBD">
              <w:rPr>
                <w:rFonts w:ascii="Arial" w:eastAsia="Times New Roman" w:hAnsi="Arial" w:cs="Arial"/>
                <w:bCs/>
                <w:color w:val="000000"/>
              </w:rPr>
              <w:t>6.73E-04</w:t>
            </w:r>
          </w:p>
        </w:tc>
      </w:tr>
      <w:tr w:rsidR="00D26B08" w:rsidRPr="00EB709A" w:rsidTr="00B2288A">
        <w:trPr>
          <w:trHeight w:val="346"/>
        </w:trPr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HLA-A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Dup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99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80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0.34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0.18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2.36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5.98E-07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74EBD">
              <w:rPr>
                <w:rFonts w:ascii="Arial" w:eastAsia="Times New Roman" w:hAnsi="Arial" w:cs="Arial"/>
                <w:bCs/>
                <w:color w:val="000000"/>
              </w:rPr>
              <w:t>6.73E-04</w:t>
            </w:r>
          </w:p>
        </w:tc>
      </w:tr>
      <w:tr w:rsidR="00D26B08" w:rsidRPr="00EB709A" w:rsidTr="00B2288A">
        <w:trPr>
          <w:trHeight w:val="346"/>
        </w:trPr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LOC283755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15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Dup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54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32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0.19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0.07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2.95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2.88E-06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74EBD">
              <w:rPr>
                <w:rFonts w:ascii="Arial" w:eastAsia="Times New Roman" w:hAnsi="Arial" w:cs="Arial"/>
                <w:bCs/>
                <w:color w:val="000000"/>
              </w:rPr>
              <w:t>3.24E-03</w:t>
            </w:r>
          </w:p>
        </w:tc>
      </w:tr>
      <w:tr w:rsidR="00D26B08" w:rsidRPr="00EB709A" w:rsidTr="00B2288A">
        <w:trPr>
          <w:trHeight w:val="346"/>
        </w:trPr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0344B" w:rsidRDefault="00D26B08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NOMO1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16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Dup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90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75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0.31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0.17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2.22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6.21E-06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26B08" w:rsidRPr="00836702" w:rsidRDefault="00D26B08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74EBD">
              <w:rPr>
                <w:rFonts w:ascii="Arial" w:eastAsia="Times New Roman" w:hAnsi="Arial" w:cs="Arial"/>
                <w:bCs/>
                <w:color w:val="000000"/>
              </w:rPr>
              <w:t>6.99E-03</w:t>
            </w:r>
          </w:p>
        </w:tc>
      </w:tr>
    </w:tbl>
    <w:p w:rsidR="00275B70" w:rsidRDefault="00D26B08" w:rsidP="00696294">
      <w:pPr>
        <w:spacing w:after="0"/>
      </w:pPr>
      <w:r w:rsidRPr="003D21C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O</w:t>
      </w:r>
      <w:r w:rsidRPr="003D21CD">
        <w:rPr>
          <w:rFonts w:ascii="Arial" w:hAnsi="Arial" w:cs="Arial"/>
          <w:sz w:val="20"/>
          <w:szCs w:val="20"/>
        </w:rPr>
        <w:t>ne-sided Fisher's exact p value</w:t>
      </w:r>
      <w:r w:rsidR="006962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**</w:t>
      </w:r>
      <w:r w:rsidRPr="00656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 value </w:t>
      </w:r>
      <w:proofErr w:type="spellStart"/>
      <w:r>
        <w:rPr>
          <w:rFonts w:ascii="Arial" w:hAnsi="Arial" w:cs="Arial"/>
          <w:sz w:val="20"/>
          <w:szCs w:val="20"/>
        </w:rPr>
        <w:t>Bonferroni</w:t>
      </w:r>
      <w:proofErr w:type="spellEnd"/>
      <w:r>
        <w:rPr>
          <w:rFonts w:ascii="Arial" w:hAnsi="Arial" w:cs="Arial"/>
          <w:sz w:val="20"/>
          <w:szCs w:val="20"/>
        </w:rPr>
        <w:t xml:space="preserve">-adjusted for 1126 genes </w:t>
      </w:r>
      <w:r w:rsidRPr="00DB183F">
        <w:rPr>
          <w:rFonts w:ascii="Arial" w:hAnsi="Arial" w:cs="Arial"/>
          <w:sz w:val="20"/>
          <w:szCs w:val="20"/>
        </w:rPr>
        <w:t>overlapp</w:t>
      </w:r>
      <w:r>
        <w:rPr>
          <w:rFonts w:ascii="Arial" w:hAnsi="Arial" w:cs="Arial"/>
          <w:sz w:val="20"/>
          <w:szCs w:val="20"/>
        </w:rPr>
        <w:t>ing</w:t>
      </w:r>
      <w:r w:rsidRPr="00DB183F">
        <w:rPr>
          <w:rFonts w:ascii="Arial" w:hAnsi="Arial" w:cs="Arial"/>
          <w:sz w:val="20"/>
          <w:szCs w:val="20"/>
        </w:rPr>
        <w:t xml:space="preserve"> CNVs called by both </w:t>
      </w:r>
      <w:proofErr w:type="spellStart"/>
      <w:r w:rsidRPr="00DB183F">
        <w:rPr>
          <w:rFonts w:ascii="Arial" w:hAnsi="Arial" w:cs="Arial"/>
          <w:sz w:val="20"/>
          <w:szCs w:val="20"/>
        </w:rPr>
        <w:t>PennCNV</w:t>
      </w:r>
      <w:proofErr w:type="spellEnd"/>
      <w:r w:rsidRPr="00DB183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B183F">
        <w:rPr>
          <w:rFonts w:ascii="Arial" w:hAnsi="Arial" w:cs="Arial"/>
          <w:sz w:val="20"/>
          <w:szCs w:val="20"/>
        </w:rPr>
        <w:t>Birdsuite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696294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3D21CD">
        <w:rPr>
          <w:rFonts w:ascii="Arial" w:hAnsi="Arial" w:cs="Arial"/>
          <w:sz w:val="20"/>
          <w:szCs w:val="20"/>
        </w:rPr>
        <w:t>Gene-region is defined as gene ± 20kb</w:t>
      </w:r>
      <w:bookmarkStart w:id="0" w:name="_GoBack"/>
      <w:bookmarkEnd w:id="0"/>
    </w:p>
    <w:sectPr w:rsidR="00275B70" w:rsidSect="00D26B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08"/>
    <w:rsid w:val="0009485C"/>
    <w:rsid w:val="001347B3"/>
    <w:rsid w:val="006334AF"/>
    <w:rsid w:val="00696294"/>
    <w:rsid w:val="007D4FAB"/>
    <w:rsid w:val="00835A42"/>
    <w:rsid w:val="00D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Gungab, Voltaire</dc:creator>
  <cp:lastModifiedBy>Gungab, Voltaire</cp:lastModifiedBy>
  <cp:revision>3</cp:revision>
  <dcterms:created xsi:type="dcterms:W3CDTF">2013-07-10T16:45:00Z</dcterms:created>
  <dcterms:modified xsi:type="dcterms:W3CDTF">2013-07-10T23:47:00Z</dcterms:modified>
</cp:coreProperties>
</file>