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49" w:rsidRPr="0031121F" w:rsidRDefault="00490A49" w:rsidP="00490A49">
      <w:pPr>
        <w:rPr>
          <w:rFonts w:ascii="Times New Roman" w:hAnsi="Times New Roman"/>
        </w:rPr>
      </w:pPr>
      <w:r w:rsidRPr="0031121F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S2</w:t>
      </w:r>
      <w:r w:rsidRPr="0031121F">
        <w:rPr>
          <w:rFonts w:ascii="Times New Roman" w:hAnsi="Times New Roman"/>
          <w:b/>
        </w:rPr>
        <w:t xml:space="preserve">  </w:t>
      </w:r>
    </w:p>
    <w:p w:rsidR="00490A49" w:rsidRPr="0031121F" w:rsidRDefault="00490A49" w:rsidP="00490A49">
      <w:pPr>
        <w:tabs>
          <w:tab w:val="left" w:pos="5670"/>
          <w:tab w:val="left" w:pos="5812"/>
        </w:tabs>
        <w:ind w:right="-348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21"/>
        <w:tblW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1188"/>
        <w:gridCol w:w="1188"/>
        <w:gridCol w:w="1188"/>
        <w:gridCol w:w="1188"/>
        <w:gridCol w:w="1188"/>
      </w:tblGrid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NBM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Thalam</w:t>
            </w:r>
            <w:proofErr w:type="spellEnd"/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Pariet</w:t>
            </w:r>
            <w:proofErr w:type="spellEnd"/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Pariet</w:t>
            </w:r>
            <w:proofErr w:type="spellEnd"/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Pariet</w:t>
            </w:r>
            <w:proofErr w:type="spellEnd"/>
          </w:p>
        </w:tc>
      </w:tr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References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&lt;EndNote&gt;&lt;Cite&gt;&lt;Author&gt;London&lt;/Author&gt;&lt;Year&gt;1984&lt;/Year&gt;&lt;RecNum&gt;1439&lt;/RecNum&gt;&lt;DisplayText&gt;[43]&lt;/DisplayText&gt;&lt;record&gt;&lt;rec-number&gt;1439&lt;/rec-number&gt;&lt;foreign-keys&gt;&lt;key app="EN" db-id="vvrt99dpv9awvsevvsjvaff2erpeswdtedfw"&gt;1439&lt;/key&gt;&lt;/foreign-keys&gt;&lt;ref-type name="Journal Article"&gt;17&lt;/ref-type&gt;&lt;contributors&gt;&lt;authors&gt;&lt;author&gt;London, E. D.&lt;/author&gt;&lt;author&gt;McKinney, M.&lt;/author&gt;&lt;author&gt;Dam, M.&lt;/author&gt;&lt;author&gt;Ellis, A.&lt;/author&gt;&lt;author&gt;Coyle, J. T.&lt;/author&gt;&lt;/authors&gt;&lt;/contributors&gt;&lt;titles&gt;&lt;title&gt;Decreased cortical glucose utilization after ibotenate lesion of the rat ventromedial globus pallidus&lt;/title&gt;&lt;secondary-title&gt;J Cereb Blood Flow Metab&lt;/secondary-title&gt;&lt;/titles&gt;&lt;periodical&gt;&lt;full-title&gt;J Cereb Blood Flow Metab&lt;/full-title&gt;&lt;/periodical&gt;&lt;pages&gt;381-90&lt;/pages&gt;&lt;volume&gt;4&lt;/volume&gt;&lt;number&gt;3&lt;/number&gt;&lt;edition&gt;1984/09/01&lt;/edition&gt;&lt;keywords&gt;&lt;keyword&gt;Alzheimer Disease/metabolism&lt;/keyword&gt;&lt;keyword&gt;Animals&lt;/keyword&gt;&lt;keyword&gt;Autoradiography&lt;/keyword&gt;&lt;keyword&gt;Brain Diseases/chemically induced/metabolism&lt;/keyword&gt;&lt;keyword&gt;Cerebral Cortex/ metabolism&lt;/keyword&gt;&lt;keyword&gt;Globus Pallidus&lt;/keyword&gt;&lt;keyword&gt;Glucose/ metabolism&lt;/keyword&gt;&lt;keyword&gt;Humans&lt;/keyword&gt;&lt;keyword&gt;Ibotenic Acid&lt;/keyword&gt;&lt;keyword&gt;Male&lt;/keyword&gt;&lt;keyword&gt;Oxotremorine/pharmacology&lt;/keyword&gt;&lt;keyword&gt;Rats&lt;/keyword&gt;&lt;keyword&gt;Rats, Inbred F344&lt;/keyword&gt;&lt;/keywords&gt;&lt;dates&gt;&lt;year&gt;1984&lt;/year&gt;&lt;pub-dates&gt;&lt;date&gt;Sep&lt;/date&gt;&lt;/pub-dates&gt;&lt;/dates&gt;&lt;isbn&gt;0271-678X (Print)&amp;#xD;0271-678X (Linking)&lt;/isbn&gt;&lt;accession-num&gt;6540786&lt;/accession-num&gt;&lt;urls&gt;&lt;/urls&gt;&lt;remote-database-provider&gt;Nlm&lt;/remote-database-provider&gt;&lt;language&gt;eng&lt;/language&gt;&lt;/record&gt;&lt;/Cite&gt;&lt;/EndNote&gt;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3" w:tooltip="London, 1984 #1439" w:history="1">
              <w:r>
                <w:rPr>
                  <w:rFonts w:ascii="Times New Roman" w:hAnsi="Times New Roman"/>
                  <w:noProof/>
                </w:rPr>
                <w:t>43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31121F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&lt;EndNote&gt;&lt;Cite&gt;&lt;Author&gt;Raos&lt;/Author&gt;&lt;Year&gt;1995&lt;/Year&gt;&lt;RecNum&gt;1442&lt;/RecNum&gt;&lt;DisplayText&gt;[47]&lt;/DisplayText&gt;&lt;record&gt;&lt;rec-number&gt;1442&lt;/rec-number&gt;&lt;foreign-keys&gt;&lt;key app="EN" db-id="vvrt99dpv9awvsevvsjvaff2erpeswdtedfw"&gt;1442&lt;/key&gt;&lt;/foreign-keys&gt;&lt;ref-type name="Journal Article"&gt;17&lt;/ref-type&gt;&lt;contributors&gt;&lt;authors&gt;&lt;author&gt;Raos, V. C.&lt;/author&gt;&lt;author&gt;Dermon, C. R.&lt;/author&gt;&lt;author&gt;Savaki, H. E.&lt;/author&gt;&lt;/authors&gt;&lt;/contributors&gt;&lt;auth-address&gt;Department of Basic Sciences, School of Health Sciences, University of Crete, Greece.&lt;/auth-address&gt;&lt;titles&gt;&lt;title&gt;Functional anatomy of the thalamic centrolateral nucleus as revealed with the [14C]deoxyglucose method following electrical stimulation and electrolytic lesion&lt;/title&gt;&lt;secondary-title&gt;Neuroscience&lt;/secondary-title&gt;&lt;/titles&gt;&lt;periodical&gt;&lt;full-title&gt;Neuroscience&lt;/full-title&gt;&lt;/periodical&gt;&lt;pages&gt;299-313&lt;/pages&gt;&lt;volume&gt;68&lt;/volume&gt;&lt;number&gt;2&lt;/number&gt;&lt;edition&gt;1995/09/01&lt;/edition&gt;&lt;keywords&gt;&lt;keyword&gt;Animals&lt;/keyword&gt;&lt;keyword&gt;Autoradiography&lt;/keyword&gt;&lt;keyword&gt;Deoxyglucose/ diagnostic use&lt;/keyword&gt;&lt;keyword&gt;Electric Stimulation&lt;/keyword&gt;&lt;keyword&gt;Glucose/metabolism&lt;/keyword&gt;&lt;keyword&gt;Image Processing, Computer-Assisted&lt;/keyword&gt;&lt;keyword&gt;Male&lt;/keyword&gt;&lt;keyword&gt;Neural Pathways/anatomy &amp;amp; histology/metabolism/physiology&lt;/keyword&gt;&lt;keyword&gt;Rats&lt;/keyword&gt;&lt;keyword&gt;Rats, Sprague-Dawley&lt;/keyword&gt;&lt;keyword&gt;Thalamic Nuclei/ anatomy &amp;amp; histology/metabolism/ physiology&lt;/keyword&gt;&lt;/keywords&gt;&lt;dates&gt;&lt;year&gt;1995&lt;/year&gt;&lt;pub-dates&gt;&lt;date&gt;Sep&lt;/date&gt;&lt;/pub-dates&gt;&lt;/dates&gt;&lt;isbn&gt;0306-4522 (Print)&amp;#xD;0306-4522 (Linking)&lt;/isbn&gt;&lt;accession-num&gt;7477942&lt;/accession-num&gt;&lt;urls&gt;&lt;/urls&gt;&lt;electronic-resource-num&gt;0306-4522(95)00114-X [pii]&lt;/electronic-resource-num&gt;&lt;remote-database-provider&gt;Nlm&lt;/remote-database-provider&gt;&lt;language&gt;eng&lt;/language&gt;&lt;/record&gt;&lt;/Cite&gt;&lt;/EndNote&gt;</w:instrText>
            </w:r>
            <w:r w:rsidRPr="0031121F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47" w:tooltip="Raos, 1995 #1442" w:history="1">
              <w:r>
                <w:rPr>
                  <w:rFonts w:ascii="Times New Roman" w:hAnsi="Times New Roman"/>
                  <w:noProof/>
                </w:rPr>
                <w:t>47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31121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 w:rsidRPr="00FC5172">
              <w:rPr>
                <w:rFonts w:ascii="Times New Roman" w:hAnsi="Times New Roman"/>
              </w:rPr>
              <w:instrText xml:space="preserve"> ADDIN EN.CITE &lt;EndNote&gt;&lt;Cite&gt;&lt;Author&gt;Hayashi&lt;/Author&gt;&lt;Year&gt;1999&lt;/Year&gt;&lt;RecNum&gt;1462&lt;/RecNum&gt;&lt;DisplayText&gt;[124]&lt;/DisplayText&gt;&lt;record&gt;&lt;rec-number&gt;1462&lt;/rec-number&gt;&lt;foreign-keys&gt;&lt;key app="EN" db-id="vvrt99dpv9awvsevvsjvaff2erpeswdtedfw"&gt;1462&lt;/key&gt;&lt;/foreign-keys&gt;&lt;ref-type name="Journal Article"&gt;17&lt;/ref-type&gt;&lt;contributors&gt;&lt;authors&gt;&lt;author&gt;Hayashi, T.&lt;/author&gt;&lt;author&gt;Fukuyama, H.&lt;/author&gt;&lt;author&gt;Katsumi, Y.&lt;/author&gt;&lt;author&gt;Hanakawa, T.&lt;/author&gt;&lt;author&gt;Nagahama, Y.&lt;/author&gt;&lt;author&gt;Yamauchi, H.&lt;/author&gt;&lt;author&gt;Tsukada, H.&lt;/author&gt;&lt;author&gt;Shibasaki, H.&lt;/author&gt;&lt;/authors&gt;&lt;/contributors&gt;&lt;auth-address&gt;Department of Neurology, Faculty of Medicine, Kyoto University, Japan.&lt;/auth-address&gt;&lt;titles&gt;&lt;title&gt;Cerebral glucose metabolism in unilateral entorhinal cortex-lesioned rats: an animal PET study&lt;/title&gt;&lt;secondary-title&gt;Neuroreport&lt;/secondary-title&gt;&lt;/titles&gt;&lt;periodical&gt;&lt;full-title&gt;Neuroreport&lt;/full-title&gt;&lt;/periodical&gt;&lt;pages&gt;2113-8&lt;/pages&gt;&lt;volume&gt;10&lt;/volume&gt;&lt;number&gt;10&lt;/number&gt;&lt;edition&gt;1999/07/29&lt;/edition&gt;&lt;keywords&gt;&lt;keyword&gt;Analysis of Variance&lt;/keyword&gt;&lt;keyword&gt;Animals&lt;/keyword&gt;&lt;keyword&gt;Entorhinal Cortex/ drug effects/metabolism/radionuclide imaging&lt;/keyword&gt;&lt;keyword&gt;Glucose/ metabolism&lt;/keyword&gt;&lt;keyword&gt;Male&lt;/keyword&gt;&lt;keyword&gt;Neurotoxins/toxicity&lt;/keyword&gt;&lt;keyword&gt;Rats&lt;/keyword&gt;&lt;keyword&gt;Rats, Wistar&lt;/keyword&gt;&lt;keyword&gt;Tomography, Emission-Computed&lt;/keyword&gt;&lt;/keywords&gt;&lt;dates&gt;&lt;year&gt;1999&lt;/year&gt;&lt;pub-dates&gt;&lt;date&gt;Jul 13&lt;/date&gt;&lt;/pub-dates&gt;&lt;/dates&gt;&lt;isbn&gt;0959-4965 (Print)&amp;#xD;0959-4965 (Linking)&lt;/isbn&gt;&lt;accession-num&gt;10424684&lt;/accession-num&gt;&lt;urls&gt;&lt;/urls&gt;&lt;remote-database-provider&gt;Nlm&lt;/remote-database-provider&gt;&lt;language&gt;eng&lt;/language&gt;&lt;/record&gt;&lt;/Cite&gt;&lt;/EndNote&gt;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124" w:tooltip="Hayashi, 1999 #1462" w:history="1">
              <w:r w:rsidRPr="00FC5172">
                <w:rPr>
                  <w:rFonts w:ascii="Times New Roman" w:hAnsi="Times New Roman"/>
                  <w:noProof/>
                </w:rPr>
                <w:t>124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 w:rsidRPr="00FC5172">
              <w:rPr>
                <w:rFonts w:ascii="Times New Roman" w:hAnsi="Times New Roman"/>
              </w:rPr>
              <w:instrText xml:space="preserve"> ADDIN EN.CITE &lt;EndNote&gt;&lt;Cite&gt;&lt;Author&gt;Buczek&lt;/Author&gt;&lt;Year&gt;1991&lt;/Year&gt;&lt;RecNum&gt;1457&lt;/RecNum&gt;&lt;DisplayText&gt;[42]&lt;/DisplayText&gt;&lt;record&gt;&lt;rec-number&gt;1457&lt;/rec-number&gt;&lt;foreign-keys&gt;&lt;key app="EN" db-id="vvrt99dpv9awvsevvsjvaff2erpeswdtedfw"&gt;1457&lt;/key&gt;&lt;/foreign-keys&gt;&lt;ref-type name="Journal Article"&gt;17&lt;/ref-type&gt;&lt;contributors&gt;&lt;authors&gt;&lt;author&gt;Buczek, M.&lt;/author&gt;&lt;author&gt;Ratcheson, R. A.&lt;/author&gt;&lt;author&gt;Lust, W. D.&lt;/author&gt;&lt;author&gt;McHugh, M.&lt;/author&gt;&lt;author&gt;Pappius, H. M.&lt;/author&gt;&lt;/authors&gt;&lt;/contributors&gt;&lt;auth-address&gt;Department of Neurological Surgery, Case Western Reserve University, Cleveland, Ohio.&lt;/auth-address&gt;&lt;titles&gt;&lt;title&gt;Effects of focal cortical freezing lesion on regional energy metabolism&lt;/title&gt;&lt;secondary-title&gt;J Cereb Blood Flow Metab&lt;/secondary-title&gt;&lt;/titles&gt;&lt;periodical&gt;&lt;full-title&gt;J Cereb Blood Flow Metab&lt;/full-title&gt;&lt;/periodical&gt;&lt;pages&gt;845-51&lt;/pages&gt;&lt;volume&gt;11&lt;/volume&gt;&lt;number&gt;5&lt;/number&gt;&lt;edition&gt;1991/09/01&lt;/edition&gt;&lt;keywords&gt;&lt;keyword&gt;Adenosine Triphosphate/metabolism&lt;/keyword&gt;&lt;keyword&gt;Animals&lt;/keyword&gt;&lt;keyword&gt;Cerebral Cortex/ physiology&lt;/keyword&gt;&lt;keyword&gt;Energy Metabolism/ physiology&lt;/keyword&gt;&lt;keyword&gt;Freezing&lt;/keyword&gt;&lt;keyword&gt;Glucose/ metabolism&lt;/keyword&gt;&lt;keyword&gt;Lactates/metabolism&lt;/keyword&gt;&lt;keyword&gt;Lactic Acid&lt;/keyword&gt;&lt;keyword&gt;Rats&lt;/keyword&gt;&lt;keyword&gt;Rats, Inbred Strains&lt;/keyword&gt;&lt;/keywords&gt;&lt;dates&gt;&lt;year&gt;1991&lt;/year&gt;&lt;pub-dates&gt;&lt;date&gt;Sep&lt;/date&gt;&lt;/pub-dates&gt;&lt;/dates&gt;&lt;isbn&gt;0271-678X (Print)&amp;#xD;0271-678X (Linking)&lt;/isbn&gt;&lt;accession-num&gt;1874817&lt;/accession-num&gt;&lt;urls&gt;&lt;/urls&gt;&lt;electronic-resource-num&gt;10.1038/jcbfm.1991.144 [doi]&lt;/electronic-resource-num&gt;&lt;remote-database-provider&gt;Nlm&lt;/remote-database-provider&gt;&lt;language&gt;eng&lt;/language&gt;&lt;/record&gt;&lt;/Cite&gt;&lt;/EndNote&gt;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42" w:tooltip="Buczek, 1991 #1457" w:history="1">
              <w:r w:rsidRPr="00FC5172">
                <w:rPr>
                  <w:rFonts w:ascii="Times New Roman" w:hAnsi="Times New Roman"/>
                  <w:noProof/>
                </w:rPr>
                <w:t>42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FC5172">
              <w:rPr>
                <w:rFonts w:ascii="Times New Roman" w:hAnsi="Times New Roman"/>
              </w:rPr>
              <w:fldChar w:fldCharType="begin"/>
            </w:r>
            <w:r w:rsidRPr="00FC5172">
              <w:rPr>
                <w:rFonts w:ascii="Times New Roman" w:hAnsi="Times New Roman"/>
              </w:rPr>
              <w:instrText xml:space="preserve"> ADDIN EN.CITE &lt;EndNote&gt;&lt;Cite&gt;&lt;Author&gt;Pappius&lt;/Author&gt;&lt;Year&gt;1981&lt;/Year&gt;&lt;RecNum&gt;1458&lt;/RecNum&gt;&lt;DisplayText&gt;[40]&lt;/DisplayText&gt;&lt;record&gt;&lt;rec-number&gt;1458&lt;/rec-number&gt;&lt;foreign-keys&gt;&lt;key app="EN" db-id="vvrt99dpv9awvsevvsjvaff2erpeswdtedfw"&gt;1458&lt;/key&gt;&lt;/foreign-keys&gt;&lt;ref-type name="Journal Article"&gt;17&lt;/ref-type&gt;&lt;contributors&gt;&lt;authors&gt;&lt;author&gt;Pappius, H. M.&lt;/author&gt;&lt;/authors&gt;&lt;/contributors&gt;&lt;titles&gt;&lt;title&gt;Local cerebral glucose utilization in thermally traumatized rat brain&lt;/title&gt;&lt;secondary-title&gt;Ann Neurol&lt;/secondary-title&gt;&lt;/titles&gt;&lt;periodical&gt;&lt;full-title&gt;Ann Neurol&lt;/full-title&gt;&lt;/periodical&gt;&lt;pages&gt;484-91&lt;/pages&gt;&lt;volume&gt;9&lt;/volume&gt;&lt;number&gt;5&lt;/number&gt;&lt;edition&gt;1981/05/01&lt;/edition&gt;&lt;keywords&gt;&lt;keyword&gt;Animals&lt;/keyword&gt;&lt;keyword&gt;Autoradiography&lt;/keyword&gt;&lt;keyword&gt;Blood-Brain Barrier&lt;/keyword&gt;&lt;keyword&gt;Brain/ metabolism&lt;/keyword&gt;&lt;keyword&gt;Cerebrovascular Circulation&lt;/keyword&gt;&lt;keyword&gt;Cold Temperature/ adverse effects&lt;/keyword&gt;&lt;keyword&gt;Freezing&lt;/keyword&gt;&lt;keyword&gt;Glucose/ metabolism&lt;/keyword&gt;&lt;keyword&gt;Hot Temperature/ adverse effects&lt;/keyword&gt;&lt;keyword&gt;Male&lt;/keyword&gt;&lt;keyword&gt;Parietal Lobe/ injuries&lt;/keyword&gt;&lt;keyword&gt;Rats&lt;/keyword&gt;&lt;/keywords&gt;&lt;dates&gt;&lt;year&gt;1981&lt;/year&gt;&lt;pub-dates&gt;&lt;date&gt;May&lt;/date&gt;&lt;/pub-dates&gt;&lt;/dates&gt;&lt;isbn&gt;0364-5134 (Print)&amp;#xD;0364-5134 (Linking)&lt;/isbn&gt;&lt;accession-num&gt;7271242&lt;/accession-num&gt;&lt;urls&gt;&lt;/urls&gt;&lt;electronic-resource-num&gt;10.1002/ana.410090511 [doi]&lt;/electronic-resource-num&gt;&lt;remote-database-provider&gt;Nlm&lt;/remote-database-provider&gt;&lt;language&gt;eng&lt;/language&gt;&lt;/record&gt;&lt;/Cite&gt;&lt;/EndNote&gt;</w:instrText>
            </w:r>
            <w:r w:rsidRPr="00FC5172">
              <w:rPr>
                <w:rFonts w:ascii="Times New Roman" w:hAnsi="Times New Roman"/>
              </w:rPr>
              <w:fldChar w:fldCharType="separate"/>
            </w:r>
            <w:r w:rsidRPr="00FC5172">
              <w:rPr>
                <w:rFonts w:ascii="Times New Roman" w:hAnsi="Times New Roman"/>
                <w:noProof/>
              </w:rPr>
              <w:t>[</w:t>
            </w:r>
            <w:hyperlink w:anchor="_ENREF_40" w:tooltip="Pappius, 1981 #1458" w:history="1">
              <w:r w:rsidRPr="00FC5172">
                <w:rPr>
                  <w:rFonts w:ascii="Times New Roman" w:hAnsi="Times New Roman"/>
                  <w:noProof/>
                </w:rPr>
                <w:t>40</w:t>
              </w:r>
            </w:hyperlink>
            <w:r w:rsidRPr="00FC5172">
              <w:rPr>
                <w:rFonts w:ascii="Times New Roman" w:hAnsi="Times New Roman"/>
                <w:noProof/>
              </w:rPr>
              <w:t>]</w:t>
            </w:r>
            <w:r w:rsidRPr="00FC5172">
              <w:rPr>
                <w:rFonts w:ascii="Times New Roman" w:hAnsi="Times New Roman"/>
              </w:rPr>
              <w:fldChar w:fldCharType="end"/>
            </w:r>
          </w:p>
        </w:tc>
      </w:tr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Dorsolateral</w:t>
            </w:r>
            <w:proofErr w:type="spellEnd"/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prefrontal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0.76±0.10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0.55±0.9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(28)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0.93±0.09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0.83±0.11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(11)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1.07±0.29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0.56±0.14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(48)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0.94±0.03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0.44±0.03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(53)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1.01±0.07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0.60±0.04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(41)</w:t>
            </w:r>
          </w:p>
        </w:tc>
      </w:tr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Orbitolateral</w:t>
            </w:r>
            <w:proofErr w:type="spellEnd"/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prefrontal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0.89±0.13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0.60±0.17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(33)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1.49±0.08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1.37±0.07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(8)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</w:tr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Sensorimotor</w:t>
            </w:r>
            <w:proofErr w:type="spellEnd"/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0.83±0.09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0.57±0.13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(31)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1.15±0.24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0.55±0.14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(52)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1.02±0.04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0.42±0.06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(59)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1.05±0.06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0.60±0.04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(43)</w:t>
            </w:r>
          </w:p>
        </w:tc>
      </w:tr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Parietal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0.79±0.12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0.56±0.16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(29)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1.07±0.09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0.96±0.18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(10)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</w:tr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Occipital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0.76±0.09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0.57±0.11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(25)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0.94±0.03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0.42±0.03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(55)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</w:tc>
      </w:tr>
      <w:tr w:rsidR="00490A49" w:rsidRPr="005E30CE" w:rsidTr="004D110C">
        <w:tc>
          <w:tcPr>
            <w:tcW w:w="1510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Average</w:t>
            </w: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% change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(29±1)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(9±2)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(49±3)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(55±3)</w:t>
            </w:r>
          </w:p>
        </w:tc>
        <w:tc>
          <w:tcPr>
            <w:tcW w:w="1188" w:type="dxa"/>
          </w:tcPr>
          <w:p w:rsidR="00490A49" w:rsidRPr="005E30CE" w:rsidRDefault="00490A49" w:rsidP="004D110C">
            <w:pPr>
              <w:rPr>
                <w:rFonts w:ascii="Times New Roman" w:hAnsi="Times New Roman"/>
              </w:rPr>
            </w:pPr>
          </w:p>
          <w:p w:rsidR="00490A49" w:rsidRPr="005E30CE" w:rsidRDefault="00490A4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(42±2)</w:t>
            </w:r>
          </w:p>
        </w:tc>
      </w:tr>
    </w:tbl>
    <w:p w:rsidR="005D063B" w:rsidRDefault="005D063B"/>
    <w:sectPr w:rsidR="005D063B" w:rsidSect="005D0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90A49"/>
    <w:rsid w:val="00490A49"/>
    <w:rsid w:val="005D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4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billg</dc:creator>
  <cp:keywords/>
  <dc:description/>
  <cp:lastModifiedBy>billg</cp:lastModifiedBy>
  <cp:revision>1</cp:revision>
  <dcterms:created xsi:type="dcterms:W3CDTF">2013-03-14T03:01:00Z</dcterms:created>
  <dcterms:modified xsi:type="dcterms:W3CDTF">2013-03-14T03:09:00Z</dcterms:modified>
</cp:coreProperties>
</file>