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4D" w:rsidRPr="00944EDD" w:rsidRDefault="00F14DC7" w:rsidP="00F14DC7">
      <w:pPr>
        <w:spacing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</w:t>
      </w:r>
      <w:r w:rsidR="0014424D" w:rsidRPr="00C7105D">
        <w:rPr>
          <w:rFonts w:ascii="Times New Roman" w:hAnsi="Times New Roman"/>
          <w:b/>
          <w:sz w:val="24"/>
          <w:szCs w:val="24"/>
          <w:lang w:val="en-US"/>
        </w:rPr>
        <w:t xml:space="preserve">able 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 w:rsidR="0014424D" w:rsidRPr="00C7105D">
        <w:rPr>
          <w:rFonts w:ascii="Times New Roman" w:hAnsi="Times New Roman"/>
          <w:b/>
          <w:sz w:val="24"/>
          <w:szCs w:val="24"/>
          <w:lang w:val="en-US"/>
        </w:rPr>
        <w:t>2: Analyses of the top hit S</w:t>
      </w:r>
      <w:r w:rsidR="00837AA6" w:rsidRPr="00C7105D">
        <w:rPr>
          <w:rFonts w:ascii="Times New Roman" w:hAnsi="Times New Roman"/>
          <w:b/>
          <w:sz w:val="24"/>
          <w:szCs w:val="24"/>
          <w:lang w:val="en-US"/>
        </w:rPr>
        <w:t xml:space="preserve">NPs in the screening comparing </w:t>
      </w:r>
      <w:r w:rsidR="0014424D" w:rsidRPr="00C7105D">
        <w:rPr>
          <w:rFonts w:ascii="Times New Roman" w:hAnsi="Times New Roman"/>
          <w:b/>
          <w:sz w:val="24"/>
          <w:szCs w:val="24"/>
          <w:lang w:val="en-US"/>
        </w:rPr>
        <w:t>OCB positive and OCB negative</w:t>
      </w:r>
      <w:r w:rsidR="00AC3967">
        <w:rPr>
          <w:rFonts w:ascii="Times New Roman" w:hAnsi="Times New Roman"/>
          <w:b/>
          <w:sz w:val="24"/>
          <w:szCs w:val="24"/>
          <w:lang w:val="en-US"/>
        </w:rPr>
        <w:t xml:space="preserve"> MS</w:t>
      </w:r>
      <w:r w:rsidR="0014424D" w:rsidRPr="00C7105D">
        <w:rPr>
          <w:rFonts w:ascii="Times New Roman" w:hAnsi="Times New Roman"/>
          <w:b/>
          <w:sz w:val="24"/>
          <w:szCs w:val="24"/>
          <w:lang w:val="en-US"/>
        </w:rPr>
        <w:t xml:space="preserve"> patients to </w:t>
      </w:r>
      <w:r w:rsidR="005A3886" w:rsidRPr="00C7105D">
        <w:rPr>
          <w:rFonts w:ascii="Times New Roman" w:hAnsi="Times New Roman"/>
          <w:b/>
          <w:sz w:val="24"/>
          <w:szCs w:val="24"/>
          <w:lang w:val="en-US"/>
        </w:rPr>
        <w:t>healthy controls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1376"/>
        <w:gridCol w:w="1810"/>
        <w:gridCol w:w="708"/>
        <w:gridCol w:w="1390"/>
        <w:gridCol w:w="1020"/>
        <w:gridCol w:w="709"/>
        <w:gridCol w:w="1417"/>
        <w:gridCol w:w="1134"/>
      </w:tblGrid>
      <w:tr w:rsidR="00944EDD" w:rsidRPr="00E72D32" w:rsidTr="005210D6">
        <w:trPr>
          <w:trHeight w:val="684"/>
        </w:trPr>
        <w:tc>
          <w:tcPr>
            <w:tcW w:w="750" w:type="dxa"/>
            <w:shd w:val="clear" w:color="auto" w:fill="auto"/>
            <w:vAlign w:val="center"/>
          </w:tcPr>
          <w:p w:rsidR="00944EDD" w:rsidRPr="001A540C" w:rsidRDefault="00944EDD" w:rsidP="00690FB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944EDD" w:rsidRPr="001A540C" w:rsidRDefault="00944EDD" w:rsidP="00690FB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44EDD" w:rsidRPr="001A540C" w:rsidRDefault="00944EDD" w:rsidP="00690FB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944EDD" w:rsidRPr="001A540C" w:rsidRDefault="00944EDD" w:rsidP="00690FB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A540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CSF positive</w:t>
            </w:r>
            <w:r w:rsidR="00690FB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MS</w:t>
            </w:r>
            <w:r w:rsidRPr="001A540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(n=1367) versus healthy controls (n=428)</w:t>
            </w:r>
            <w:r w:rsidRPr="001A540C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944EDD" w:rsidRPr="001A540C" w:rsidRDefault="005210D6" w:rsidP="00690FB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A540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CSF negative</w:t>
            </w:r>
            <w:r w:rsidR="00AC39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MS</w:t>
            </w:r>
            <w:r w:rsidRPr="001A540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 n=</w:t>
            </w:r>
            <w:r w:rsidR="00944EDD" w:rsidRPr="001A540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161) versus healthy controls (n=428)</w:t>
            </w:r>
            <w:r w:rsidR="00944EDD" w:rsidRPr="001A540C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US"/>
              </w:rPr>
              <w:t>c</w:t>
            </w:r>
          </w:p>
        </w:tc>
      </w:tr>
      <w:tr w:rsidR="005210D6" w:rsidRPr="009B4B57" w:rsidTr="005210D6">
        <w:tc>
          <w:tcPr>
            <w:tcW w:w="750" w:type="dxa"/>
            <w:shd w:val="clear" w:color="auto" w:fill="auto"/>
            <w:vAlign w:val="center"/>
          </w:tcPr>
          <w:p w:rsidR="00944EDD" w:rsidRPr="005210D6" w:rsidRDefault="00944EDD" w:rsidP="00690F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0D6">
              <w:rPr>
                <w:rFonts w:ascii="Times New Roman" w:hAnsi="Times New Roman"/>
                <w:b/>
                <w:sz w:val="24"/>
                <w:szCs w:val="24"/>
              </w:rPr>
              <w:t>CHR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944EDD" w:rsidRPr="005210D6" w:rsidRDefault="00944EDD" w:rsidP="00690F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10D6">
              <w:rPr>
                <w:rFonts w:ascii="Times New Roman" w:hAnsi="Times New Roman"/>
                <w:b/>
                <w:sz w:val="24"/>
                <w:szCs w:val="24"/>
              </w:rPr>
              <w:t>SNP</w:t>
            </w:r>
            <w:r w:rsidRPr="005210D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810" w:type="dxa"/>
            <w:shd w:val="clear" w:color="auto" w:fill="auto"/>
            <w:vAlign w:val="center"/>
          </w:tcPr>
          <w:p w:rsidR="00944EDD" w:rsidRPr="005210D6" w:rsidRDefault="00AC3967" w:rsidP="00690F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944EDD" w:rsidRPr="005210D6">
              <w:rPr>
                <w:rFonts w:ascii="Times New Roman" w:hAnsi="Times New Roman"/>
                <w:b/>
                <w:sz w:val="24"/>
                <w:szCs w:val="24"/>
              </w:rPr>
              <w:t>earest</w:t>
            </w:r>
            <w:proofErr w:type="spellEnd"/>
            <w:r w:rsidR="00944EDD" w:rsidRPr="005210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44EDD" w:rsidRPr="005210D6">
              <w:rPr>
                <w:rFonts w:ascii="Times New Roman" w:hAnsi="Times New Roman"/>
                <w:b/>
                <w:sz w:val="24"/>
                <w:szCs w:val="24"/>
              </w:rPr>
              <w:t>gene</w:t>
            </w:r>
            <w:r w:rsidR="00944EDD" w:rsidRPr="005210D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944EDD" w:rsidRPr="005210D6" w:rsidRDefault="00944EDD" w:rsidP="00690F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0D6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44EDD" w:rsidRPr="005210D6" w:rsidRDefault="00944EDD" w:rsidP="00690F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0D6">
              <w:rPr>
                <w:rFonts w:ascii="Times New Roman" w:hAnsi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44EDD" w:rsidRPr="005210D6" w:rsidRDefault="009C6CF8" w:rsidP="00690F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4EDD" w:rsidRPr="005210D6" w:rsidRDefault="00944EDD" w:rsidP="00690F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0D6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4EDD" w:rsidRPr="005210D6" w:rsidRDefault="00944EDD" w:rsidP="00690F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0D6">
              <w:rPr>
                <w:rFonts w:ascii="Times New Roman" w:hAnsi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EDD" w:rsidRPr="005210D6" w:rsidRDefault="009C6CF8" w:rsidP="00690F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</w:tr>
      <w:tr w:rsidR="003D3D61" w:rsidRPr="009B4B57" w:rsidTr="003D3D61">
        <w:trPr>
          <w:trHeight w:val="567"/>
        </w:trPr>
        <w:tc>
          <w:tcPr>
            <w:tcW w:w="75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rs6659742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  <w:t>C1ORF204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1.12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0.96-1.32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0.16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1.99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1. 52-2.61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6.9E-07</w:t>
            </w:r>
          </w:p>
        </w:tc>
      </w:tr>
      <w:tr w:rsidR="003D3D61" w:rsidRPr="009B4B57" w:rsidTr="003D3D61">
        <w:trPr>
          <w:trHeight w:val="567"/>
        </w:trPr>
        <w:tc>
          <w:tcPr>
            <w:tcW w:w="75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rs1455167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  <w:t>HNMT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0.93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0.77-1.13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1.37-2.50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5.7E-05</w:t>
            </w:r>
          </w:p>
        </w:tc>
      </w:tr>
      <w:tr w:rsidR="003D3D61" w:rsidRPr="009B4B57" w:rsidTr="003D3D61">
        <w:trPr>
          <w:trHeight w:val="567"/>
        </w:trPr>
        <w:tc>
          <w:tcPr>
            <w:tcW w:w="75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rs2737385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  <w:t>HNMT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0.92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0.76-1.11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1.36-2.48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7.4E-05</w:t>
            </w:r>
          </w:p>
        </w:tc>
      </w:tr>
      <w:tr w:rsidR="003D3D61" w:rsidRPr="009B4B57" w:rsidTr="003D3D61">
        <w:trPr>
          <w:trHeight w:val="567"/>
        </w:trPr>
        <w:tc>
          <w:tcPr>
            <w:tcW w:w="75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rs3828168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  <w:t>HNMT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0.91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0.76-1.10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1.36-2.48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7.4E-05</w:t>
            </w:r>
          </w:p>
        </w:tc>
      </w:tr>
      <w:tr w:rsidR="003D3D61" w:rsidRPr="009B4B57" w:rsidTr="003D3D61">
        <w:trPr>
          <w:trHeight w:val="567"/>
        </w:trPr>
        <w:tc>
          <w:tcPr>
            <w:tcW w:w="75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rs1378321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  <w:t>HNMT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0.92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0.76-1.11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0.39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1.84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1.36-2.49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6.7E-05</w:t>
            </w:r>
          </w:p>
        </w:tc>
      </w:tr>
      <w:tr w:rsidR="003D3D61" w:rsidRPr="009B4B57" w:rsidTr="003D3D61">
        <w:trPr>
          <w:trHeight w:val="567"/>
        </w:trPr>
        <w:tc>
          <w:tcPr>
            <w:tcW w:w="75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rs1455164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  <w:t>HNMT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0.92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0.76-1.12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1.36-2.48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7.4E-05</w:t>
            </w:r>
          </w:p>
        </w:tc>
      </w:tr>
      <w:tr w:rsidR="003D3D61" w:rsidRPr="009B4B57" w:rsidTr="003D3D61">
        <w:trPr>
          <w:trHeight w:val="567"/>
        </w:trPr>
        <w:tc>
          <w:tcPr>
            <w:tcW w:w="75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rs993891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  <w:t>HNMT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0.93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0.77-1.12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1.36-2.49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6.7E-05</w:t>
            </w:r>
          </w:p>
        </w:tc>
      </w:tr>
      <w:tr w:rsidR="003D3D61" w:rsidRPr="009B4B57" w:rsidTr="003D3D61">
        <w:trPr>
          <w:trHeight w:val="567"/>
        </w:trPr>
        <w:tc>
          <w:tcPr>
            <w:tcW w:w="75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rs2604460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  <w:t>HNMT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0.93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0.77-1.12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1.36-2.48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7.4E-05</w:t>
            </w:r>
          </w:p>
        </w:tc>
      </w:tr>
      <w:tr w:rsidR="003D3D61" w:rsidRPr="009B4B57" w:rsidTr="003D3D61">
        <w:trPr>
          <w:trHeight w:val="567"/>
        </w:trPr>
        <w:tc>
          <w:tcPr>
            <w:tcW w:w="75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rs1455159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  <w:t>HNMT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0.93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0.77-1.12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1.36-2.49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6.6E-05</w:t>
            </w:r>
          </w:p>
        </w:tc>
      </w:tr>
      <w:tr w:rsidR="003D3D61" w:rsidRPr="009B4B57" w:rsidTr="003D3D61">
        <w:trPr>
          <w:trHeight w:val="567"/>
        </w:trPr>
        <w:tc>
          <w:tcPr>
            <w:tcW w:w="75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rs2198652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  <w:t>HNMT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0.93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0.77-1.12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1.35-2.46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9.2E-05</w:t>
            </w:r>
          </w:p>
        </w:tc>
      </w:tr>
      <w:tr w:rsidR="003D3D61" w:rsidRPr="009B4B57" w:rsidTr="003D3D61">
        <w:trPr>
          <w:trHeight w:val="567"/>
        </w:trPr>
        <w:tc>
          <w:tcPr>
            <w:tcW w:w="75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rs4245861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  <w:t>HNMT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0.93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0.77-1.13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1.39-2.54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4.4E-05</w:t>
            </w:r>
          </w:p>
        </w:tc>
      </w:tr>
      <w:tr w:rsidR="003D3D61" w:rsidRPr="009B4B57" w:rsidTr="003D3D61">
        <w:trPr>
          <w:trHeight w:val="567"/>
        </w:trPr>
        <w:tc>
          <w:tcPr>
            <w:tcW w:w="75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rs4646333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  <w:t>HNMT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0.92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0.76-1.12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0.42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1.85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1.37-2.49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6.2E-05</w:t>
            </w:r>
          </w:p>
        </w:tc>
      </w:tr>
      <w:tr w:rsidR="003D3D61" w:rsidRPr="009B4B57" w:rsidTr="003D3D61">
        <w:trPr>
          <w:trHeight w:val="567"/>
        </w:trPr>
        <w:tc>
          <w:tcPr>
            <w:tcW w:w="75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lastRenderedPageBreak/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rs1455158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  <w:t>HNMT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0.93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0.77-1.12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0.44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1.85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1.37-2.49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6.2E-05</w:t>
            </w:r>
          </w:p>
        </w:tc>
      </w:tr>
      <w:tr w:rsidR="003D3D61" w:rsidRPr="009B4B57" w:rsidTr="003D3D61">
        <w:trPr>
          <w:trHeight w:val="567"/>
        </w:trPr>
        <w:tc>
          <w:tcPr>
            <w:tcW w:w="75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rs1455157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  <w:t>HNMT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0.93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0.77-1.13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1.37-2.49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6.2E-05</w:t>
            </w:r>
          </w:p>
        </w:tc>
      </w:tr>
      <w:tr w:rsidR="003D3D61" w:rsidRPr="009B4B57" w:rsidTr="003D3D61">
        <w:trPr>
          <w:trHeight w:val="567"/>
        </w:trPr>
        <w:tc>
          <w:tcPr>
            <w:tcW w:w="75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rs1455156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  <w:t>HNMT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0.93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0.77-1.12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1.35-2.45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9.6E-05</w:t>
            </w:r>
          </w:p>
        </w:tc>
      </w:tr>
      <w:tr w:rsidR="003D3D61" w:rsidRPr="009B4B57" w:rsidTr="003D3D61">
        <w:trPr>
          <w:trHeight w:val="567"/>
        </w:trPr>
        <w:tc>
          <w:tcPr>
            <w:tcW w:w="75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rs9283487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D3D61" w:rsidRPr="00ED24BA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nb-NO"/>
              </w:rPr>
              <w:t>PRKRA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0.63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0.53-0.76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1.0E-06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0.91-1.59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0.21</w:t>
            </w:r>
          </w:p>
        </w:tc>
      </w:tr>
      <w:tr w:rsidR="003D3D61" w:rsidRPr="009B4B57" w:rsidTr="003D3D61">
        <w:trPr>
          <w:trHeight w:val="567"/>
        </w:trPr>
        <w:tc>
          <w:tcPr>
            <w:tcW w:w="75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rs3997876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D3D61" w:rsidRPr="00ED24BA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nb-NO"/>
              </w:rPr>
              <w:t>PRKRA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0.62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0.52-0.75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2.7E-07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0.92-1.59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0.17</w:t>
            </w:r>
          </w:p>
        </w:tc>
      </w:tr>
      <w:tr w:rsidR="003D3D61" w:rsidRPr="009B4B57" w:rsidTr="003D3D61">
        <w:trPr>
          <w:trHeight w:val="567"/>
        </w:trPr>
        <w:tc>
          <w:tcPr>
            <w:tcW w:w="75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rs17411949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  <w:t>CLSTN2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1.11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0.76-1.61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0.59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2.84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1.75-4.62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2.6E-05</w:t>
            </w:r>
          </w:p>
        </w:tc>
      </w:tr>
      <w:tr w:rsidR="003D3D61" w:rsidRPr="009B4B57" w:rsidTr="003D3D61">
        <w:trPr>
          <w:trHeight w:val="567"/>
        </w:trPr>
        <w:tc>
          <w:tcPr>
            <w:tcW w:w="75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rs2395157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nb-NO"/>
              </w:rPr>
              <w:t>BTNL2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0.66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0.55-0.79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7.6E-06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0.88-1.53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0.30</w:t>
            </w:r>
          </w:p>
        </w:tc>
      </w:tr>
      <w:tr w:rsidR="003D3D61" w:rsidRPr="009B4B57" w:rsidTr="003D3D61">
        <w:trPr>
          <w:trHeight w:val="567"/>
        </w:trPr>
        <w:tc>
          <w:tcPr>
            <w:tcW w:w="75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rs3817963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  <w:t>BTNL2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0.66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0.56-0.79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7.6E-06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1.15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0.87-1.51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0.33</w:t>
            </w:r>
          </w:p>
        </w:tc>
      </w:tr>
      <w:tr w:rsidR="003D3D61" w:rsidRPr="009B4B57" w:rsidTr="003D3D61">
        <w:trPr>
          <w:trHeight w:val="567"/>
        </w:trPr>
        <w:tc>
          <w:tcPr>
            <w:tcW w:w="75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rs3129871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HLA-DRA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1.98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1.68-2.32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1.0E-16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1.10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0.84-1.43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0.48</w:t>
            </w:r>
          </w:p>
        </w:tc>
      </w:tr>
      <w:tr w:rsidR="003D3D61" w:rsidRPr="009B4B57" w:rsidTr="003D3D61">
        <w:trPr>
          <w:trHeight w:val="567"/>
        </w:trPr>
        <w:tc>
          <w:tcPr>
            <w:tcW w:w="75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rs9268906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nb-NO"/>
              </w:rPr>
              <w:t>HLA-DRA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0.61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0.51-0.73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5.3E-08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0.85-1.46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0.46</w:t>
            </w:r>
          </w:p>
        </w:tc>
      </w:tr>
      <w:tr w:rsidR="003D3D61" w:rsidRPr="009B4B57" w:rsidTr="003D3D61">
        <w:trPr>
          <w:trHeight w:val="567"/>
        </w:trPr>
        <w:tc>
          <w:tcPr>
            <w:tcW w:w="75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rs34083746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nb-NO"/>
              </w:rPr>
              <w:t>HLA-DRB1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0.67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0.54-0.82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0.0001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1.06-1.95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0.02</w:t>
            </w:r>
          </w:p>
        </w:tc>
      </w:tr>
      <w:tr w:rsidR="003D3D61" w:rsidRPr="009B4B57" w:rsidTr="003D3D61">
        <w:trPr>
          <w:trHeight w:val="567"/>
        </w:trPr>
        <w:tc>
          <w:tcPr>
            <w:tcW w:w="75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rs3828840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  <w:t>HLA-DRB1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1.94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1.64-2.29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5.4E-15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0.84-1.41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0.54</w:t>
            </w:r>
          </w:p>
        </w:tc>
      </w:tr>
      <w:tr w:rsidR="003D3D61" w:rsidRPr="009B4B57" w:rsidTr="003D3D61">
        <w:trPr>
          <w:trHeight w:val="567"/>
        </w:trPr>
        <w:tc>
          <w:tcPr>
            <w:tcW w:w="75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rs9271640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nb-NO"/>
              </w:rPr>
              <w:t>HLA-DQA1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2.37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1.97-2.84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2.2E-20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0.90-1.60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0.21</w:t>
            </w:r>
          </w:p>
        </w:tc>
      </w:tr>
      <w:tr w:rsidR="003D3D61" w:rsidRPr="009B4B57" w:rsidTr="003D3D61">
        <w:trPr>
          <w:trHeight w:val="567"/>
        </w:trPr>
        <w:tc>
          <w:tcPr>
            <w:tcW w:w="75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rs3129720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nb-NO"/>
              </w:rPr>
              <w:t>HLA-DQB1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1.91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1.62-2.24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4.9E-15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0.82-1.33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0.74</w:t>
            </w:r>
          </w:p>
        </w:tc>
      </w:tr>
      <w:tr w:rsidR="003D3D61" w:rsidRPr="009B4B57" w:rsidTr="003D3D61">
        <w:trPr>
          <w:trHeight w:val="567"/>
        </w:trPr>
        <w:tc>
          <w:tcPr>
            <w:tcW w:w="75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rs9275563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nb-NO"/>
              </w:rPr>
              <w:t>HLA-DQA2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0.57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0.49-0.68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6.3E-11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0.77-1.28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0.96</w:t>
            </w:r>
          </w:p>
        </w:tc>
      </w:tr>
      <w:tr w:rsidR="003D3D61" w:rsidRPr="009B4B57" w:rsidTr="003D3D61">
        <w:trPr>
          <w:trHeight w:val="567"/>
        </w:trPr>
        <w:tc>
          <w:tcPr>
            <w:tcW w:w="75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lastRenderedPageBreak/>
              <w:t>6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rs3957148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nb-NO"/>
              </w:rPr>
              <w:t>HLA-DQA2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0.81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0.64-1.02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1.21-2.38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0.002</w:t>
            </w:r>
          </w:p>
        </w:tc>
      </w:tr>
      <w:tr w:rsidR="003D3D61" w:rsidRPr="009B4B57" w:rsidTr="003D3D61">
        <w:trPr>
          <w:trHeight w:val="567"/>
        </w:trPr>
        <w:tc>
          <w:tcPr>
            <w:tcW w:w="75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rs6926377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UTRN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0.76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0.63-0.90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0.002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1.29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0.97-1.70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0.08</w:t>
            </w:r>
          </w:p>
        </w:tc>
      </w:tr>
      <w:tr w:rsidR="003D3D61" w:rsidRPr="009B4B57" w:rsidTr="003D3D61">
        <w:trPr>
          <w:trHeight w:val="567"/>
        </w:trPr>
        <w:tc>
          <w:tcPr>
            <w:tcW w:w="75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rs12674503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FBXO25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1.29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1.07-1.55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0.007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0.56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0.39-0.81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0.002</w:t>
            </w:r>
          </w:p>
        </w:tc>
      </w:tr>
      <w:tr w:rsidR="003D3D61" w:rsidRPr="009B4B57" w:rsidTr="003D3D61">
        <w:trPr>
          <w:trHeight w:val="567"/>
        </w:trPr>
        <w:tc>
          <w:tcPr>
            <w:tcW w:w="75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rs11790235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no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gene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 xml:space="preserve"> (200kb)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0.71-1.41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2.35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1.48-3.74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D61" w:rsidRDefault="003D3D61" w:rsidP="0069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0.0003</w:t>
            </w:r>
          </w:p>
        </w:tc>
      </w:tr>
    </w:tbl>
    <w:p w:rsidR="0014424D" w:rsidRPr="00837AA6" w:rsidRDefault="0014424D" w:rsidP="00690FBC">
      <w:pPr>
        <w:spacing w:line="240" w:lineRule="auto"/>
        <w:rPr>
          <w:lang w:val="en-US"/>
        </w:rPr>
      </w:pPr>
    </w:p>
    <w:p w:rsidR="001A540C" w:rsidRDefault="0014424D" w:rsidP="00AC3967">
      <w:pPr>
        <w:tabs>
          <w:tab w:val="left" w:pos="7755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AC3967">
        <w:rPr>
          <w:rFonts w:ascii="Times New Roman" w:hAnsi="Times New Roman"/>
          <w:i/>
          <w:sz w:val="24"/>
          <w:szCs w:val="24"/>
          <w:lang w:val="en-US"/>
        </w:rPr>
        <w:t>Abbreviations</w:t>
      </w:r>
      <w:r w:rsidRPr="00C7105D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AC3967">
        <w:rPr>
          <w:rFonts w:ascii="Times New Roman" w:hAnsi="Times New Roman"/>
          <w:i/>
          <w:sz w:val="24"/>
          <w:szCs w:val="24"/>
          <w:lang w:val="en-US"/>
        </w:rPr>
        <w:t>CHR</w:t>
      </w:r>
      <w:r w:rsidRPr="00C7105D">
        <w:rPr>
          <w:rFonts w:ascii="Times New Roman" w:hAnsi="Times New Roman"/>
          <w:sz w:val="24"/>
          <w:szCs w:val="24"/>
          <w:lang w:val="en-US"/>
        </w:rPr>
        <w:t xml:space="preserve"> = c</w:t>
      </w:r>
      <w:r w:rsidR="0066453F">
        <w:rPr>
          <w:rFonts w:ascii="Times New Roman" w:hAnsi="Times New Roman"/>
          <w:sz w:val="24"/>
          <w:szCs w:val="24"/>
          <w:lang w:val="en-US"/>
        </w:rPr>
        <w:t>h</w:t>
      </w:r>
      <w:r w:rsidRPr="00C7105D">
        <w:rPr>
          <w:rFonts w:ascii="Times New Roman" w:hAnsi="Times New Roman"/>
          <w:sz w:val="24"/>
          <w:szCs w:val="24"/>
          <w:lang w:val="en-US"/>
        </w:rPr>
        <w:t xml:space="preserve">romosome, </w:t>
      </w:r>
      <w:r w:rsidRPr="00AC3967">
        <w:rPr>
          <w:rFonts w:ascii="Times New Roman" w:hAnsi="Times New Roman"/>
          <w:b/>
          <w:sz w:val="24"/>
          <w:szCs w:val="24"/>
          <w:lang w:val="en-US"/>
        </w:rPr>
        <w:t>SNP</w:t>
      </w:r>
      <w:r w:rsidRPr="00C7105D">
        <w:rPr>
          <w:rFonts w:ascii="Times New Roman" w:hAnsi="Times New Roman"/>
          <w:sz w:val="24"/>
          <w:szCs w:val="24"/>
          <w:lang w:val="en-US"/>
        </w:rPr>
        <w:t xml:space="preserve"> = single nucleotide polymorphism, n = total individuals with genotypes whom passed quality control, </w:t>
      </w:r>
      <w:r w:rsidRPr="00AC3967">
        <w:rPr>
          <w:rFonts w:ascii="Times New Roman" w:hAnsi="Times New Roman"/>
          <w:b/>
          <w:sz w:val="24"/>
          <w:szCs w:val="24"/>
          <w:lang w:val="en-US"/>
        </w:rPr>
        <w:t>OR</w:t>
      </w:r>
      <w:r w:rsidRPr="00C7105D">
        <w:rPr>
          <w:rFonts w:ascii="Times New Roman" w:hAnsi="Times New Roman"/>
          <w:sz w:val="24"/>
          <w:szCs w:val="24"/>
          <w:lang w:val="en-US"/>
        </w:rPr>
        <w:t xml:space="preserve"> = odds ratio, </w:t>
      </w:r>
      <w:r w:rsidRPr="00AC3967">
        <w:rPr>
          <w:rFonts w:ascii="Times New Roman" w:hAnsi="Times New Roman"/>
          <w:b/>
          <w:sz w:val="24"/>
          <w:szCs w:val="24"/>
          <w:lang w:val="en-US"/>
        </w:rPr>
        <w:t>CI</w:t>
      </w:r>
      <w:r w:rsidRPr="00C7105D">
        <w:rPr>
          <w:rFonts w:ascii="Times New Roman" w:hAnsi="Times New Roman"/>
          <w:sz w:val="24"/>
          <w:szCs w:val="24"/>
          <w:lang w:val="en-US"/>
        </w:rPr>
        <w:t xml:space="preserve">= confidence interval. </w:t>
      </w:r>
      <w:r w:rsidRPr="00AC3967">
        <w:rPr>
          <w:rFonts w:ascii="Times New Roman" w:hAnsi="Times New Roman"/>
          <w:b/>
          <w:i/>
          <w:sz w:val="24"/>
          <w:szCs w:val="24"/>
          <w:lang w:val="en-US"/>
        </w:rPr>
        <w:t>HNMT</w:t>
      </w:r>
      <w:r w:rsidRPr="00C7105D">
        <w:rPr>
          <w:rFonts w:ascii="Times New Roman" w:hAnsi="Times New Roman"/>
          <w:i/>
          <w:sz w:val="24"/>
          <w:szCs w:val="24"/>
          <w:lang w:val="en-US"/>
        </w:rPr>
        <w:t xml:space="preserve"> = histamine N-</w:t>
      </w:r>
      <w:proofErr w:type="spellStart"/>
      <w:r w:rsidRPr="00C7105D">
        <w:rPr>
          <w:rFonts w:ascii="Times New Roman" w:hAnsi="Times New Roman"/>
          <w:i/>
          <w:sz w:val="24"/>
          <w:szCs w:val="24"/>
          <w:lang w:val="en-US"/>
        </w:rPr>
        <w:t>methyltransferase</w:t>
      </w:r>
      <w:proofErr w:type="spellEnd"/>
      <w:r w:rsidRPr="00C7105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C3967">
        <w:rPr>
          <w:rFonts w:ascii="Times New Roman" w:hAnsi="Times New Roman"/>
          <w:b/>
          <w:i/>
          <w:sz w:val="24"/>
          <w:szCs w:val="24"/>
          <w:lang w:val="en-US"/>
        </w:rPr>
        <w:t>PRKRA</w:t>
      </w:r>
      <w:r w:rsidRPr="00C7105D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C7105D">
        <w:rPr>
          <w:rFonts w:ascii="Times New Roman" w:hAnsi="Times New Roman"/>
          <w:i/>
          <w:sz w:val="24"/>
          <w:szCs w:val="24"/>
          <w:lang w:val="en-US"/>
        </w:rPr>
        <w:t>Protein kinase, interferon-inducible double stranded RNA dependent activator</w:t>
      </w:r>
      <w:r w:rsidRPr="00C7105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C3967">
        <w:rPr>
          <w:rFonts w:ascii="Times New Roman" w:hAnsi="Times New Roman"/>
          <w:b/>
          <w:i/>
          <w:sz w:val="24"/>
          <w:szCs w:val="24"/>
          <w:lang w:val="en-US"/>
        </w:rPr>
        <w:t>CLSTN2</w:t>
      </w:r>
      <w:r w:rsidRPr="00C7105D">
        <w:rPr>
          <w:rFonts w:ascii="Times New Roman" w:hAnsi="Times New Roman"/>
          <w:sz w:val="24"/>
          <w:szCs w:val="24"/>
          <w:lang w:val="en-US"/>
        </w:rPr>
        <w:t xml:space="preserve"> = </w:t>
      </w:r>
      <w:proofErr w:type="spellStart"/>
      <w:r w:rsidRPr="00C7105D">
        <w:rPr>
          <w:rFonts w:ascii="Times New Roman" w:hAnsi="Times New Roman"/>
          <w:i/>
          <w:sz w:val="24"/>
          <w:szCs w:val="24"/>
          <w:lang w:val="en-US"/>
        </w:rPr>
        <w:t>Calsyntenin</w:t>
      </w:r>
      <w:proofErr w:type="spellEnd"/>
      <w:r w:rsidRPr="00C7105D">
        <w:rPr>
          <w:rFonts w:ascii="Times New Roman" w:hAnsi="Times New Roman"/>
          <w:i/>
          <w:sz w:val="24"/>
          <w:szCs w:val="24"/>
          <w:lang w:val="en-US"/>
        </w:rPr>
        <w:t xml:space="preserve"> 2</w:t>
      </w:r>
      <w:r w:rsidRPr="00C7105D">
        <w:rPr>
          <w:rFonts w:ascii="Times New Roman" w:hAnsi="Times New Roman"/>
          <w:sz w:val="24"/>
          <w:szCs w:val="24"/>
          <w:lang w:val="en-US"/>
        </w:rPr>
        <w:t>,</w:t>
      </w:r>
      <w:r w:rsidRPr="00C7105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AC3967">
        <w:rPr>
          <w:rFonts w:ascii="Times New Roman" w:hAnsi="Times New Roman"/>
          <w:b/>
          <w:i/>
          <w:sz w:val="24"/>
          <w:szCs w:val="24"/>
          <w:lang w:val="en-US"/>
        </w:rPr>
        <w:t>BTLN2</w:t>
      </w:r>
      <w:r w:rsidRPr="00C7105D">
        <w:rPr>
          <w:rFonts w:ascii="Times New Roman" w:hAnsi="Times New Roman"/>
          <w:sz w:val="24"/>
          <w:szCs w:val="24"/>
          <w:lang w:val="en-US"/>
        </w:rPr>
        <w:t xml:space="preserve"> = </w:t>
      </w:r>
      <w:proofErr w:type="spellStart"/>
      <w:r w:rsidRPr="00C7105D">
        <w:rPr>
          <w:rFonts w:ascii="Times New Roman" w:hAnsi="Times New Roman"/>
          <w:i/>
          <w:sz w:val="24"/>
          <w:szCs w:val="24"/>
          <w:lang w:val="en-US"/>
        </w:rPr>
        <w:t>Butyrophilin</w:t>
      </w:r>
      <w:proofErr w:type="spellEnd"/>
      <w:r w:rsidRPr="00C7105D">
        <w:rPr>
          <w:rFonts w:ascii="Times New Roman" w:hAnsi="Times New Roman"/>
          <w:i/>
          <w:sz w:val="24"/>
          <w:szCs w:val="24"/>
          <w:lang w:val="en-US"/>
        </w:rPr>
        <w:t>-like protein 2</w:t>
      </w:r>
      <w:r w:rsidRPr="00C7105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C3967">
        <w:rPr>
          <w:rFonts w:ascii="Times New Roman" w:hAnsi="Times New Roman"/>
          <w:b/>
          <w:i/>
          <w:sz w:val="24"/>
          <w:szCs w:val="24"/>
          <w:lang w:val="en-US"/>
        </w:rPr>
        <w:t>UTRN</w:t>
      </w:r>
      <w:r w:rsidRPr="00AC396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7105D">
        <w:rPr>
          <w:rFonts w:ascii="Times New Roman" w:hAnsi="Times New Roman"/>
          <w:sz w:val="24"/>
          <w:szCs w:val="24"/>
          <w:lang w:val="en-US"/>
        </w:rPr>
        <w:t xml:space="preserve">= </w:t>
      </w:r>
      <w:proofErr w:type="spellStart"/>
      <w:r w:rsidRPr="00C7105D">
        <w:rPr>
          <w:rFonts w:ascii="Times New Roman" w:hAnsi="Times New Roman"/>
          <w:i/>
          <w:sz w:val="24"/>
          <w:szCs w:val="24"/>
          <w:lang w:val="en-US"/>
        </w:rPr>
        <w:t>Utrophin</w:t>
      </w:r>
      <w:proofErr w:type="spellEnd"/>
      <w:r w:rsidRPr="00C7105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C3967">
        <w:rPr>
          <w:rFonts w:ascii="Times New Roman" w:hAnsi="Times New Roman"/>
          <w:b/>
          <w:i/>
          <w:sz w:val="24"/>
          <w:szCs w:val="24"/>
          <w:lang w:val="en-US"/>
        </w:rPr>
        <w:t>FBXO25</w:t>
      </w:r>
      <w:r w:rsidRPr="00AC396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7105D">
        <w:rPr>
          <w:rFonts w:ascii="Times New Roman" w:hAnsi="Times New Roman"/>
          <w:sz w:val="24"/>
          <w:szCs w:val="24"/>
          <w:lang w:val="en-US"/>
        </w:rPr>
        <w:t xml:space="preserve">= </w:t>
      </w:r>
      <w:r w:rsidRPr="00C7105D">
        <w:rPr>
          <w:rFonts w:ascii="Times New Roman" w:hAnsi="Times New Roman"/>
          <w:i/>
          <w:sz w:val="24"/>
          <w:szCs w:val="24"/>
          <w:lang w:val="en-US"/>
        </w:rPr>
        <w:t>F-box protein 25</w:t>
      </w:r>
      <w:r w:rsidRPr="00C7105D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1A540C" w:rsidRDefault="0014424D" w:rsidP="00AC3967">
      <w:pPr>
        <w:tabs>
          <w:tab w:val="left" w:pos="7755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7105D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r w:rsidRPr="00C7105D">
        <w:rPr>
          <w:rFonts w:ascii="Times New Roman" w:hAnsi="Times New Roman"/>
          <w:sz w:val="24"/>
          <w:szCs w:val="24"/>
          <w:lang w:val="en-US"/>
        </w:rPr>
        <w:t>The</w:t>
      </w:r>
      <w:proofErr w:type="spellEnd"/>
      <w:r w:rsidRPr="00C7105D">
        <w:rPr>
          <w:rFonts w:ascii="Times New Roman" w:hAnsi="Times New Roman"/>
          <w:sz w:val="24"/>
          <w:szCs w:val="24"/>
          <w:lang w:val="en-US"/>
        </w:rPr>
        <w:t xml:space="preserve"> SNPs brought forward to replication are shown in bold. </w:t>
      </w:r>
    </w:p>
    <w:p w:rsidR="001A540C" w:rsidRDefault="0014424D" w:rsidP="00AC3967">
      <w:pPr>
        <w:tabs>
          <w:tab w:val="left" w:pos="7755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7105D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r w:rsidRPr="00C7105D">
        <w:rPr>
          <w:rFonts w:ascii="Times New Roman" w:hAnsi="Times New Roman"/>
          <w:sz w:val="24"/>
          <w:szCs w:val="24"/>
          <w:lang w:val="en-US"/>
        </w:rPr>
        <w:t>Where</w:t>
      </w:r>
      <w:proofErr w:type="spellEnd"/>
      <w:r w:rsidRPr="00C7105D">
        <w:rPr>
          <w:rFonts w:ascii="Times New Roman" w:hAnsi="Times New Roman"/>
          <w:sz w:val="24"/>
          <w:szCs w:val="24"/>
          <w:lang w:val="en-US"/>
        </w:rPr>
        <w:t xml:space="preserve"> a SNP is located in a gene, the corresponding gene name is underlined.</w:t>
      </w:r>
    </w:p>
    <w:p w:rsidR="00ED24BA" w:rsidRPr="00AC3967" w:rsidRDefault="0014424D" w:rsidP="00AC3967">
      <w:pPr>
        <w:tabs>
          <w:tab w:val="left" w:pos="7755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C710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105D">
        <w:rPr>
          <w:rFonts w:ascii="Times New Roman" w:hAnsi="Times New Roman"/>
          <w:sz w:val="24"/>
          <w:szCs w:val="24"/>
          <w:vertAlign w:val="superscript"/>
          <w:lang w:val="en-US"/>
        </w:rPr>
        <w:t>c</w:t>
      </w:r>
      <w:r w:rsidRPr="00C7105D">
        <w:rPr>
          <w:rFonts w:ascii="Times New Roman" w:hAnsi="Times New Roman"/>
          <w:sz w:val="24"/>
          <w:szCs w:val="24"/>
          <w:lang w:val="en-US"/>
        </w:rPr>
        <w:t>The</w:t>
      </w:r>
      <w:proofErr w:type="spellEnd"/>
      <w:r w:rsidRPr="00C7105D">
        <w:rPr>
          <w:rFonts w:ascii="Times New Roman" w:hAnsi="Times New Roman"/>
          <w:sz w:val="24"/>
          <w:szCs w:val="24"/>
          <w:lang w:val="en-US"/>
        </w:rPr>
        <w:t xml:space="preserve"> tested samples included all Scandinavian patients in the screening and healthy Swedish controls genotyped</w:t>
      </w:r>
      <w:r w:rsidR="00837AA6" w:rsidRPr="00C7105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105D">
        <w:rPr>
          <w:rFonts w:ascii="Times New Roman" w:hAnsi="Times New Roman"/>
          <w:sz w:val="24"/>
          <w:szCs w:val="24"/>
          <w:lang w:val="en-US"/>
        </w:rPr>
        <w:t>by the same methods.</w:t>
      </w:r>
    </w:p>
    <w:sectPr w:rsidR="00ED24BA" w:rsidRPr="00AC3967" w:rsidSect="007A11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DC7" w:rsidRDefault="00F14DC7" w:rsidP="0014424D">
      <w:pPr>
        <w:spacing w:after="0" w:line="240" w:lineRule="auto"/>
      </w:pPr>
      <w:r>
        <w:separator/>
      </w:r>
    </w:p>
  </w:endnote>
  <w:endnote w:type="continuationSeparator" w:id="0">
    <w:p w:rsidR="00F14DC7" w:rsidRDefault="00F14DC7" w:rsidP="0014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DC7" w:rsidRDefault="00F14DC7" w:rsidP="0014424D">
      <w:pPr>
        <w:spacing w:after="0" w:line="240" w:lineRule="auto"/>
      </w:pPr>
      <w:r>
        <w:separator/>
      </w:r>
    </w:p>
  </w:footnote>
  <w:footnote w:type="continuationSeparator" w:id="0">
    <w:p w:rsidR="00F14DC7" w:rsidRDefault="00F14DC7" w:rsidP="00144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24D"/>
    <w:rsid w:val="000207D0"/>
    <w:rsid w:val="00027F0A"/>
    <w:rsid w:val="00043A51"/>
    <w:rsid w:val="000D7E4B"/>
    <w:rsid w:val="0012282C"/>
    <w:rsid w:val="00136E7B"/>
    <w:rsid w:val="0014424D"/>
    <w:rsid w:val="001A540C"/>
    <w:rsid w:val="001C68D7"/>
    <w:rsid w:val="003773AF"/>
    <w:rsid w:val="00382EA4"/>
    <w:rsid w:val="003D3D61"/>
    <w:rsid w:val="00417A51"/>
    <w:rsid w:val="00477506"/>
    <w:rsid w:val="005210D6"/>
    <w:rsid w:val="00565B4D"/>
    <w:rsid w:val="005A3886"/>
    <w:rsid w:val="0066453F"/>
    <w:rsid w:val="00690FBC"/>
    <w:rsid w:val="007367CB"/>
    <w:rsid w:val="00755025"/>
    <w:rsid w:val="00794F60"/>
    <w:rsid w:val="007A110D"/>
    <w:rsid w:val="007E6BC8"/>
    <w:rsid w:val="00837AA6"/>
    <w:rsid w:val="00890983"/>
    <w:rsid w:val="008B30B9"/>
    <w:rsid w:val="008C5A29"/>
    <w:rsid w:val="008E688F"/>
    <w:rsid w:val="00944EDD"/>
    <w:rsid w:val="009B4B57"/>
    <w:rsid w:val="009C6CF8"/>
    <w:rsid w:val="00A14C7F"/>
    <w:rsid w:val="00AC3967"/>
    <w:rsid w:val="00BA557C"/>
    <w:rsid w:val="00C20F20"/>
    <w:rsid w:val="00C7105D"/>
    <w:rsid w:val="00C81879"/>
    <w:rsid w:val="00D26929"/>
    <w:rsid w:val="00E72D32"/>
    <w:rsid w:val="00ED24BA"/>
    <w:rsid w:val="00F14DC7"/>
    <w:rsid w:val="00FA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A5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2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2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4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24D"/>
  </w:style>
  <w:style w:type="paragraph" w:styleId="Footer">
    <w:name w:val="footer"/>
    <w:basedOn w:val="Normal"/>
    <w:link w:val="FooterChar"/>
    <w:uiPriority w:val="99"/>
    <w:semiHidden/>
    <w:unhideWhenUsed/>
    <w:rsid w:val="00144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424D"/>
  </w:style>
  <w:style w:type="table" w:styleId="TableGrid">
    <w:name w:val="Table Grid"/>
    <w:basedOn w:val="TableNormal"/>
    <w:uiPriority w:val="59"/>
    <w:rsid w:val="001C6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ED2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4B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D24B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4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24BA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tonebe</dc:creator>
  <cp:lastModifiedBy>"martewg"</cp:lastModifiedBy>
  <cp:revision>4</cp:revision>
  <dcterms:created xsi:type="dcterms:W3CDTF">2013-02-07T19:18:00Z</dcterms:created>
  <dcterms:modified xsi:type="dcterms:W3CDTF">2013-02-09T10:29:00Z</dcterms:modified>
</cp:coreProperties>
</file>